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6103F0" w14:textId="67800D68" w:rsidR="000A7557" w:rsidRPr="00F3702C" w:rsidRDefault="00B94E74" w:rsidP="00F3702C">
      <w:pPr>
        <w:spacing w:line="480" w:lineRule="auto"/>
        <w:rPr>
          <w:rFonts w:ascii="Times New Roman" w:hAnsi="Times New Roman" w:cs="Times New Roman"/>
          <w:b/>
        </w:rPr>
      </w:pPr>
      <w:bookmarkStart w:id="0" w:name="_GoBack"/>
      <w:bookmarkEnd w:id="0"/>
      <w:r w:rsidRPr="00F3702C">
        <w:rPr>
          <w:rFonts w:ascii="Times New Roman" w:hAnsi="Times New Roman" w:cs="Times New Roman"/>
          <w:noProof/>
          <w:lang w:val="en-US" w:eastAsia="en-US"/>
        </w:rPr>
        <w:drawing>
          <wp:inline distT="0" distB="0" distL="0" distR="0" wp14:anchorId="368F30CA" wp14:editId="2E4F7F57">
            <wp:extent cx="3916680" cy="1059815"/>
            <wp:effectExtent l="0" t="0" r="7620" b="6985"/>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9" cstate="print">
                      <a:extLst>
                        <a:ext uri="{28A0092B-C50C-407E-A947-70E740481C1C}">
                          <a14:useLocalDpi xmlns:a14="http://schemas.microsoft.com/office/drawing/2010/main" val="0"/>
                        </a:ext>
                      </a:extLst>
                    </a:blip>
                    <a:srcRect t="36548" b="36379"/>
                    <a:stretch/>
                  </pic:blipFill>
                  <pic:spPr bwMode="auto">
                    <a:xfrm>
                      <a:off x="0" y="0"/>
                      <a:ext cx="3916680" cy="1059815"/>
                    </a:xfrm>
                    <a:prstGeom prst="rect">
                      <a:avLst/>
                    </a:prstGeom>
                    <a:ln>
                      <a:noFill/>
                    </a:ln>
                    <a:extLst>
                      <a:ext uri="{53640926-AAD7-44D8-BBD7-CCE9431645EC}">
                        <a14:shadowObscured xmlns:a14="http://schemas.microsoft.com/office/drawing/2010/main"/>
                      </a:ext>
                    </a:extLst>
                  </pic:spPr>
                </pic:pic>
              </a:graphicData>
            </a:graphic>
          </wp:inline>
        </w:drawing>
      </w:r>
    </w:p>
    <w:p w14:paraId="319A100E" w14:textId="0FB30DE2" w:rsidR="0051572E" w:rsidRPr="00F3702C" w:rsidRDefault="0051572E" w:rsidP="0031457B">
      <w:pPr>
        <w:spacing w:line="480" w:lineRule="auto"/>
        <w:jc w:val="both"/>
        <w:rPr>
          <w:rFonts w:ascii="Times New Roman" w:hAnsi="Times New Roman" w:cs="Times New Roman"/>
          <w:b/>
        </w:rPr>
      </w:pPr>
    </w:p>
    <w:p w14:paraId="1F218DBF" w14:textId="6DACB348" w:rsidR="00A32BB8" w:rsidRPr="00F3702C" w:rsidRDefault="0031457B" w:rsidP="00F3702C">
      <w:pPr>
        <w:spacing w:line="480" w:lineRule="auto"/>
        <w:rPr>
          <w:rFonts w:ascii="Times New Roman" w:hAnsi="Times New Roman" w:cs="Times New Roman"/>
          <w:b/>
        </w:rPr>
      </w:pPr>
      <w:r>
        <w:rPr>
          <w:rFonts w:ascii="Times New Roman" w:hAnsi="Times New Roman" w:cs="Times New Roman"/>
          <w:b/>
          <w:bCs/>
        </w:rPr>
        <w:t>Diseño de una metodología para la implementación de rutas</w:t>
      </w:r>
      <w:r w:rsidRPr="00357B0B">
        <w:rPr>
          <w:rFonts w:ascii="Times New Roman" w:hAnsi="Times New Roman" w:cs="Times New Roman"/>
          <w:b/>
          <w:bCs/>
        </w:rPr>
        <w:t xml:space="preserve"> </w:t>
      </w:r>
      <w:r>
        <w:rPr>
          <w:rFonts w:ascii="Times New Roman" w:hAnsi="Times New Roman" w:cs="Times New Roman"/>
          <w:b/>
          <w:bCs/>
        </w:rPr>
        <w:t>de</w:t>
      </w:r>
      <w:r w:rsidRPr="00D437C5">
        <w:rPr>
          <w:rFonts w:ascii="Times New Roman" w:hAnsi="Times New Roman" w:cs="Times New Roman"/>
          <w:b/>
          <w:bCs/>
        </w:rPr>
        <w:t xml:space="preserve"> ciclismo de montaña como alternativa al turismo convencional </w:t>
      </w:r>
      <w:r w:rsidRPr="00357B0B">
        <w:rPr>
          <w:rFonts w:ascii="Times New Roman" w:hAnsi="Times New Roman" w:cs="Times New Roman"/>
          <w:b/>
          <w:bCs/>
        </w:rPr>
        <w:t>en la</w:t>
      </w:r>
      <w:r w:rsidRPr="00D437C5">
        <w:rPr>
          <w:rFonts w:ascii="Times New Roman" w:hAnsi="Times New Roman" w:cs="Times New Roman"/>
          <w:b/>
          <w:bCs/>
        </w:rPr>
        <w:t xml:space="preserve"> </w:t>
      </w:r>
      <w:r w:rsidRPr="00357B0B">
        <w:rPr>
          <w:rFonts w:ascii="Times New Roman" w:hAnsi="Times New Roman" w:cs="Times New Roman"/>
          <w:b/>
          <w:bCs/>
        </w:rPr>
        <w:t xml:space="preserve">parroquia Salinas de </w:t>
      </w:r>
      <w:r w:rsidRPr="00D437C5">
        <w:rPr>
          <w:rFonts w:ascii="Times New Roman" w:hAnsi="Times New Roman" w:cs="Times New Roman"/>
          <w:b/>
          <w:bCs/>
        </w:rPr>
        <w:t>Guaranda</w:t>
      </w:r>
      <w:r>
        <w:rPr>
          <w:rFonts w:ascii="Times New Roman" w:hAnsi="Times New Roman" w:cs="Times New Roman"/>
          <w:b/>
          <w:bCs/>
        </w:rPr>
        <w:t xml:space="preserve">, Bolívar. </w:t>
      </w:r>
      <w:r w:rsidR="00A32BB8" w:rsidRPr="00F3702C">
        <w:rPr>
          <w:rFonts w:ascii="Times New Roman" w:hAnsi="Times New Roman" w:cs="Times New Roman"/>
          <w:b/>
        </w:rPr>
        <w:t>______________________________________________________________</w:t>
      </w:r>
    </w:p>
    <w:p w14:paraId="55686F18" w14:textId="77777777" w:rsidR="00DF5FA1" w:rsidRPr="00F3702C" w:rsidRDefault="00DF5FA1" w:rsidP="00F3702C">
      <w:pPr>
        <w:spacing w:line="480" w:lineRule="auto"/>
        <w:rPr>
          <w:rFonts w:ascii="Times New Roman" w:hAnsi="Times New Roman" w:cs="Times New Roman"/>
          <w:b/>
        </w:rPr>
      </w:pPr>
    </w:p>
    <w:p w14:paraId="7BAA0D0C" w14:textId="0CB0B415" w:rsidR="00A32BB8" w:rsidRPr="00F3702C" w:rsidRDefault="0031457B" w:rsidP="00F3702C">
      <w:pPr>
        <w:spacing w:line="480" w:lineRule="auto"/>
        <w:rPr>
          <w:rFonts w:ascii="Times New Roman" w:hAnsi="Times New Roman" w:cs="Times New Roman"/>
        </w:rPr>
      </w:pPr>
      <w:r>
        <w:rPr>
          <w:rFonts w:ascii="Times New Roman" w:hAnsi="Times New Roman" w:cs="Times New Roman"/>
        </w:rPr>
        <w:t>Doménica Cordovez Campuzano</w:t>
      </w:r>
    </w:p>
    <w:p w14:paraId="372EFFF6" w14:textId="618CCF2E" w:rsidR="009A7933" w:rsidRPr="00F3702C" w:rsidRDefault="009A7933" w:rsidP="00F3702C">
      <w:pPr>
        <w:spacing w:line="480" w:lineRule="auto"/>
        <w:rPr>
          <w:rFonts w:ascii="Times New Roman" w:hAnsi="Times New Roman" w:cs="Times New Roman"/>
        </w:rPr>
      </w:pPr>
    </w:p>
    <w:p w14:paraId="71F4FD89" w14:textId="0226A5F0" w:rsidR="0051572E" w:rsidRPr="00F3702C" w:rsidRDefault="0051572E" w:rsidP="00F3702C">
      <w:pPr>
        <w:spacing w:line="480" w:lineRule="auto"/>
        <w:rPr>
          <w:rFonts w:ascii="Times New Roman" w:hAnsi="Times New Roman" w:cs="Times New Roman"/>
        </w:rPr>
      </w:pPr>
      <w:r w:rsidRPr="00F3702C">
        <w:rPr>
          <w:rFonts w:ascii="Times New Roman" w:hAnsi="Times New Roman" w:cs="Times New Roman"/>
        </w:rPr>
        <w:t>Director</w:t>
      </w:r>
    </w:p>
    <w:p w14:paraId="211E5DA8" w14:textId="1CF5EFB4" w:rsidR="009A7933" w:rsidRPr="00F3702C" w:rsidRDefault="0031457B" w:rsidP="00F3702C">
      <w:pPr>
        <w:spacing w:line="480" w:lineRule="auto"/>
        <w:rPr>
          <w:rFonts w:ascii="Times New Roman" w:hAnsi="Times New Roman" w:cs="Times New Roman"/>
        </w:rPr>
      </w:pPr>
      <w:r>
        <w:rPr>
          <w:rFonts w:ascii="Times New Roman" w:hAnsi="Times New Roman" w:cs="Times New Roman"/>
        </w:rPr>
        <w:t>Luis Ludeña</w:t>
      </w:r>
    </w:p>
    <w:p w14:paraId="567892AD" w14:textId="77777777" w:rsidR="0051572E" w:rsidRDefault="0051572E" w:rsidP="00F3702C">
      <w:pPr>
        <w:spacing w:line="480" w:lineRule="auto"/>
        <w:rPr>
          <w:rFonts w:ascii="Times New Roman" w:hAnsi="Times New Roman" w:cs="Times New Roman"/>
        </w:rPr>
      </w:pPr>
    </w:p>
    <w:p w14:paraId="07B099E8" w14:textId="77777777" w:rsidR="006207E5" w:rsidRPr="00F3702C" w:rsidRDefault="006207E5" w:rsidP="00F3702C">
      <w:pPr>
        <w:spacing w:line="480" w:lineRule="auto"/>
        <w:rPr>
          <w:rFonts w:ascii="Times New Roman" w:hAnsi="Times New Roman" w:cs="Times New Roman"/>
        </w:rPr>
      </w:pPr>
    </w:p>
    <w:p w14:paraId="1E38C25F" w14:textId="496BFFDF" w:rsidR="009A7933" w:rsidRPr="00F3702C" w:rsidRDefault="0051572E" w:rsidP="00F3702C">
      <w:pPr>
        <w:spacing w:line="480" w:lineRule="auto"/>
        <w:rPr>
          <w:rFonts w:ascii="Times New Roman" w:eastAsia="Symbol" w:hAnsi="Times New Roman" w:cs="Times New Roman"/>
        </w:rPr>
      </w:pPr>
      <w:r w:rsidRPr="00F3702C">
        <w:rPr>
          <w:rFonts w:ascii="Times New Roman" w:eastAsia="Symbol" w:hAnsi="Times New Roman" w:cs="Times New Roman"/>
        </w:rPr>
        <w:t xml:space="preserve">Trabajo de grado para optar por el título de </w:t>
      </w:r>
      <w:r w:rsidR="0031457B">
        <w:rPr>
          <w:rFonts w:ascii="Times New Roman" w:eastAsia="Symbol" w:hAnsi="Times New Roman" w:cs="Times New Roman"/>
        </w:rPr>
        <w:t>guía de turismo</w:t>
      </w:r>
    </w:p>
    <w:p w14:paraId="0FE70B33" w14:textId="77777777" w:rsidR="0051572E" w:rsidRPr="00F3702C" w:rsidRDefault="0051572E" w:rsidP="00F3702C">
      <w:pPr>
        <w:spacing w:line="480" w:lineRule="auto"/>
        <w:jc w:val="both"/>
        <w:rPr>
          <w:rFonts w:ascii="Times New Roman" w:eastAsia="Symbol" w:hAnsi="Times New Roman" w:cs="Times New Roman"/>
        </w:rPr>
      </w:pPr>
    </w:p>
    <w:p w14:paraId="49A3A15F" w14:textId="77777777" w:rsidR="0051572E" w:rsidRPr="00F3702C" w:rsidRDefault="0051572E" w:rsidP="00F3702C">
      <w:pPr>
        <w:spacing w:line="480" w:lineRule="auto"/>
        <w:jc w:val="both"/>
        <w:rPr>
          <w:rFonts w:ascii="Times New Roman" w:eastAsia="Symbol" w:hAnsi="Times New Roman" w:cs="Times New Roman"/>
        </w:rPr>
      </w:pPr>
    </w:p>
    <w:p w14:paraId="7C523B97" w14:textId="5B6AB5A7" w:rsidR="0051572E" w:rsidRPr="00F3702C" w:rsidRDefault="0051572E" w:rsidP="00F3702C">
      <w:pPr>
        <w:spacing w:line="480" w:lineRule="auto"/>
        <w:rPr>
          <w:rFonts w:ascii="Times New Roman" w:eastAsia="Symbol" w:hAnsi="Times New Roman" w:cs="Times New Roman"/>
        </w:rPr>
      </w:pPr>
      <w:r w:rsidRPr="00F3702C">
        <w:rPr>
          <w:rFonts w:ascii="Times New Roman" w:eastAsia="Symbol" w:hAnsi="Times New Roman" w:cs="Times New Roman"/>
        </w:rPr>
        <w:t>Instituto Superior Tecnológico Internacional ITI</w:t>
      </w:r>
    </w:p>
    <w:p w14:paraId="27C79E70" w14:textId="4B8D9A70" w:rsidR="0051572E" w:rsidRDefault="000A09DF" w:rsidP="00F3702C">
      <w:pPr>
        <w:spacing w:line="480" w:lineRule="auto"/>
        <w:rPr>
          <w:rFonts w:ascii="Times New Roman" w:eastAsia="Symbol" w:hAnsi="Times New Roman" w:cs="Times New Roman"/>
        </w:rPr>
      </w:pPr>
      <w:r>
        <w:rPr>
          <w:rFonts w:ascii="Times New Roman" w:eastAsia="Symbol" w:hAnsi="Times New Roman" w:cs="Times New Roman"/>
        </w:rPr>
        <w:t>Carrera de Guía Nacional de Turismo con Nivel Equivalente a Técnico Superior</w:t>
      </w:r>
    </w:p>
    <w:p w14:paraId="2C81054F" w14:textId="77777777" w:rsidR="006207E5" w:rsidRDefault="006207E5" w:rsidP="00F3702C">
      <w:pPr>
        <w:spacing w:line="480" w:lineRule="auto"/>
        <w:rPr>
          <w:rFonts w:ascii="Times New Roman" w:eastAsia="Symbol" w:hAnsi="Times New Roman" w:cs="Times New Roman"/>
        </w:rPr>
      </w:pPr>
    </w:p>
    <w:p w14:paraId="2C43709B" w14:textId="15FF4980" w:rsidR="009A7933" w:rsidRPr="0031457B" w:rsidRDefault="004C1F8A" w:rsidP="0031457B">
      <w:pPr>
        <w:spacing w:line="480" w:lineRule="auto"/>
        <w:rPr>
          <w:rFonts w:ascii="Times New Roman" w:eastAsia="Symbol" w:hAnsi="Times New Roman" w:cs="Times New Roman"/>
        </w:rPr>
      </w:pPr>
      <w:r>
        <w:rPr>
          <w:rFonts w:ascii="Times New Roman" w:eastAsia="Symbol" w:hAnsi="Times New Roman" w:cs="Times New Roman"/>
        </w:rPr>
        <w:t>15 de septiembre</w:t>
      </w:r>
      <w:r w:rsidR="00080870">
        <w:rPr>
          <w:rFonts w:ascii="Times New Roman" w:eastAsia="Symbol" w:hAnsi="Times New Roman" w:cs="Times New Roman"/>
        </w:rPr>
        <w:t xml:space="preserve"> de 2026</w:t>
      </w:r>
    </w:p>
    <w:p w14:paraId="0EA45866" w14:textId="71B16316" w:rsidR="009A7933" w:rsidRPr="006207E5" w:rsidRDefault="00107CF4" w:rsidP="0031457B">
      <w:pPr>
        <w:pStyle w:val="Ttulo1"/>
      </w:pPr>
      <w:bookmarkStart w:id="1" w:name="_Toc230181341"/>
      <w:r w:rsidRPr="006207E5">
        <w:lastRenderedPageBreak/>
        <w:t>Autoría</w:t>
      </w:r>
      <w:bookmarkEnd w:id="1"/>
    </w:p>
    <w:p w14:paraId="51E0035E" w14:textId="77777777" w:rsidR="009A7933" w:rsidRPr="006207E5" w:rsidRDefault="009A7933" w:rsidP="006207E5">
      <w:pPr>
        <w:spacing w:line="480" w:lineRule="auto"/>
        <w:jc w:val="left"/>
        <w:rPr>
          <w:rFonts w:ascii="Times New Roman" w:hAnsi="Times New Roman" w:cs="Times New Roman"/>
        </w:rPr>
      </w:pPr>
    </w:p>
    <w:p w14:paraId="19EDFD79" w14:textId="42B03159" w:rsidR="009A7933" w:rsidRPr="006207E5" w:rsidRDefault="009A7933" w:rsidP="00E67B2D">
      <w:pPr>
        <w:spacing w:line="480" w:lineRule="auto"/>
        <w:ind w:firstLine="720"/>
        <w:jc w:val="left"/>
        <w:rPr>
          <w:rFonts w:ascii="Times New Roman" w:hAnsi="Times New Roman" w:cs="Times New Roman"/>
        </w:rPr>
      </w:pPr>
      <w:r w:rsidRPr="006207E5">
        <w:rPr>
          <w:rFonts w:ascii="Times New Roman" w:hAnsi="Times New Roman" w:cs="Times New Roman"/>
        </w:rPr>
        <w:t xml:space="preserve">Yo, </w:t>
      </w:r>
      <w:r w:rsidR="0031457B">
        <w:rPr>
          <w:rFonts w:ascii="Times New Roman" w:hAnsi="Times New Roman" w:cs="Times New Roman"/>
        </w:rPr>
        <w:t>Doménica Cordovez Campuzano</w:t>
      </w:r>
      <w:r w:rsidR="004D3F57">
        <w:rPr>
          <w:rFonts w:ascii="Times New Roman" w:hAnsi="Times New Roman" w:cs="Times New Roman"/>
        </w:rPr>
        <w:t>,</w:t>
      </w:r>
      <w:r w:rsidRPr="006207E5">
        <w:rPr>
          <w:rFonts w:ascii="Times New Roman" w:hAnsi="Times New Roman" w:cs="Times New Roman"/>
        </w:rPr>
        <w:t xml:space="preserve"> autor del presente informe, me responsabilizo por los conceptos, opiniones y propuestas contenidos en el mismo. </w:t>
      </w:r>
    </w:p>
    <w:p w14:paraId="5A21DA01" w14:textId="77777777" w:rsidR="009A7933" w:rsidRPr="006207E5" w:rsidRDefault="009A7933" w:rsidP="006207E5">
      <w:pPr>
        <w:spacing w:line="480" w:lineRule="auto"/>
        <w:jc w:val="left"/>
        <w:rPr>
          <w:rFonts w:ascii="Times New Roman" w:hAnsi="Times New Roman" w:cs="Times New Roman"/>
        </w:rPr>
      </w:pPr>
    </w:p>
    <w:p w14:paraId="5FB54A67" w14:textId="77777777" w:rsidR="009A7933" w:rsidRPr="006207E5" w:rsidRDefault="009A7933" w:rsidP="006207E5">
      <w:pPr>
        <w:spacing w:line="480" w:lineRule="auto"/>
        <w:jc w:val="left"/>
        <w:rPr>
          <w:rFonts w:ascii="Times New Roman" w:hAnsi="Times New Roman" w:cs="Times New Roman"/>
        </w:rPr>
      </w:pPr>
    </w:p>
    <w:p w14:paraId="48F43CCA" w14:textId="77777777" w:rsidR="009A7933" w:rsidRPr="006207E5" w:rsidRDefault="009A7933" w:rsidP="006207E5">
      <w:pPr>
        <w:spacing w:line="480" w:lineRule="auto"/>
        <w:jc w:val="left"/>
        <w:rPr>
          <w:rFonts w:ascii="Times New Roman" w:hAnsi="Times New Roman" w:cs="Times New Roman"/>
        </w:rPr>
      </w:pPr>
    </w:p>
    <w:p w14:paraId="5CCCF662" w14:textId="77777777" w:rsidR="009A7933" w:rsidRPr="006207E5" w:rsidRDefault="009A7933" w:rsidP="006207E5">
      <w:pPr>
        <w:spacing w:line="480" w:lineRule="auto"/>
        <w:jc w:val="left"/>
        <w:rPr>
          <w:rFonts w:ascii="Times New Roman" w:hAnsi="Times New Roman" w:cs="Times New Roman"/>
        </w:rPr>
      </w:pPr>
    </w:p>
    <w:p w14:paraId="3E15081C" w14:textId="156B04C7" w:rsidR="009A7933" w:rsidRPr="006207E5" w:rsidRDefault="009A7933" w:rsidP="006207E5">
      <w:pPr>
        <w:spacing w:line="480" w:lineRule="auto"/>
        <w:jc w:val="left"/>
        <w:rPr>
          <w:rFonts w:ascii="Times New Roman" w:hAnsi="Times New Roman" w:cs="Times New Roman"/>
        </w:rPr>
      </w:pPr>
      <w:r w:rsidRPr="006207E5">
        <w:rPr>
          <w:rFonts w:ascii="Times New Roman" w:hAnsi="Times New Roman" w:cs="Times New Roman"/>
        </w:rPr>
        <w:t>Atentamente</w:t>
      </w:r>
      <w:r w:rsidR="00AA43F2" w:rsidRPr="006207E5">
        <w:rPr>
          <w:rFonts w:ascii="Times New Roman" w:hAnsi="Times New Roman" w:cs="Times New Roman"/>
        </w:rPr>
        <w:t>,</w:t>
      </w:r>
    </w:p>
    <w:p w14:paraId="47E4F356" w14:textId="77777777" w:rsidR="009A7933" w:rsidRPr="006207E5" w:rsidRDefault="009A7933" w:rsidP="006207E5">
      <w:pPr>
        <w:spacing w:line="480" w:lineRule="auto"/>
        <w:jc w:val="left"/>
        <w:rPr>
          <w:rFonts w:ascii="Times New Roman" w:hAnsi="Times New Roman" w:cs="Times New Roman"/>
        </w:rPr>
      </w:pPr>
    </w:p>
    <w:p w14:paraId="355809ED" w14:textId="77777777" w:rsidR="009A7933" w:rsidRPr="006207E5" w:rsidRDefault="009A7933" w:rsidP="006207E5">
      <w:pPr>
        <w:spacing w:line="480" w:lineRule="auto"/>
        <w:jc w:val="left"/>
        <w:rPr>
          <w:rFonts w:ascii="Times New Roman" w:hAnsi="Times New Roman" w:cs="Times New Roman"/>
        </w:rPr>
      </w:pPr>
    </w:p>
    <w:p w14:paraId="0D81A137" w14:textId="77777777" w:rsidR="009A7933" w:rsidRPr="006207E5" w:rsidRDefault="009A7933" w:rsidP="006207E5">
      <w:pPr>
        <w:spacing w:line="480" w:lineRule="auto"/>
        <w:jc w:val="left"/>
        <w:rPr>
          <w:rFonts w:ascii="Times New Roman" w:hAnsi="Times New Roman" w:cs="Times New Roman"/>
        </w:rPr>
      </w:pPr>
    </w:p>
    <w:p w14:paraId="411285D6" w14:textId="220E733B" w:rsidR="009A7933" w:rsidRPr="006207E5" w:rsidRDefault="0031457B" w:rsidP="006207E5">
      <w:pPr>
        <w:spacing w:line="480" w:lineRule="auto"/>
        <w:jc w:val="left"/>
        <w:rPr>
          <w:rFonts w:ascii="Times New Roman" w:hAnsi="Times New Roman" w:cs="Times New Roman"/>
        </w:rPr>
      </w:pPr>
      <w:r>
        <w:rPr>
          <w:rFonts w:ascii="Times New Roman" w:hAnsi="Times New Roman" w:cs="Times New Roman"/>
        </w:rPr>
        <w:t>Doménica Cordovez Campuzano</w:t>
      </w:r>
    </w:p>
    <w:p w14:paraId="7EA527D3" w14:textId="77777777" w:rsidR="009A7933" w:rsidRPr="006207E5" w:rsidRDefault="009A7933" w:rsidP="006207E5">
      <w:pPr>
        <w:spacing w:line="480" w:lineRule="auto"/>
        <w:jc w:val="left"/>
        <w:rPr>
          <w:rFonts w:ascii="Times New Roman" w:hAnsi="Times New Roman" w:cs="Times New Roman"/>
        </w:rPr>
      </w:pPr>
    </w:p>
    <w:p w14:paraId="20F5B5A0" w14:textId="77777777" w:rsidR="009A7933" w:rsidRPr="006207E5" w:rsidRDefault="009A7933" w:rsidP="006207E5">
      <w:pPr>
        <w:spacing w:line="480" w:lineRule="auto"/>
        <w:jc w:val="left"/>
        <w:rPr>
          <w:rFonts w:ascii="Times New Roman" w:hAnsi="Times New Roman" w:cs="Times New Roman"/>
        </w:rPr>
      </w:pPr>
    </w:p>
    <w:p w14:paraId="0D458B3A" w14:textId="4D8B7D69" w:rsidR="009A7933" w:rsidRPr="006207E5" w:rsidRDefault="009A7933" w:rsidP="006207E5">
      <w:pPr>
        <w:spacing w:line="480" w:lineRule="auto"/>
        <w:jc w:val="left"/>
        <w:rPr>
          <w:rFonts w:ascii="Times New Roman" w:hAnsi="Times New Roman" w:cs="Times New Roman"/>
        </w:rPr>
      </w:pPr>
      <w:r w:rsidRPr="006207E5">
        <w:rPr>
          <w:rFonts w:ascii="Times New Roman" w:hAnsi="Times New Roman" w:cs="Times New Roman"/>
        </w:rPr>
        <w:t xml:space="preserve">Quito, </w:t>
      </w:r>
      <w:r w:rsidR="00FB7483">
        <w:rPr>
          <w:rFonts w:ascii="Times New Roman" w:hAnsi="Times New Roman" w:cs="Times New Roman"/>
        </w:rPr>
        <w:t xml:space="preserve">15 de mayo </w:t>
      </w:r>
      <w:r w:rsidRPr="006207E5">
        <w:rPr>
          <w:rFonts w:ascii="Times New Roman" w:hAnsi="Times New Roman" w:cs="Times New Roman"/>
        </w:rPr>
        <w:t>de 20</w:t>
      </w:r>
      <w:r w:rsidR="00EB4774" w:rsidRPr="006207E5">
        <w:rPr>
          <w:rFonts w:ascii="Times New Roman" w:hAnsi="Times New Roman" w:cs="Times New Roman"/>
        </w:rPr>
        <w:t>2</w:t>
      </w:r>
      <w:r w:rsidR="00080870">
        <w:rPr>
          <w:rFonts w:ascii="Times New Roman" w:hAnsi="Times New Roman" w:cs="Times New Roman"/>
        </w:rPr>
        <w:t>6</w:t>
      </w:r>
    </w:p>
    <w:p w14:paraId="3FFAEA37" w14:textId="77777777" w:rsidR="009A7933" w:rsidRPr="006207E5" w:rsidRDefault="009A7933" w:rsidP="006207E5">
      <w:pPr>
        <w:spacing w:line="480" w:lineRule="auto"/>
        <w:jc w:val="left"/>
        <w:rPr>
          <w:rFonts w:ascii="Times New Roman" w:hAnsi="Times New Roman" w:cs="Times New Roman"/>
        </w:rPr>
      </w:pPr>
    </w:p>
    <w:p w14:paraId="17F81806" w14:textId="77777777" w:rsidR="009A7933" w:rsidRPr="006207E5" w:rsidRDefault="009A7933" w:rsidP="006207E5">
      <w:pPr>
        <w:spacing w:line="480" w:lineRule="auto"/>
        <w:jc w:val="left"/>
        <w:rPr>
          <w:rFonts w:ascii="Times New Roman" w:hAnsi="Times New Roman" w:cs="Times New Roman"/>
        </w:rPr>
      </w:pPr>
    </w:p>
    <w:p w14:paraId="23BE6211" w14:textId="77777777" w:rsidR="009A7933" w:rsidRPr="006207E5" w:rsidRDefault="009A7933" w:rsidP="006207E5">
      <w:pPr>
        <w:spacing w:line="480" w:lineRule="auto"/>
        <w:jc w:val="left"/>
        <w:rPr>
          <w:rFonts w:ascii="Times New Roman" w:hAnsi="Times New Roman" w:cs="Times New Roman"/>
        </w:rPr>
      </w:pPr>
    </w:p>
    <w:p w14:paraId="59C4EF61" w14:textId="77777777" w:rsidR="009A7933" w:rsidRPr="006207E5" w:rsidRDefault="009A7933" w:rsidP="006207E5">
      <w:pPr>
        <w:spacing w:line="480" w:lineRule="auto"/>
        <w:jc w:val="left"/>
        <w:rPr>
          <w:rFonts w:ascii="Times New Roman" w:hAnsi="Times New Roman" w:cs="Times New Roman"/>
        </w:rPr>
      </w:pPr>
    </w:p>
    <w:p w14:paraId="732047D5" w14:textId="77777777" w:rsidR="009A7933" w:rsidRPr="006207E5" w:rsidRDefault="009A7933" w:rsidP="006207E5">
      <w:pPr>
        <w:spacing w:line="480" w:lineRule="auto"/>
        <w:jc w:val="left"/>
        <w:rPr>
          <w:rFonts w:ascii="Times New Roman" w:hAnsi="Times New Roman" w:cs="Times New Roman"/>
        </w:rPr>
      </w:pPr>
    </w:p>
    <w:p w14:paraId="663873E8" w14:textId="77777777" w:rsidR="006C5016" w:rsidRDefault="006C5016" w:rsidP="006207E5">
      <w:pPr>
        <w:spacing w:line="480" w:lineRule="auto"/>
        <w:jc w:val="left"/>
        <w:rPr>
          <w:rFonts w:ascii="Times New Roman" w:hAnsi="Times New Roman" w:cs="Times New Roman"/>
          <w:b/>
        </w:rPr>
      </w:pPr>
    </w:p>
    <w:p w14:paraId="73DDBD50" w14:textId="77777777" w:rsidR="006C5016" w:rsidRDefault="006C5016" w:rsidP="006207E5">
      <w:pPr>
        <w:spacing w:line="480" w:lineRule="auto"/>
        <w:jc w:val="left"/>
        <w:rPr>
          <w:rFonts w:ascii="Times New Roman" w:hAnsi="Times New Roman" w:cs="Times New Roman"/>
          <w:b/>
        </w:rPr>
      </w:pPr>
    </w:p>
    <w:p w14:paraId="5627CEBD" w14:textId="306D803F" w:rsidR="009A7933" w:rsidRPr="006207E5" w:rsidRDefault="0031457B" w:rsidP="006207E5">
      <w:pPr>
        <w:spacing w:line="480" w:lineRule="auto"/>
        <w:jc w:val="left"/>
        <w:rPr>
          <w:rFonts w:ascii="Times New Roman" w:hAnsi="Times New Roman" w:cs="Times New Roman"/>
          <w:b/>
        </w:rPr>
      </w:pPr>
      <w:r>
        <w:rPr>
          <w:rFonts w:ascii="Times New Roman" w:hAnsi="Times New Roman" w:cs="Times New Roman"/>
          <w:b/>
        </w:rPr>
        <w:lastRenderedPageBreak/>
        <w:t>Luis Ludeña</w:t>
      </w:r>
    </w:p>
    <w:p w14:paraId="503309EB" w14:textId="561B33B6" w:rsidR="009A7933" w:rsidRPr="006207E5" w:rsidRDefault="00107CF4" w:rsidP="006207E5">
      <w:pPr>
        <w:spacing w:line="480" w:lineRule="auto"/>
        <w:jc w:val="left"/>
        <w:rPr>
          <w:rFonts w:ascii="Times New Roman" w:hAnsi="Times New Roman" w:cs="Times New Roman"/>
          <w:b/>
        </w:rPr>
      </w:pPr>
      <w:r w:rsidRPr="006207E5">
        <w:rPr>
          <w:rFonts w:ascii="Times New Roman" w:hAnsi="Times New Roman" w:cs="Times New Roman"/>
          <w:b/>
        </w:rPr>
        <w:t>Director de trabajo de titulación</w:t>
      </w:r>
    </w:p>
    <w:p w14:paraId="51104D5E" w14:textId="77777777" w:rsidR="009A7933" w:rsidRPr="006207E5" w:rsidRDefault="009A7933" w:rsidP="006207E5">
      <w:pPr>
        <w:spacing w:line="480" w:lineRule="auto"/>
        <w:jc w:val="left"/>
        <w:rPr>
          <w:rFonts w:ascii="Times New Roman" w:hAnsi="Times New Roman" w:cs="Times New Roman"/>
        </w:rPr>
      </w:pPr>
    </w:p>
    <w:p w14:paraId="7974F68C" w14:textId="77777777" w:rsidR="009A7933" w:rsidRPr="006207E5" w:rsidRDefault="009A7933" w:rsidP="006207E5">
      <w:pPr>
        <w:spacing w:line="480" w:lineRule="auto"/>
        <w:jc w:val="left"/>
        <w:rPr>
          <w:rFonts w:ascii="Times New Roman" w:hAnsi="Times New Roman" w:cs="Times New Roman"/>
        </w:rPr>
      </w:pPr>
    </w:p>
    <w:p w14:paraId="17234C2D" w14:textId="714F9925" w:rsidR="009A7933" w:rsidRPr="006207E5" w:rsidRDefault="00107CF4" w:rsidP="00E67B2D">
      <w:pPr>
        <w:pStyle w:val="Ttulo1"/>
      </w:pPr>
      <w:bookmarkStart w:id="2" w:name="_Toc230181342"/>
      <w:r w:rsidRPr="006207E5">
        <w:t>Certifica</w:t>
      </w:r>
      <w:bookmarkEnd w:id="2"/>
    </w:p>
    <w:p w14:paraId="402E22CE" w14:textId="77777777" w:rsidR="009A7933" w:rsidRPr="006207E5" w:rsidRDefault="009A7933" w:rsidP="006207E5">
      <w:pPr>
        <w:spacing w:line="480" w:lineRule="auto"/>
        <w:jc w:val="left"/>
        <w:rPr>
          <w:rFonts w:ascii="Times New Roman" w:hAnsi="Times New Roman" w:cs="Times New Roman"/>
        </w:rPr>
      </w:pPr>
    </w:p>
    <w:p w14:paraId="44FA051D" w14:textId="77777777" w:rsidR="009A7933" w:rsidRPr="006207E5" w:rsidRDefault="009A7933" w:rsidP="006207E5">
      <w:pPr>
        <w:spacing w:line="480" w:lineRule="auto"/>
        <w:jc w:val="left"/>
        <w:rPr>
          <w:rFonts w:ascii="Times New Roman" w:hAnsi="Times New Roman" w:cs="Times New Roman"/>
        </w:rPr>
      </w:pPr>
    </w:p>
    <w:p w14:paraId="46A2FFED" w14:textId="4A19AF6A" w:rsidR="009A7933" w:rsidRPr="006207E5" w:rsidRDefault="009A7933" w:rsidP="00E67B2D">
      <w:pPr>
        <w:spacing w:line="480" w:lineRule="auto"/>
        <w:ind w:firstLine="720"/>
        <w:jc w:val="left"/>
        <w:rPr>
          <w:rFonts w:ascii="Times New Roman" w:hAnsi="Times New Roman" w:cs="Times New Roman"/>
        </w:rPr>
      </w:pPr>
      <w:r w:rsidRPr="006207E5">
        <w:rPr>
          <w:rFonts w:ascii="Times New Roman" w:hAnsi="Times New Roman" w:cs="Times New Roman"/>
        </w:rPr>
        <w:t>Haber revisado el presente informe de investigación, que se ajusta a las normas institucionales y académicas establecidas por el Instituto Tecnológico</w:t>
      </w:r>
      <w:r w:rsidR="003E23C3" w:rsidRPr="006207E5">
        <w:rPr>
          <w:rFonts w:ascii="Times New Roman" w:hAnsi="Times New Roman" w:cs="Times New Roman"/>
        </w:rPr>
        <w:t xml:space="preserve"> I</w:t>
      </w:r>
      <w:r w:rsidR="005D73DF" w:rsidRPr="006207E5">
        <w:rPr>
          <w:rFonts w:ascii="Times New Roman" w:hAnsi="Times New Roman" w:cs="Times New Roman"/>
        </w:rPr>
        <w:t>nternacional</w:t>
      </w:r>
      <w:r w:rsidR="003E23C3" w:rsidRPr="006207E5">
        <w:rPr>
          <w:rFonts w:ascii="Times New Roman" w:hAnsi="Times New Roman" w:cs="Times New Roman"/>
        </w:rPr>
        <w:t xml:space="preserve"> Universitario</w:t>
      </w:r>
      <w:r w:rsidR="005D73DF" w:rsidRPr="006207E5">
        <w:rPr>
          <w:rFonts w:ascii="Times New Roman" w:hAnsi="Times New Roman" w:cs="Times New Roman"/>
        </w:rPr>
        <w:t xml:space="preserve"> IT</w:t>
      </w:r>
      <w:r w:rsidRPr="006207E5">
        <w:rPr>
          <w:rFonts w:ascii="Times New Roman" w:hAnsi="Times New Roman" w:cs="Times New Roman"/>
        </w:rPr>
        <w:t>I</w:t>
      </w:r>
      <w:r w:rsidR="00E67B2D">
        <w:rPr>
          <w:rFonts w:ascii="Times New Roman" w:hAnsi="Times New Roman" w:cs="Times New Roman"/>
        </w:rPr>
        <w:t xml:space="preserve"> </w:t>
      </w:r>
      <w:r w:rsidRPr="006207E5">
        <w:rPr>
          <w:rFonts w:ascii="Times New Roman" w:hAnsi="Times New Roman" w:cs="Times New Roman"/>
        </w:rPr>
        <w:t xml:space="preserve">por </w:t>
      </w:r>
      <w:r w:rsidR="00E67B2D" w:rsidRPr="006207E5">
        <w:rPr>
          <w:rFonts w:ascii="Times New Roman" w:hAnsi="Times New Roman" w:cs="Times New Roman"/>
        </w:rPr>
        <w:t>tanto,</w:t>
      </w:r>
      <w:r w:rsidRPr="006207E5">
        <w:rPr>
          <w:rFonts w:ascii="Times New Roman" w:hAnsi="Times New Roman" w:cs="Times New Roman"/>
        </w:rPr>
        <w:t xml:space="preserve"> se autoriza su presentación final para los fines legales pertinentes.</w:t>
      </w:r>
    </w:p>
    <w:p w14:paraId="7641117E" w14:textId="77777777" w:rsidR="009A7933" w:rsidRPr="006207E5" w:rsidRDefault="009A7933" w:rsidP="006207E5">
      <w:pPr>
        <w:spacing w:line="480" w:lineRule="auto"/>
        <w:jc w:val="left"/>
        <w:rPr>
          <w:rFonts w:ascii="Times New Roman" w:hAnsi="Times New Roman" w:cs="Times New Roman"/>
        </w:rPr>
      </w:pPr>
    </w:p>
    <w:p w14:paraId="39490C47" w14:textId="77777777" w:rsidR="009A7933" w:rsidRPr="006207E5" w:rsidRDefault="009A7933" w:rsidP="006207E5">
      <w:pPr>
        <w:spacing w:line="480" w:lineRule="auto"/>
        <w:jc w:val="left"/>
        <w:rPr>
          <w:rFonts w:ascii="Times New Roman" w:hAnsi="Times New Roman" w:cs="Times New Roman"/>
        </w:rPr>
      </w:pPr>
    </w:p>
    <w:p w14:paraId="4268E339" w14:textId="77777777" w:rsidR="009A7933" w:rsidRPr="006207E5" w:rsidRDefault="009A7933" w:rsidP="006207E5">
      <w:pPr>
        <w:spacing w:line="480" w:lineRule="auto"/>
        <w:jc w:val="left"/>
        <w:rPr>
          <w:rFonts w:ascii="Times New Roman" w:hAnsi="Times New Roman" w:cs="Times New Roman"/>
        </w:rPr>
      </w:pPr>
    </w:p>
    <w:p w14:paraId="4CE1DCF8" w14:textId="32032D07" w:rsidR="009A7933" w:rsidRPr="006207E5" w:rsidRDefault="009A7933" w:rsidP="006207E5">
      <w:pPr>
        <w:spacing w:line="480" w:lineRule="auto"/>
        <w:jc w:val="left"/>
        <w:rPr>
          <w:rFonts w:ascii="Times New Roman" w:hAnsi="Times New Roman" w:cs="Times New Roman"/>
          <w:b/>
        </w:rPr>
      </w:pPr>
      <w:r w:rsidRPr="006207E5">
        <w:rPr>
          <w:rFonts w:ascii="Times New Roman" w:hAnsi="Times New Roman" w:cs="Times New Roman"/>
          <w:b/>
        </w:rPr>
        <w:t>(</w:t>
      </w:r>
      <w:r w:rsidR="00107CF4" w:rsidRPr="006207E5">
        <w:rPr>
          <w:rFonts w:ascii="Times New Roman" w:hAnsi="Times New Roman" w:cs="Times New Roman"/>
          <w:b/>
        </w:rPr>
        <w:t xml:space="preserve">Nombre y firma de </w:t>
      </w:r>
      <w:r w:rsidR="00086F2D" w:rsidRPr="006207E5">
        <w:rPr>
          <w:rFonts w:ascii="Times New Roman" w:hAnsi="Times New Roman" w:cs="Times New Roman"/>
          <w:b/>
        </w:rPr>
        <w:t>d</w:t>
      </w:r>
      <w:r w:rsidR="00107CF4" w:rsidRPr="006207E5">
        <w:rPr>
          <w:rFonts w:ascii="Times New Roman" w:hAnsi="Times New Roman" w:cs="Times New Roman"/>
          <w:b/>
        </w:rPr>
        <w:t>irector)</w:t>
      </w:r>
    </w:p>
    <w:p w14:paraId="0FE6F914" w14:textId="77777777" w:rsidR="009A7933" w:rsidRPr="006207E5" w:rsidRDefault="009A7933" w:rsidP="006207E5">
      <w:pPr>
        <w:spacing w:line="480" w:lineRule="auto"/>
        <w:jc w:val="left"/>
        <w:rPr>
          <w:rFonts w:ascii="Times New Roman" w:hAnsi="Times New Roman" w:cs="Times New Roman"/>
        </w:rPr>
      </w:pPr>
    </w:p>
    <w:p w14:paraId="2AEE25B8" w14:textId="77777777" w:rsidR="009A7933" w:rsidRPr="006207E5" w:rsidRDefault="009A7933" w:rsidP="006207E5">
      <w:pPr>
        <w:spacing w:line="480" w:lineRule="auto"/>
        <w:jc w:val="left"/>
        <w:rPr>
          <w:rFonts w:ascii="Times New Roman" w:hAnsi="Times New Roman" w:cs="Times New Roman"/>
        </w:rPr>
      </w:pPr>
    </w:p>
    <w:p w14:paraId="0D29D931" w14:textId="77777777" w:rsidR="009A7933" w:rsidRPr="006207E5" w:rsidRDefault="009A7933" w:rsidP="006207E5">
      <w:pPr>
        <w:spacing w:line="480" w:lineRule="auto"/>
        <w:jc w:val="left"/>
        <w:rPr>
          <w:rFonts w:ascii="Times New Roman" w:hAnsi="Times New Roman" w:cs="Times New Roman"/>
        </w:rPr>
      </w:pPr>
    </w:p>
    <w:p w14:paraId="197DDC02" w14:textId="77777777" w:rsidR="009A7933" w:rsidRPr="006207E5" w:rsidRDefault="009A7933" w:rsidP="006207E5">
      <w:pPr>
        <w:spacing w:line="480" w:lineRule="auto"/>
        <w:jc w:val="left"/>
        <w:rPr>
          <w:rFonts w:ascii="Times New Roman" w:hAnsi="Times New Roman" w:cs="Times New Roman"/>
        </w:rPr>
      </w:pPr>
    </w:p>
    <w:p w14:paraId="0C6DFCD7" w14:textId="6563A647" w:rsidR="009A7933" w:rsidRPr="006207E5" w:rsidRDefault="005D73DF" w:rsidP="006207E5">
      <w:pPr>
        <w:spacing w:line="480" w:lineRule="auto"/>
        <w:jc w:val="left"/>
        <w:rPr>
          <w:rFonts w:ascii="Times New Roman" w:hAnsi="Times New Roman" w:cs="Times New Roman"/>
        </w:rPr>
      </w:pPr>
      <w:r w:rsidRPr="006207E5">
        <w:rPr>
          <w:rFonts w:ascii="Times New Roman" w:hAnsi="Times New Roman" w:cs="Times New Roman"/>
        </w:rPr>
        <w:t xml:space="preserve">Quito, </w:t>
      </w:r>
      <w:r w:rsidR="004C1F8A">
        <w:rPr>
          <w:rFonts w:ascii="Times New Roman" w:hAnsi="Times New Roman" w:cs="Times New Roman"/>
        </w:rPr>
        <w:t>15 de septiembre</w:t>
      </w:r>
      <w:r w:rsidR="00FB7483">
        <w:rPr>
          <w:rFonts w:ascii="Times New Roman" w:hAnsi="Times New Roman" w:cs="Times New Roman"/>
        </w:rPr>
        <w:t xml:space="preserve"> </w:t>
      </w:r>
      <w:r w:rsidRPr="006207E5">
        <w:rPr>
          <w:rFonts w:ascii="Times New Roman" w:hAnsi="Times New Roman" w:cs="Times New Roman"/>
        </w:rPr>
        <w:t>de 20</w:t>
      </w:r>
      <w:r w:rsidR="00EB4774" w:rsidRPr="006207E5">
        <w:rPr>
          <w:rFonts w:ascii="Times New Roman" w:hAnsi="Times New Roman" w:cs="Times New Roman"/>
        </w:rPr>
        <w:t>2</w:t>
      </w:r>
      <w:r w:rsidR="00080870">
        <w:rPr>
          <w:rFonts w:ascii="Times New Roman" w:hAnsi="Times New Roman" w:cs="Times New Roman"/>
        </w:rPr>
        <w:t>6</w:t>
      </w:r>
    </w:p>
    <w:p w14:paraId="72897BD9" w14:textId="77777777" w:rsidR="009A7933" w:rsidRPr="006207E5" w:rsidRDefault="009A7933" w:rsidP="006207E5">
      <w:pPr>
        <w:spacing w:line="480" w:lineRule="auto"/>
        <w:jc w:val="left"/>
        <w:rPr>
          <w:rFonts w:ascii="Times New Roman" w:hAnsi="Times New Roman" w:cs="Times New Roman"/>
        </w:rPr>
      </w:pPr>
    </w:p>
    <w:p w14:paraId="1F61396E" w14:textId="77777777" w:rsidR="009A7933" w:rsidRPr="006207E5" w:rsidRDefault="009A7933" w:rsidP="006207E5">
      <w:pPr>
        <w:spacing w:line="480" w:lineRule="auto"/>
        <w:jc w:val="left"/>
        <w:rPr>
          <w:rFonts w:ascii="Times New Roman" w:hAnsi="Times New Roman" w:cs="Times New Roman"/>
        </w:rPr>
      </w:pPr>
    </w:p>
    <w:p w14:paraId="0EE2406B" w14:textId="77777777" w:rsidR="009A7933" w:rsidRPr="006207E5" w:rsidRDefault="009A7933" w:rsidP="006207E5">
      <w:pPr>
        <w:spacing w:line="480" w:lineRule="auto"/>
        <w:jc w:val="left"/>
        <w:rPr>
          <w:rFonts w:ascii="Times New Roman" w:hAnsi="Times New Roman" w:cs="Times New Roman"/>
        </w:rPr>
      </w:pPr>
    </w:p>
    <w:p w14:paraId="339E39C0" w14:textId="5F3CC047" w:rsidR="009A7933" w:rsidRPr="00E67B2D" w:rsidRDefault="00107CF4" w:rsidP="00E67B2D">
      <w:pPr>
        <w:pStyle w:val="Ttulo1"/>
      </w:pPr>
      <w:bookmarkStart w:id="3" w:name="_Toc230181343"/>
      <w:r w:rsidRPr="00E67B2D">
        <w:lastRenderedPageBreak/>
        <w:t>Declaración de cesión de Derechos de trabajo fin de carrera</w:t>
      </w:r>
      <w:bookmarkEnd w:id="3"/>
    </w:p>
    <w:p w14:paraId="4406C1B2" w14:textId="2F6DFFC9" w:rsidR="003E23C3" w:rsidRPr="006207E5" w:rsidRDefault="003E23C3" w:rsidP="00E67B2D">
      <w:pPr>
        <w:spacing w:line="480" w:lineRule="auto"/>
        <w:ind w:firstLine="720"/>
        <w:jc w:val="left"/>
        <w:rPr>
          <w:rFonts w:ascii="Times New Roman" w:hAnsi="Times New Roman" w:cs="Times New Roman"/>
        </w:rPr>
      </w:pPr>
      <w:r w:rsidRPr="006207E5">
        <w:rPr>
          <w:rFonts w:ascii="Times New Roman" w:hAnsi="Times New Roman" w:cs="Times New Roman"/>
        </w:rPr>
        <w:t>Para constancia de esta au</w:t>
      </w:r>
      <w:r w:rsidR="0031457B">
        <w:rPr>
          <w:rFonts w:ascii="Times New Roman" w:hAnsi="Times New Roman" w:cs="Times New Roman"/>
        </w:rPr>
        <w:t>torización, en la ciudad Quito</w:t>
      </w:r>
      <w:r w:rsidRPr="006207E5">
        <w:rPr>
          <w:rFonts w:ascii="Times New Roman" w:hAnsi="Times New Roman" w:cs="Times New Roman"/>
        </w:rPr>
        <w:t xml:space="preserve">, a los </w:t>
      </w:r>
      <w:r w:rsidR="00FB7483">
        <w:rPr>
          <w:rFonts w:ascii="Times New Roman" w:hAnsi="Times New Roman" w:cs="Times New Roman"/>
        </w:rPr>
        <w:t>15</w:t>
      </w:r>
      <w:r w:rsidRPr="006207E5">
        <w:rPr>
          <w:rFonts w:ascii="Times New Roman" w:hAnsi="Times New Roman" w:cs="Times New Roman"/>
        </w:rPr>
        <w:t xml:space="preserve"> </w:t>
      </w:r>
      <w:r w:rsidR="00E67B2D" w:rsidRPr="006207E5">
        <w:rPr>
          <w:rFonts w:ascii="Times New Roman" w:hAnsi="Times New Roman" w:cs="Times New Roman"/>
        </w:rPr>
        <w:t>días del</w:t>
      </w:r>
      <w:r w:rsidRPr="006207E5">
        <w:rPr>
          <w:rFonts w:ascii="Times New Roman" w:hAnsi="Times New Roman" w:cs="Times New Roman"/>
        </w:rPr>
        <w:t xml:space="preserve"> mes de</w:t>
      </w:r>
      <w:r w:rsidR="00F10884" w:rsidRPr="006207E5">
        <w:rPr>
          <w:rFonts w:ascii="Times New Roman" w:hAnsi="Times New Roman" w:cs="Times New Roman"/>
        </w:rPr>
        <w:t xml:space="preserve"> </w:t>
      </w:r>
      <w:r w:rsidR="00FB7483">
        <w:rPr>
          <w:rFonts w:ascii="Times New Roman" w:hAnsi="Times New Roman" w:cs="Times New Roman"/>
        </w:rPr>
        <w:t>mayo</w:t>
      </w:r>
      <w:r w:rsidRPr="006207E5">
        <w:rPr>
          <w:rFonts w:ascii="Times New Roman" w:hAnsi="Times New Roman" w:cs="Times New Roman"/>
        </w:rPr>
        <w:t xml:space="preserve"> de 202</w:t>
      </w:r>
      <w:r w:rsidR="00080870">
        <w:rPr>
          <w:rFonts w:ascii="Times New Roman" w:hAnsi="Times New Roman" w:cs="Times New Roman"/>
        </w:rPr>
        <w:t>6,</w:t>
      </w:r>
      <w:r w:rsidRPr="006207E5">
        <w:rPr>
          <w:rFonts w:ascii="Times New Roman" w:hAnsi="Times New Roman" w:cs="Times New Roman"/>
        </w:rPr>
        <w:t xml:space="preserve"> firmo conforme: Conste por el presente documento la cesión de los derechos </w:t>
      </w:r>
      <w:r w:rsidR="00D81296" w:rsidRPr="006207E5">
        <w:rPr>
          <w:rFonts w:ascii="Times New Roman" w:hAnsi="Times New Roman" w:cs="Times New Roman"/>
        </w:rPr>
        <w:t>del</w:t>
      </w:r>
      <w:r w:rsidRPr="006207E5">
        <w:rPr>
          <w:rFonts w:ascii="Times New Roman" w:hAnsi="Times New Roman" w:cs="Times New Roman"/>
        </w:rPr>
        <w:t xml:space="preserve"> trabajo </w:t>
      </w:r>
      <w:r w:rsidR="00D81296" w:rsidRPr="006207E5">
        <w:rPr>
          <w:rFonts w:ascii="Times New Roman" w:hAnsi="Times New Roman" w:cs="Times New Roman"/>
        </w:rPr>
        <w:t xml:space="preserve">de </w:t>
      </w:r>
      <w:r w:rsidRPr="006207E5">
        <w:rPr>
          <w:rFonts w:ascii="Times New Roman" w:hAnsi="Times New Roman" w:cs="Times New Roman"/>
        </w:rPr>
        <w:t>fin</w:t>
      </w:r>
      <w:r w:rsidR="00D81296" w:rsidRPr="006207E5">
        <w:rPr>
          <w:rFonts w:ascii="Times New Roman" w:hAnsi="Times New Roman" w:cs="Times New Roman"/>
        </w:rPr>
        <w:t xml:space="preserve"> de</w:t>
      </w:r>
      <w:r w:rsidRPr="006207E5">
        <w:rPr>
          <w:rFonts w:ascii="Times New Roman" w:hAnsi="Times New Roman" w:cs="Times New Roman"/>
        </w:rPr>
        <w:t xml:space="preserve"> carrera, de conformidad con las siguientes cl</w:t>
      </w:r>
      <w:r w:rsidR="00F10884" w:rsidRPr="006207E5">
        <w:rPr>
          <w:rFonts w:ascii="Times New Roman" w:hAnsi="Times New Roman" w:cs="Times New Roman"/>
        </w:rPr>
        <w:t>á</w:t>
      </w:r>
      <w:r w:rsidRPr="006207E5">
        <w:rPr>
          <w:rFonts w:ascii="Times New Roman" w:hAnsi="Times New Roman" w:cs="Times New Roman"/>
        </w:rPr>
        <w:t>usulas:</w:t>
      </w:r>
    </w:p>
    <w:p w14:paraId="51F6EB5F" w14:textId="77777777" w:rsidR="003E23C3" w:rsidRPr="006207E5" w:rsidRDefault="003E23C3" w:rsidP="00E67B2D">
      <w:pPr>
        <w:spacing w:line="480" w:lineRule="auto"/>
        <w:ind w:firstLine="720"/>
        <w:jc w:val="left"/>
        <w:rPr>
          <w:rFonts w:ascii="Times New Roman" w:hAnsi="Times New Roman" w:cs="Times New Roman"/>
        </w:rPr>
      </w:pPr>
    </w:p>
    <w:p w14:paraId="00165262" w14:textId="538EC71A" w:rsidR="00AA43F2" w:rsidRPr="006207E5" w:rsidRDefault="00F10884" w:rsidP="00E67B2D">
      <w:pPr>
        <w:spacing w:line="480" w:lineRule="auto"/>
        <w:ind w:firstLine="720"/>
        <w:jc w:val="left"/>
        <w:rPr>
          <w:rFonts w:ascii="Times New Roman" w:hAnsi="Times New Roman" w:cs="Times New Roman"/>
        </w:rPr>
      </w:pPr>
      <w:r w:rsidRPr="006207E5">
        <w:rPr>
          <w:rFonts w:ascii="Times New Roman" w:hAnsi="Times New Roman" w:cs="Times New Roman"/>
        </w:rPr>
        <w:t xml:space="preserve">PRIMERA: </w:t>
      </w:r>
      <w:r w:rsidR="00AA43F2" w:rsidRPr="006207E5">
        <w:rPr>
          <w:rFonts w:ascii="Times New Roman" w:hAnsi="Times New Roman" w:cs="Times New Roman"/>
        </w:rPr>
        <w:t>Yo</w:t>
      </w:r>
      <w:r w:rsidR="0031457B">
        <w:rPr>
          <w:rFonts w:ascii="Times New Roman" w:hAnsi="Times New Roman" w:cs="Times New Roman"/>
        </w:rPr>
        <w:t xml:space="preserve"> Doménica Cordovez Campuzano,</w:t>
      </w:r>
      <w:r w:rsidR="00AA43F2" w:rsidRPr="006207E5">
        <w:rPr>
          <w:rFonts w:ascii="Times New Roman" w:hAnsi="Times New Roman" w:cs="Times New Roman"/>
        </w:rPr>
        <w:t xml:space="preserve"> </w:t>
      </w:r>
      <w:r w:rsidR="00C87F4D" w:rsidRPr="006207E5">
        <w:rPr>
          <w:rFonts w:ascii="Times New Roman" w:hAnsi="Times New Roman" w:cs="Times New Roman"/>
        </w:rPr>
        <w:t>bajo la dirección de</w:t>
      </w:r>
      <w:r w:rsidR="0031457B">
        <w:rPr>
          <w:rFonts w:ascii="Times New Roman" w:hAnsi="Times New Roman" w:cs="Times New Roman"/>
        </w:rPr>
        <w:t xml:space="preserve"> Luis Ludeña </w:t>
      </w:r>
      <w:r w:rsidR="00AA43F2" w:rsidRPr="006207E5">
        <w:rPr>
          <w:rFonts w:ascii="Times New Roman" w:hAnsi="Times New Roman" w:cs="Times New Roman"/>
        </w:rPr>
        <w:t xml:space="preserve">declaro ser </w:t>
      </w:r>
      <w:r w:rsidR="003E23C3" w:rsidRPr="006207E5">
        <w:rPr>
          <w:rFonts w:ascii="Times New Roman" w:hAnsi="Times New Roman" w:cs="Times New Roman"/>
        </w:rPr>
        <w:t xml:space="preserve">el </w:t>
      </w:r>
      <w:r w:rsidR="00AA43F2" w:rsidRPr="006207E5">
        <w:rPr>
          <w:rFonts w:ascii="Times New Roman" w:hAnsi="Times New Roman" w:cs="Times New Roman"/>
        </w:rPr>
        <w:t xml:space="preserve">autor del </w:t>
      </w:r>
      <w:r w:rsidR="00D81296" w:rsidRPr="006207E5">
        <w:rPr>
          <w:rFonts w:ascii="Times New Roman" w:hAnsi="Times New Roman" w:cs="Times New Roman"/>
        </w:rPr>
        <w:t>trabajo de fin de carrera</w:t>
      </w:r>
      <w:r w:rsidR="00C87F4D" w:rsidRPr="006207E5">
        <w:rPr>
          <w:rFonts w:ascii="Times New Roman" w:hAnsi="Times New Roman" w:cs="Times New Roman"/>
        </w:rPr>
        <w:t xml:space="preserve"> con el tema </w:t>
      </w:r>
      <w:r w:rsidR="0031457B" w:rsidRPr="0031457B">
        <w:rPr>
          <w:rFonts w:ascii="Times New Roman" w:hAnsi="Times New Roman" w:cs="Times New Roman"/>
          <w:bCs/>
        </w:rPr>
        <w:t>Diseño de una metodología para la implementación de rutas de ciclismo de montaña como alternativa al turismo convencional en la parroquia Salinas de Guaranda, Bolívar</w:t>
      </w:r>
      <w:r w:rsidR="00AA43F2" w:rsidRPr="006207E5">
        <w:rPr>
          <w:rFonts w:ascii="Times New Roman" w:hAnsi="Times New Roman" w:cs="Times New Roman"/>
        </w:rPr>
        <w:t xml:space="preserve">, como requisito </w:t>
      </w:r>
      <w:r w:rsidR="00C87F4D" w:rsidRPr="006207E5">
        <w:rPr>
          <w:rFonts w:ascii="Times New Roman" w:hAnsi="Times New Roman" w:cs="Times New Roman"/>
        </w:rPr>
        <w:t xml:space="preserve">fundamental </w:t>
      </w:r>
      <w:r w:rsidR="00AA43F2" w:rsidRPr="006207E5">
        <w:rPr>
          <w:rFonts w:ascii="Times New Roman" w:hAnsi="Times New Roman" w:cs="Times New Roman"/>
        </w:rPr>
        <w:t xml:space="preserve">para optar </w:t>
      </w:r>
      <w:r w:rsidR="00C87F4D" w:rsidRPr="006207E5">
        <w:rPr>
          <w:rFonts w:ascii="Times New Roman" w:hAnsi="Times New Roman" w:cs="Times New Roman"/>
        </w:rPr>
        <w:t>por el</w:t>
      </w:r>
      <w:r w:rsidR="003E23C3" w:rsidRPr="006207E5">
        <w:rPr>
          <w:rFonts w:ascii="Times New Roman" w:hAnsi="Times New Roman" w:cs="Times New Roman"/>
        </w:rPr>
        <w:t xml:space="preserve"> título</w:t>
      </w:r>
      <w:r w:rsidR="00AA43F2" w:rsidRPr="006207E5">
        <w:rPr>
          <w:rFonts w:ascii="Times New Roman" w:hAnsi="Times New Roman" w:cs="Times New Roman"/>
        </w:rPr>
        <w:t xml:space="preserve"> de </w:t>
      </w:r>
      <w:r w:rsidR="0031457B">
        <w:rPr>
          <w:rFonts w:ascii="Times New Roman" w:hAnsi="Times New Roman" w:cs="Times New Roman"/>
        </w:rPr>
        <w:t>guía de turismo</w:t>
      </w:r>
      <w:r w:rsidR="00C87F4D" w:rsidRPr="006207E5">
        <w:rPr>
          <w:rFonts w:ascii="Times New Roman" w:hAnsi="Times New Roman" w:cs="Times New Roman"/>
        </w:rPr>
        <w:t xml:space="preserve"> a su vez </w:t>
      </w:r>
      <w:r w:rsidR="00AA43F2" w:rsidRPr="006207E5">
        <w:rPr>
          <w:rFonts w:ascii="Times New Roman" w:hAnsi="Times New Roman" w:cs="Times New Roman"/>
        </w:rPr>
        <w:t xml:space="preserve">autorizo </w:t>
      </w:r>
      <w:r w:rsidR="00C87F4D" w:rsidRPr="006207E5">
        <w:rPr>
          <w:rFonts w:ascii="Times New Roman" w:hAnsi="Times New Roman" w:cs="Times New Roman"/>
        </w:rPr>
        <w:t xml:space="preserve">a la biblioteca del </w:t>
      </w:r>
      <w:r w:rsidR="00472267" w:rsidRPr="006207E5">
        <w:rPr>
          <w:rFonts w:ascii="Times New Roman" w:hAnsi="Times New Roman" w:cs="Times New Roman"/>
        </w:rPr>
        <w:t>Tecnológico Superior Universitario Internacional ITI</w:t>
      </w:r>
      <w:r w:rsidR="00AA43F2" w:rsidRPr="006207E5">
        <w:rPr>
          <w:rFonts w:ascii="Times New Roman" w:hAnsi="Times New Roman" w:cs="Times New Roman"/>
        </w:rPr>
        <w:t xml:space="preserve">, para que </w:t>
      </w:r>
      <w:r w:rsidR="00C87F4D" w:rsidRPr="006207E5">
        <w:rPr>
          <w:rFonts w:ascii="Times New Roman" w:hAnsi="Times New Roman" w:cs="Times New Roman"/>
        </w:rPr>
        <w:t>pueda registrar en el repositorio digital y difunda esta investigación con fines</w:t>
      </w:r>
      <w:r w:rsidR="00AA43F2" w:rsidRPr="006207E5">
        <w:rPr>
          <w:rFonts w:ascii="Times New Roman" w:hAnsi="Times New Roman" w:cs="Times New Roman"/>
        </w:rPr>
        <w:t xml:space="preserve"> netamente académicos</w:t>
      </w:r>
      <w:r w:rsidR="00D81296" w:rsidRPr="006207E5">
        <w:rPr>
          <w:rFonts w:ascii="Times New Roman" w:hAnsi="Times New Roman" w:cs="Times New Roman"/>
        </w:rPr>
        <w:t>, p</w:t>
      </w:r>
      <w:r w:rsidR="00C87F4D" w:rsidRPr="006207E5">
        <w:rPr>
          <w:rFonts w:ascii="Times New Roman" w:hAnsi="Times New Roman" w:cs="Times New Roman"/>
        </w:rPr>
        <w:t xml:space="preserve">ues como política del </w:t>
      </w:r>
      <w:r w:rsidR="00472267" w:rsidRPr="006207E5">
        <w:rPr>
          <w:rFonts w:ascii="Times New Roman" w:hAnsi="Times New Roman" w:cs="Times New Roman"/>
        </w:rPr>
        <w:t>Tecnológico Superior Universitario Internacional ITI</w:t>
      </w:r>
      <w:r w:rsidR="00C87F4D" w:rsidRPr="006207E5">
        <w:rPr>
          <w:rFonts w:ascii="Times New Roman" w:hAnsi="Times New Roman" w:cs="Times New Roman"/>
        </w:rPr>
        <w:t>, los trabajos de fin de carrera se aplican, materializan y difunden en beneficio de la comunidad.</w:t>
      </w:r>
    </w:p>
    <w:p w14:paraId="48611BE3" w14:textId="5077B253" w:rsidR="00C87F4D" w:rsidRPr="006207E5" w:rsidRDefault="00C87F4D" w:rsidP="00E67B2D">
      <w:pPr>
        <w:spacing w:line="480" w:lineRule="auto"/>
        <w:ind w:firstLine="720"/>
        <w:jc w:val="left"/>
        <w:rPr>
          <w:rFonts w:ascii="Times New Roman" w:hAnsi="Times New Roman" w:cs="Times New Roman"/>
        </w:rPr>
      </w:pPr>
    </w:p>
    <w:p w14:paraId="0E5DEBCB" w14:textId="77E916B4" w:rsidR="00C87F4D" w:rsidRPr="006207E5" w:rsidRDefault="00F10884" w:rsidP="00E67B2D">
      <w:pPr>
        <w:spacing w:line="480" w:lineRule="auto"/>
        <w:ind w:firstLine="720"/>
        <w:jc w:val="left"/>
        <w:rPr>
          <w:rFonts w:ascii="Times New Roman" w:hAnsi="Times New Roman" w:cs="Times New Roman"/>
        </w:rPr>
      </w:pPr>
      <w:r w:rsidRPr="006207E5">
        <w:rPr>
          <w:rFonts w:ascii="Times New Roman" w:hAnsi="Times New Roman" w:cs="Times New Roman"/>
        </w:rPr>
        <w:t xml:space="preserve">SEGUNDA: </w:t>
      </w:r>
      <w:r w:rsidR="00C87F4D" w:rsidRPr="006207E5">
        <w:rPr>
          <w:rFonts w:ascii="Times New Roman" w:hAnsi="Times New Roman" w:cs="Times New Roman"/>
        </w:rPr>
        <w:t xml:space="preserve">Los </w:t>
      </w:r>
      <w:r w:rsidR="0031457B">
        <w:rPr>
          <w:rFonts w:ascii="Times New Roman" w:hAnsi="Times New Roman" w:cs="Times New Roman"/>
        </w:rPr>
        <w:t xml:space="preserve">comparecientes Luis Ludeña </w:t>
      </w:r>
      <w:r w:rsidR="00C87F4D" w:rsidRPr="006207E5">
        <w:rPr>
          <w:rFonts w:ascii="Times New Roman" w:hAnsi="Times New Roman" w:cs="Times New Roman"/>
        </w:rPr>
        <w:t xml:space="preserve">en calidad de director del trabajo fin de carrera y </w:t>
      </w:r>
      <w:r w:rsidRPr="006207E5">
        <w:rPr>
          <w:rFonts w:ascii="Times New Roman" w:hAnsi="Times New Roman" w:cs="Times New Roman"/>
        </w:rPr>
        <w:t>la</w:t>
      </w:r>
      <w:r w:rsidR="0031457B">
        <w:rPr>
          <w:rFonts w:ascii="Times New Roman" w:hAnsi="Times New Roman" w:cs="Times New Roman"/>
        </w:rPr>
        <w:t xml:space="preserve"> </w:t>
      </w:r>
      <w:r w:rsidR="00C87F4D" w:rsidRPr="006207E5">
        <w:rPr>
          <w:rFonts w:ascii="Times New Roman" w:hAnsi="Times New Roman" w:cs="Times New Roman"/>
        </w:rPr>
        <w:t>Srta</w:t>
      </w:r>
      <w:r w:rsidR="0031457B">
        <w:rPr>
          <w:rFonts w:ascii="Times New Roman" w:hAnsi="Times New Roman" w:cs="Times New Roman"/>
        </w:rPr>
        <w:t xml:space="preserve"> Doménica Cordovez Campuzano</w:t>
      </w:r>
      <w:r w:rsidR="00C87F4D" w:rsidRPr="006207E5">
        <w:rPr>
          <w:rFonts w:ascii="Times New Roman" w:hAnsi="Times New Roman" w:cs="Times New Roman"/>
        </w:rPr>
        <w:t xml:space="preserve"> como autor</w:t>
      </w:r>
      <w:r w:rsidRPr="006207E5">
        <w:rPr>
          <w:rFonts w:ascii="Times New Roman" w:hAnsi="Times New Roman" w:cs="Times New Roman"/>
        </w:rPr>
        <w:t>/a</w:t>
      </w:r>
      <w:r w:rsidR="00C87F4D" w:rsidRPr="006207E5">
        <w:rPr>
          <w:rFonts w:ascii="Times New Roman" w:hAnsi="Times New Roman" w:cs="Times New Roman"/>
        </w:rPr>
        <w:t xml:space="preserve"> del mismo, por medio del presente instrumento, tienen a bien ceder en forma gratuita sus derechos </w:t>
      </w:r>
      <w:r w:rsidRPr="006207E5">
        <w:rPr>
          <w:rFonts w:ascii="Times New Roman" w:hAnsi="Times New Roman" w:cs="Times New Roman"/>
        </w:rPr>
        <w:t>d</w:t>
      </w:r>
      <w:r w:rsidR="00C87F4D" w:rsidRPr="006207E5">
        <w:rPr>
          <w:rFonts w:ascii="Times New Roman" w:hAnsi="Times New Roman" w:cs="Times New Roman"/>
        </w:rPr>
        <w:t xml:space="preserve">el trabajo fin de </w:t>
      </w:r>
      <w:r w:rsidR="00D81296" w:rsidRPr="006207E5">
        <w:rPr>
          <w:rFonts w:ascii="Times New Roman" w:hAnsi="Times New Roman" w:cs="Times New Roman"/>
        </w:rPr>
        <w:t>c</w:t>
      </w:r>
      <w:r w:rsidR="00C87F4D" w:rsidRPr="006207E5">
        <w:rPr>
          <w:rFonts w:ascii="Times New Roman" w:hAnsi="Times New Roman" w:cs="Times New Roman"/>
        </w:rPr>
        <w:t>arrera</w:t>
      </w:r>
      <w:r w:rsidR="00C87F4D" w:rsidRPr="006207E5">
        <w:rPr>
          <w:rFonts w:ascii="Times New Roman" w:hAnsi="Times New Roman" w:cs="Times New Roman"/>
          <w:b/>
        </w:rPr>
        <w:t xml:space="preserve"> </w:t>
      </w:r>
      <w:r w:rsidR="00C87F4D" w:rsidRPr="006207E5">
        <w:rPr>
          <w:rFonts w:ascii="Times New Roman" w:hAnsi="Times New Roman" w:cs="Times New Roman"/>
        </w:rPr>
        <w:t xml:space="preserve">y conceden </w:t>
      </w:r>
      <w:r w:rsidR="00D81296" w:rsidRPr="006207E5">
        <w:rPr>
          <w:rFonts w:ascii="Times New Roman" w:hAnsi="Times New Roman" w:cs="Times New Roman"/>
        </w:rPr>
        <w:t xml:space="preserve">la </w:t>
      </w:r>
      <w:r w:rsidR="00C87F4D" w:rsidRPr="006207E5">
        <w:rPr>
          <w:rFonts w:ascii="Times New Roman" w:hAnsi="Times New Roman" w:cs="Times New Roman"/>
        </w:rPr>
        <w:t xml:space="preserve">autorización para que el ITI pueda utilizar este trabajo en su beneficio y/o de la comunidad, sin reserva alguna. </w:t>
      </w:r>
      <w:r w:rsidRPr="006207E5">
        <w:rPr>
          <w:rFonts w:ascii="Times New Roman" w:hAnsi="Times New Roman" w:cs="Times New Roman"/>
        </w:rPr>
        <w:t xml:space="preserve">El </w:t>
      </w:r>
      <w:r w:rsidR="00472267" w:rsidRPr="006207E5">
        <w:rPr>
          <w:rFonts w:ascii="Times New Roman" w:hAnsi="Times New Roman" w:cs="Times New Roman"/>
        </w:rPr>
        <w:t xml:space="preserve">Tecnológico Superior Universitario Internacional </w:t>
      </w:r>
      <w:r w:rsidRPr="006207E5">
        <w:rPr>
          <w:rFonts w:ascii="Times New Roman" w:hAnsi="Times New Roman" w:cs="Times New Roman"/>
        </w:rPr>
        <w:t>ITI no se hace responsable por el plagio o copia del contenido parcial o total de este trabajo.</w:t>
      </w:r>
    </w:p>
    <w:p w14:paraId="736339D0" w14:textId="77777777" w:rsidR="00AA43F2" w:rsidRPr="006207E5" w:rsidRDefault="00AA43F2" w:rsidP="00E67B2D">
      <w:pPr>
        <w:spacing w:line="480" w:lineRule="auto"/>
        <w:ind w:firstLine="720"/>
        <w:jc w:val="left"/>
        <w:rPr>
          <w:rFonts w:ascii="Times New Roman" w:hAnsi="Times New Roman" w:cs="Times New Roman"/>
        </w:rPr>
      </w:pPr>
    </w:p>
    <w:p w14:paraId="41C29CAE" w14:textId="25B5D174" w:rsidR="009A7933" w:rsidRPr="006207E5" w:rsidRDefault="00F10884" w:rsidP="00E67B2D">
      <w:pPr>
        <w:spacing w:line="480" w:lineRule="auto"/>
        <w:ind w:firstLine="720"/>
        <w:jc w:val="left"/>
        <w:rPr>
          <w:rFonts w:ascii="Times New Roman" w:hAnsi="Times New Roman" w:cs="Times New Roman"/>
        </w:rPr>
      </w:pPr>
      <w:r w:rsidRPr="006207E5">
        <w:rPr>
          <w:rFonts w:ascii="Times New Roman" w:hAnsi="Times New Roman" w:cs="Times New Roman"/>
        </w:rPr>
        <w:t>TERCERA: L</w:t>
      </w:r>
      <w:r w:rsidR="009A7933" w:rsidRPr="006207E5">
        <w:rPr>
          <w:rFonts w:ascii="Times New Roman" w:hAnsi="Times New Roman" w:cs="Times New Roman"/>
        </w:rPr>
        <w:t>as partes declaradas aceptan expresamente todo lo estipulado en la presente cesión de derecho</w:t>
      </w:r>
      <w:r w:rsidR="00D81296" w:rsidRPr="006207E5">
        <w:rPr>
          <w:rFonts w:ascii="Times New Roman" w:hAnsi="Times New Roman" w:cs="Times New Roman"/>
        </w:rPr>
        <w:t>s</w:t>
      </w:r>
      <w:r w:rsidR="009A7933" w:rsidRPr="006207E5">
        <w:rPr>
          <w:rFonts w:ascii="Times New Roman" w:hAnsi="Times New Roman" w:cs="Times New Roman"/>
        </w:rPr>
        <w:t xml:space="preserve">. </w:t>
      </w:r>
    </w:p>
    <w:p w14:paraId="6201A483" w14:textId="77777777" w:rsidR="009A7933" w:rsidRPr="006207E5" w:rsidRDefault="009A7933" w:rsidP="00E67B2D">
      <w:pPr>
        <w:spacing w:line="480" w:lineRule="auto"/>
        <w:ind w:firstLine="720"/>
        <w:jc w:val="left"/>
        <w:rPr>
          <w:rFonts w:ascii="Times New Roman" w:hAnsi="Times New Roman" w:cs="Times New Roman"/>
        </w:rPr>
      </w:pPr>
    </w:p>
    <w:p w14:paraId="7411259B" w14:textId="4B3110DA" w:rsidR="009A7933" w:rsidRPr="006207E5" w:rsidRDefault="009A7933" w:rsidP="006207E5">
      <w:pPr>
        <w:spacing w:line="480" w:lineRule="auto"/>
        <w:jc w:val="left"/>
        <w:rPr>
          <w:rFonts w:ascii="Times New Roman" w:hAnsi="Times New Roman" w:cs="Times New Roman"/>
        </w:rPr>
      </w:pPr>
    </w:p>
    <w:p w14:paraId="34606080" w14:textId="7062D827" w:rsidR="00D81296" w:rsidRPr="006207E5" w:rsidRDefault="00D81296" w:rsidP="006207E5">
      <w:pPr>
        <w:spacing w:line="480" w:lineRule="auto"/>
        <w:jc w:val="left"/>
        <w:rPr>
          <w:rFonts w:ascii="Times New Roman" w:hAnsi="Times New Roman" w:cs="Times New Roman"/>
        </w:rPr>
      </w:pPr>
    </w:p>
    <w:p w14:paraId="50DC9A5A" w14:textId="5351E5E2" w:rsidR="009A7933" w:rsidRPr="006207E5" w:rsidRDefault="0031457B" w:rsidP="006207E5">
      <w:pPr>
        <w:spacing w:line="480" w:lineRule="auto"/>
        <w:jc w:val="left"/>
        <w:rPr>
          <w:rFonts w:ascii="Times New Roman" w:hAnsi="Times New Roman" w:cs="Times New Roman"/>
        </w:rPr>
      </w:pPr>
      <w:r>
        <w:rPr>
          <w:rFonts w:ascii="Times New Roman" w:hAnsi="Times New Roman" w:cs="Times New Roman"/>
        </w:rPr>
        <w:t>Doménica Cordovez Campuzano</w:t>
      </w:r>
      <w:r w:rsidR="00107CF4" w:rsidRPr="006207E5">
        <w:rPr>
          <w:rFonts w:ascii="Times New Roman" w:hAnsi="Times New Roman" w:cs="Times New Roman"/>
        </w:rPr>
        <w:t xml:space="preserve">   </w:t>
      </w:r>
      <w:r w:rsidR="00DC4DCD" w:rsidRPr="006207E5">
        <w:rPr>
          <w:rFonts w:ascii="Times New Roman" w:hAnsi="Times New Roman" w:cs="Times New Roman"/>
        </w:rPr>
        <w:tab/>
      </w:r>
      <w:r w:rsidR="00DC4DCD" w:rsidRPr="006207E5">
        <w:rPr>
          <w:rFonts w:ascii="Times New Roman" w:hAnsi="Times New Roman" w:cs="Times New Roman"/>
        </w:rPr>
        <w:tab/>
      </w:r>
      <w:r w:rsidR="00DC4DCD" w:rsidRPr="006207E5">
        <w:rPr>
          <w:rFonts w:ascii="Times New Roman" w:hAnsi="Times New Roman" w:cs="Times New Roman"/>
        </w:rPr>
        <w:tab/>
      </w:r>
      <w:r>
        <w:rPr>
          <w:rFonts w:ascii="Times New Roman" w:hAnsi="Times New Roman" w:cs="Times New Roman"/>
        </w:rPr>
        <w:t xml:space="preserve">    Luis Ludeña</w:t>
      </w:r>
    </w:p>
    <w:p w14:paraId="3A1A5007" w14:textId="77777777" w:rsidR="009A7933" w:rsidRPr="006207E5" w:rsidRDefault="009A7933" w:rsidP="006207E5">
      <w:pPr>
        <w:spacing w:line="480" w:lineRule="auto"/>
        <w:jc w:val="left"/>
        <w:rPr>
          <w:rFonts w:ascii="Times New Roman" w:hAnsi="Times New Roman" w:cs="Times New Roman"/>
        </w:rPr>
      </w:pPr>
    </w:p>
    <w:p w14:paraId="1E7CF483" w14:textId="77777777" w:rsidR="009A7933" w:rsidRPr="006207E5" w:rsidRDefault="009A7933" w:rsidP="006207E5">
      <w:pPr>
        <w:spacing w:line="480" w:lineRule="auto"/>
        <w:jc w:val="left"/>
        <w:rPr>
          <w:rFonts w:ascii="Times New Roman" w:hAnsi="Times New Roman" w:cs="Times New Roman"/>
        </w:rPr>
      </w:pPr>
    </w:p>
    <w:p w14:paraId="3ABD0282" w14:textId="29ED571A" w:rsidR="009A7933" w:rsidRPr="006207E5" w:rsidRDefault="005D73DF" w:rsidP="006207E5">
      <w:pPr>
        <w:spacing w:line="480" w:lineRule="auto"/>
        <w:jc w:val="left"/>
        <w:rPr>
          <w:rFonts w:ascii="Times New Roman" w:hAnsi="Times New Roman" w:cs="Times New Roman"/>
        </w:rPr>
      </w:pPr>
      <w:r w:rsidRPr="006207E5">
        <w:rPr>
          <w:rFonts w:ascii="Times New Roman" w:hAnsi="Times New Roman" w:cs="Times New Roman"/>
        </w:rPr>
        <w:t xml:space="preserve">Quito, </w:t>
      </w:r>
      <w:r w:rsidR="00FB7483">
        <w:rPr>
          <w:rFonts w:ascii="Times New Roman" w:hAnsi="Times New Roman" w:cs="Times New Roman"/>
        </w:rPr>
        <w:t>15 de mayo</w:t>
      </w:r>
      <w:r w:rsidRPr="006207E5">
        <w:rPr>
          <w:rFonts w:ascii="Times New Roman" w:hAnsi="Times New Roman" w:cs="Times New Roman"/>
        </w:rPr>
        <w:t xml:space="preserve"> de 20</w:t>
      </w:r>
      <w:r w:rsidR="00EB4774" w:rsidRPr="006207E5">
        <w:rPr>
          <w:rFonts w:ascii="Times New Roman" w:hAnsi="Times New Roman" w:cs="Times New Roman"/>
        </w:rPr>
        <w:t>2</w:t>
      </w:r>
      <w:r w:rsidR="00080870">
        <w:rPr>
          <w:rFonts w:ascii="Times New Roman" w:hAnsi="Times New Roman" w:cs="Times New Roman"/>
        </w:rPr>
        <w:t>6</w:t>
      </w:r>
    </w:p>
    <w:p w14:paraId="29582851" w14:textId="3A569B74" w:rsidR="005D73DF" w:rsidRPr="006207E5" w:rsidRDefault="005D73DF" w:rsidP="006207E5">
      <w:pPr>
        <w:spacing w:line="480" w:lineRule="auto"/>
        <w:jc w:val="left"/>
        <w:rPr>
          <w:rFonts w:ascii="Times New Roman" w:hAnsi="Times New Roman" w:cs="Times New Roman"/>
          <w:b/>
        </w:rPr>
      </w:pPr>
    </w:p>
    <w:p w14:paraId="27969386" w14:textId="56A6421C" w:rsidR="00335D52" w:rsidRPr="006207E5" w:rsidRDefault="00335D52" w:rsidP="006207E5">
      <w:pPr>
        <w:spacing w:line="480" w:lineRule="auto"/>
        <w:jc w:val="left"/>
        <w:rPr>
          <w:rFonts w:ascii="Times New Roman" w:hAnsi="Times New Roman" w:cs="Times New Roman"/>
          <w:b/>
        </w:rPr>
      </w:pPr>
    </w:p>
    <w:p w14:paraId="4343227C" w14:textId="018EC19F" w:rsidR="00335D52" w:rsidRPr="006207E5" w:rsidRDefault="00335D52" w:rsidP="006207E5">
      <w:pPr>
        <w:spacing w:line="480" w:lineRule="auto"/>
        <w:jc w:val="left"/>
        <w:rPr>
          <w:rFonts w:ascii="Times New Roman" w:hAnsi="Times New Roman" w:cs="Times New Roman"/>
          <w:b/>
        </w:rPr>
      </w:pPr>
    </w:p>
    <w:p w14:paraId="5CA6AAAE" w14:textId="00EEBEB7" w:rsidR="00335D52" w:rsidRDefault="00335D52" w:rsidP="006207E5">
      <w:pPr>
        <w:spacing w:line="480" w:lineRule="auto"/>
        <w:jc w:val="left"/>
        <w:rPr>
          <w:rFonts w:ascii="Times New Roman" w:hAnsi="Times New Roman" w:cs="Times New Roman"/>
          <w:b/>
        </w:rPr>
      </w:pPr>
    </w:p>
    <w:p w14:paraId="25BA88D6" w14:textId="77777777" w:rsidR="00E67B2D" w:rsidRDefault="00E67B2D" w:rsidP="006207E5">
      <w:pPr>
        <w:spacing w:line="480" w:lineRule="auto"/>
        <w:jc w:val="left"/>
        <w:rPr>
          <w:rFonts w:ascii="Times New Roman" w:hAnsi="Times New Roman" w:cs="Times New Roman"/>
          <w:b/>
        </w:rPr>
      </w:pPr>
    </w:p>
    <w:p w14:paraId="6E200741" w14:textId="77777777" w:rsidR="00E67B2D" w:rsidRDefault="00E67B2D" w:rsidP="006207E5">
      <w:pPr>
        <w:spacing w:line="480" w:lineRule="auto"/>
        <w:jc w:val="left"/>
        <w:rPr>
          <w:rFonts w:ascii="Times New Roman" w:hAnsi="Times New Roman" w:cs="Times New Roman"/>
          <w:b/>
        </w:rPr>
      </w:pPr>
    </w:p>
    <w:p w14:paraId="252CB853" w14:textId="77777777" w:rsidR="00E67B2D" w:rsidRDefault="00E67B2D" w:rsidP="006207E5">
      <w:pPr>
        <w:spacing w:line="480" w:lineRule="auto"/>
        <w:jc w:val="left"/>
        <w:rPr>
          <w:rFonts w:ascii="Times New Roman" w:hAnsi="Times New Roman" w:cs="Times New Roman"/>
          <w:b/>
        </w:rPr>
      </w:pPr>
    </w:p>
    <w:p w14:paraId="2B787522" w14:textId="77777777" w:rsidR="00E67B2D" w:rsidRDefault="00E67B2D" w:rsidP="006207E5">
      <w:pPr>
        <w:spacing w:line="480" w:lineRule="auto"/>
        <w:jc w:val="left"/>
        <w:rPr>
          <w:rFonts w:ascii="Times New Roman" w:hAnsi="Times New Roman" w:cs="Times New Roman"/>
          <w:b/>
        </w:rPr>
      </w:pPr>
    </w:p>
    <w:p w14:paraId="75771099" w14:textId="77777777" w:rsidR="00E67B2D" w:rsidRPr="006207E5" w:rsidRDefault="00E67B2D" w:rsidP="006207E5">
      <w:pPr>
        <w:spacing w:line="480" w:lineRule="auto"/>
        <w:jc w:val="left"/>
        <w:rPr>
          <w:rFonts w:ascii="Times New Roman" w:hAnsi="Times New Roman" w:cs="Times New Roman"/>
          <w:b/>
        </w:rPr>
      </w:pPr>
    </w:p>
    <w:p w14:paraId="621727D4" w14:textId="2D5FD672" w:rsidR="00335D52" w:rsidRPr="006207E5" w:rsidRDefault="00335D52" w:rsidP="006207E5">
      <w:pPr>
        <w:spacing w:line="480" w:lineRule="auto"/>
        <w:jc w:val="left"/>
        <w:rPr>
          <w:rFonts w:ascii="Times New Roman" w:hAnsi="Times New Roman" w:cs="Times New Roman"/>
          <w:b/>
        </w:rPr>
      </w:pPr>
    </w:p>
    <w:p w14:paraId="50B29DF8" w14:textId="4EDFBFBD" w:rsidR="00335D52" w:rsidRDefault="00335D52" w:rsidP="006207E5">
      <w:pPr>
        <w:spacing w:line="480" w:lineRule="auto"/>
        <w:jc w:val="left"/>
        <w:rPr>
          <w:rFonts w:ascii="Times New Roman" w:hAnsi="Times New Roman" w:cs="Times New Roman"/>
          <w:b/>
        </w:rPr>
      </w:pPr>
    </w:p>
    <w:p w14:paraId="2F3FB27C" w14:textId="47129C29" w:rsidR="006C5016" w:rsidRDefault="006C5016" w:rsidP="00B927FF">
      <w:pPr>
        <w:pStyle w:val="Ttulo1"/>
        <w:jc w:val="both"/>
      </w:pPr>
    </w:p>
    <w:sdt>
      <w:sdtPr>
        <w:rPr>
          <w:rFonts w:ascii="Arial Unicode MS" w:eastAsia="Arial Unicode MS" w:hAnsi="Arial Unicode MS" w:cs="Arial Unicode MS"/>
          <w:b w:val="0"/>
          <w:color w:val="000000"/>
          <w:sz w:val="24"/>
          <w:szCs w:val="24"/>
          <w:lang w:val="es-ES"/>
        </w:rPr>
        <w:id w:val="-202015658"/>
        <w:docPartObj>
          <w:docPartGallery w:val="Table of Contents"/>
          <w:docPartUnique/>
        </w:docPartObj>
      </w:sdtPr>
      <w:sdtEndPr>
        <w:rPr>
          <w:rFonts w:ascii="Times New Roman" w:hAnsi="Times New Roman" w:cs="Times New Roman"/>
          <w:bCs/>
        </w:rPr>
      </w:sdtEndPr>
      <w:sdtContent>
        <w:p w14:paraId="22402C46" w14:textId="1071D4C0" w:rsidR="00A132AA" w:rsidRPr="004219AD" w:rsidRDefault="00A132AA">
          <w:pPr>
            <w:pStyle w:val="TtuloTDC"/>
            <w:rPr>
              <w:color w:val="auto"/>
            </w:rPr>
          </w:pPr>
          <w:r w:rsidRPr="004219AD">
            <w:rPr>
              <w:color w:val="auto"/>
              <w:lang w:val="es-ES"/>
            </w:rPr>
            <w:t>Contenido</w:t>
          </w:r>
        </w:p>
        <w:p w14:paraId="39ACAA67" w14:textId="04E07522" w:rsidR="002D6FF0" w:rsidRPr="002D6FF0" w:rsidRDefault="00A132AA">
          <w:pPr>
            <w:pStyle w:val="TDC1"/>
            <w:tabs>
              <w:tab w:val="right" w:leader="dot" w:pos="8261"/>
            </w:tabs>
            <w:rPr>
              <w:rFonts w:ascii="Times New Roman" w:eastAsiaTheme="minorEastAsia" w:hAnsi="Times New Roman" w:cs="Times New Roman"/>
              <w:noProof/>
              <w:color w:val="auto"/>
              <w:lang w:val="en-US" w:eastAsia="en-US"/>
            </w:rPr>
          </w:pPr>
          <w:r w:rsidRPr="002D6FF0">
            <w:rPr>
              <w:rFonts w:ascii="Times New Roman" w:hAnsi="Times New Roman" w:cs="Times New Roman"/>
            </w:rPr>
            <w:fldChar w:fldCharType="begin"/>
          </w:r>
          <w:r w:rsidRPr="002D6FF0">
            <w:rPr>
              <w:rFonts w:ascii="Times New Roman" w:hAnsi="Times New Roman" w:cs="Times New Roman"/>
            </w:rPr>
            <w:instrText xml:space="preserve"> TOC \o "1-3" \h \z \u </w:instrText>
          </w:r>
          <w:r w:rsidRPr="002D6FF0">
            <w:rPr>
              <w:rFonts w:ascii="Times New Roman" w:hAnsi="Times New Roman" w:cs="Times New Roman"/>
            </w:rPr>
            <w:fldChar w:fldCharType="separate"/>
          </w:r>
          <w:hyperlink w:anchor="_Toc230181341" w:history="1">
            <w:r w:rsidR="002D6FF0" w:rsidRPr="002D6FF0">
              <w:rPr>
                <w:rStyle w:val="Hipervnculo"/>
                <w:rFonts w:ascii="Times New Roman" w:hAnsi="Times New Roman" w:cs="Times New Roman"/>
                <w:noProof/>
              </w:rPr>
              <w:t>Autoría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_Toc230181341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sidR="004A1AC6">
              <w:rPr>
                <w:rFonts w:ascii="Times New Roman" w:hAnsi="Times New Roman" w:cs="Times New Roman"/>
                <w:noProof/>
                <w:webHidden/>
              </w:rPr>
              <w:t>2</w:t>
            </w:r>
            <w:r w:rsidR="002D6FF0" w:rsidRPr="002D6FF0">
              <w:rPr>
                <w:rFonts w:ascii="Times New Roman" w:hAnsi="Times New Roman" w:cs="Times New Roman"/>
                <w:noProof/>
                <w:webHidden/>
              </w:rPr>
              <w:fldChar w:fldCharType="end"/>
            </w:r>
          </w:hyperlink>
        </w:p>
        <w:p w14:paraId="30120D35" w14:textId="4ABB6EA9"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342" w:history="1">
            <w:r w:rsidR="002D6FF0" w:rsidRPr="002D6FF0">
              <w:rPr>
                <w:rStyle w:val="Hipervnculo"/>
                <w:rFonts w:ascii="Times New Roman" w:hAnsi="Times New Roman" w:cs="Times New Roman"/>
                <w:noProof/>
              </w:rPr>
              <w:t>Certifica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_Toc230181342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w:t>
            </w:r>
            <w:r w:rsidR="002D6FF0" w:rsidRPr="002D6FF0">
              <w:rPr>
                <w:rFonts w:ascii="Times New Roman" w:hAnsi="Times New Roman" w:cs="Times New Roman"/>
                <w:noProof/>
                <w:webHidden/>
              </w:rPr>
              <w:fldChar w:fldCharType="end"/>
            </w:r>
          </w:hyperlink>
        </w:p>
        <w:p w14:paraId="3F917149" w14:textId="41DF0805"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343" w:history="1">
            <w:r w:rsidR="002D6FF0" w:rsidRPr="002D6FF0">
              <w:rPr>
                <w:rStyle w:val="Hipervnculo"/>
                <w:rFonts w:ascii="Times New Roman" w:hAnsi="Times New Roman" w:cs="Times New Roman"/>
                <w:noProof/>
              </w:rPr>
              <w:t>Declaración de cesión de Derechos de trabajo fin de carrera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_Toc230181343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4</w:t>
            </w:r>
            <w:r w:rsidR="002D6FF0" w:rsidRPr="002D6FF0">
              <w:rPr>
                <w:rFonts w:ascii="Times New Roman" w:hAnsi="Times New Roman" w:cs="Times New Roman"/>
                <w:noProof/>
                <w:webHidden/>
              </w:rPr>
              <w:fldChar w:fldCharType="end"/>
            </w:r>
          </w:hyperlink>
        </w:p>
        <w:p w14:paraId="49B3DEDA" w14:textId="4E6A0957"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344" w:history="1">
            <w:r w:rsidR="002D6FF0" w:rsidRPr="002D6FF0">
              <w:rPr>
                <w:rStyle w:val="Hipervnculo"/>
                <w:rFonts w:ascii="Times New Roman" w:hAnsi="Times New Roman" w:cs="Times New Roman"/>
                <w:noProof/>
              </w:rPr>
              <w:t>Índice de Tablas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_Toc230181344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11</w:t>
            </w:r>
            <w:r w:rsidR="002D6FF0" w:rsidRPr="002D6FF0">
              <w:rPr>
                <w:rFonts w:ascii="Times New Roman" w:hAnsi="Times New Roman" w:cs="Times New Roman"/>
                <w:noProof/>
                <w:webHidden/>
              </w:rPr>
              <w:fldChar w:fldCharType="end"/>
            </w:r>
          </w:hyperlink>
        </w:p>
        <w:p w14:paraId="1479292A" w14:textId="5A9680AC"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345" w:history="1">
            <w:r w:rsidR="002D6FF0" w:rsidRPr="002D6FF0">
              <w:rPr>
                <w:rStyle w:val="Hipervnculo"/>
                <w:rFonts w:ascii="Times New Roman" w:hAnsi="Times New Roman" w:cs="Times New Roman"/>
                <w:noProof/>
              </w:rPr>
              <w:t>Índice de Figuras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_Toc230181345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12</w:t>
            </w:r>
            <w:r w:rsidR="002D6FF0" w:rsidRPr="002D6FF0">
              <w:rPr>
                <w:rFonts w:ascii="Times New Roman" w:hAnsi="Times New Roman" w:cs="Times New Roman"/>
                <w:noProof/>
                <w:webHidden/>
              </w:rPr>
              <w:fldChar w:fldCharType="end"/>
            </w:r>
          </w:hyperlink>
        </w:p>
        <w:p w14:paraId="072CED2E" w14:textId="73FB7A3F"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346" w:history="1">
            <w:r w:rsidR="002D6FF0" w:rsidRPr="002D6FF0">
              <w:rPr>
                <w:rStyle w:val="Hipervnculo"/>
                <w:rFonts w:ascii="Times New Roman" w:hAnsi="Times New Roman" w:cs="Times New Roman"/>
                <w:noProof/>
              </w:rPr>
              <w:t>Resumen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_Toc230181346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13</w:t>
            </w:r>
            <w:r w:rsidR="002D6FF0" w:rsidRPr="002D6FF0">
              <w:rPr>
                <w:rFonts w:ascii="Times New Roman" w:hAnsi="Times New Roman" w:cs="Times New Roman"/>
                <w:noProof/>
                <w:webHidden/>
              </w:rPr>
              <w:fldChar w:fldCharType="end"/>
            </w:r>
          </w:hyperlink>
        </w:p>
        <w:p w14:paraId="6193A4AC" w14:textId="072E9359"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347" w:history="1">
            <w:r w:rsidR="002D6FF0" w:rsidRPr="002D6FF0">
              <w:rPr>
                <w:rStyle w:val="Hipervnculo"/>
                <w:rFonts w:ascii="Times New Roman" w:hAnsi="Times New Roman" w:cs="Times New Roman"/>
                <w:noProof/>
              </w:rPr>
              <w:t>Introducción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_Toc230181347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14</w:t>
            </w:r>
            <w:r w:rsidR="002D6FF0" w:rsidRPr="002D6FF0">
              <w:rPr>
                <w:rFonts w:ascii="Times New Roman" w:hAnsi="Times New Roman" w:cs="Times New Roman"/>
                <w:noProof/>
                <w:webHidden/>
              </w:rPr>
              <w:fldChar w:fldCharType="end"/>
            </w:r>
          </w:hyperlink>
        </w:p>
        <w:p w14:paraId="782145B4" w14:textId="027A391C"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48" w:history="1">
            <w:r w:rsidR="002D6FF0" w:rsidRPr="002D6FF0">
              <w:rPr>
                <w:rStyle w:val="Hipervnculo"/>
                <w:rFonts w:ascii="Times New Roman" w:hAnsi="Times New Roman" w:cs="Times New Roman"/>
                <w:noProof/>
              </w:rPr>
              <w:t>Antecedentes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_Toc230181348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14</w:t>
            </w:r>
            <w:r w:rsidR="002D6FF0" w:rsidRPr="002D6FF0">
              <w:rPr>
                <w:rFonts w:ascii="Times New Roman" w:hAnsi="Times New Roman" w:cs="Times New Roman"/>
                <w:noProof/>
                <w:webHidden/>
              </w:rPr>
              <w:fldChar w:fldCharType="end"/>
            </w:r>
          </w:hyperlink>
        </w:p>
        <w:p w14:paraId="2F7C07D2" w14:textId="2818FB0F"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49" w:history="1">
            <w:r w:rsidR="002D6FF0" w:rsidRPr="002D6FF0">
              <w:rPr>
                <w:rStyle w:val="Hipervnculo"/>
                <w:rFonts w:ascii="Times New Roman" w:hAnsi="Times New Roman" w:cs="Times New Roman"/>
                <w:noProof/>
              </w:rPr>
              <w:t>Marco contextual</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_Toc230181349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15</w:t>
            </w:r>
            <w:r w:rsidR="002D6FF0" w:rsidRPr="002D6FF0">
              <w:rPr>
                <w:rFonts w:ascii="Times New Roman" w:hAnsi="Times New Roman" w:cs="Times New Roman"/>
                <w:noProof/>
                <w:webHidden/>
              </w:rPr>
              <w:fldChar w:fldCharType="end"/>
            </w:r>
          </w:hyperlink>
        </w:p>
        <w:p w14:paraId="4444DFD3" w14:textId="5A790721"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50" w:history="1">
            <w:r w:rsidR="002D6FF0" w:rsidRPr="002D6FF0">
              <w:rPr>
                <w:rStyle w:val="Hipervnculo"/>
                <w:rFonts w:ascii="Times New Roman" w:hAnsi="Times New Roman" w:cs="Times New Roman"/>
                <w:noProof/>
              </w:rPr>
              <w:t>Problemática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_Toc230181350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18</w:t>
            </w:r>
            <w:r w:rsidR="002D6FF0" w:rsidRPr="002D6FF0">
              <w:rPr>
                <w:rFonts w:ascii="Times New Roman" w:hAnsi="Times New Roman" w:cs="Times New Roman"/>
                <w:noProof/>
                <w:webHidden/>
              </w:rPr>
              <w:fldChar w:fldCharType="end"/>
            </w:r>
          </w:hyperlink>
        </w:p>
        <w:p w14:paraId="214B8802" w14:textId="32CE3F7B"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51" w:history="1">
            <w:r w:rsidR="002D6FF0" w:rsidRPr="002D6FF0">
              <w:rPr>
                <w:rStyle w:val="Hipervnculo"/>
                <w:rFonts w:ascii="Times New Roman" w:hAnsi="Times New Roman" w:cs="Times New Roman"/>
                <w:noProof/>
              </w:rPr>
              <w:t>Objeto de estudio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_Toc230181351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18</w:t>
            </w:r>
            <w:r w:rsidR="002D6FF0" w:rsidRPr="002D6FF0">
              <w:rPr>
                <w:rFonts w:ascii="Times New Roman" w:hAnsi="Times New Roman" w:cs="Times New Roman"/>
                <w:noProof/>
                <w:webHidden/>
              </w:rPr>
              <w:fldChar w:fldCharType="end"/>
            </w:r>
          </w:hyperlink>
        </w:p>
        <w:p w14:paraId="69AD6CD8" w14:textId="4008AEBC"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52" w:history="1">
            <w:r w:rsidR="002D6FF0" w:rsidRPr="002D6FF0">
              <w:rPr>
                <w:rStyle w:val="Hipervnculo"/>
                <w:rFonts w:ascii="Times New Roman" w:hAnsi="Times New Roman" w:cs="Times New Roman"/>
                <w:noProof/>
              </w:rPr>
              <w:t>Justificación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_Toc230181352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19</w:t>
            </w:r>
            <w:r w:rsidR="002D6FF0" w:rsidRPr="002D6FF0">
              <w:rPr>
                <w:rFonts w:ascii="Times New Roman" w:hAnsi="Times New Roman" w:cs="Times New Roman"/>
                <w:noProof/>
                <w:webHidden/>
              </w:rPr>
              <w:fldChar w:fldCharType="end"/>
            </w:r>
          </w:hyperlink>
        </w:p>
        <w:p w14:paraId="3D359C8B" w14:textId="133A8456"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53" w:history="1">
            <w:r w:rsidR="002D6FF0" w:rsidRPr="002D6FF0">
              <w:rPr>
                <w:rStyle w:val="Hipervnculo"/>
                <w:rFonts w:ascii="Times New Roman" w:hAnsi="Times New Roman" w:cs="Times New Roman"/>
                <w:noProof/>
              </w:rPr>
              <w:t>Objetivo general</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_Toc230181353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21</w:t>
            </w:r>
            <w:r w:rsidR="002D6FF0" w:rsidRPr="002D6FF0">
              <w:rPr>
                <w:rFonts w:ascii="Times New Roman" w:hAnsi="Times New Roman" w:cs="Times New Roman"/>
                <w:noProof/>
                <w:webHidden/>
              </w:rPr>
              <w:fldChar w:fldCharType="end"/>
            </w:r>
          </w:hyperlink>
        </w:p>
        <w:p w14:paraId="4CC366EC" w14:textId="08290601"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54" w:history="1">
            <w:r w:rsidR="002D6FF0" w:rsidRPr="002D6FF0">
              <w:rPr>
                <w:rStyle w:val="Hipervnculo"/>
                <w:rFonts w:ascii="Times New Roman" w:hAnsi="Times New Roman" w:cs="Times New Roman"/>
                <w:noProof/>
              </w:rPr>
              <w:t>Objetivos específicos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_Toc230181354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21</w:t>
            </w:r>
            <w:r w:rsidR="002D6FF0" w:rsidRPr="002D6FF0">
              <w:rPr>
                <w:rFonts w:ascii="Times New Roman" w:hAnsi="Times New Roman" w:cs="Times New Roman"/>
                <w:noProof/>
                <w:webHidden/>
              </w:rPr>
              <w:fldChar w:fldCharType="end"/>
            </w:r>
          </w:hyperlink>
        </w:p>
        <w:p w14:paraId="7F50512F" w14:textId="0027F202"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55" w:history="1">
            <w:r w:rsidR="002D6FF0" w:rsidRPr="002D6FF0">
              <w:rPr>
                <w:rStyle w:val="Hipervnculo"/>
                <w:rFonts w:ascii="Times New Roman" w:hAnsi="Times New Roman" w:cs="Times New Roman"/>
                <w:noProof/>
              </w:rPr>
              <w:t>Síntesis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_Toc230181355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22</w:t>
            </w:r>
            <w:r w:rsidR="002D6FF0" w:rsidRPr="002D6FF0">
              <w:rPr>
                <w:rFonts w:ascii="Times New Roman" w:hAnsi="Times New Roman" w:cs="Times New Roman"/>
                <w:noProof/>
                <w:webHidden/>
              </w:rPr>
              <w:fldChar w:fldCharType="end"/>
            </w:r>
          </w:hyperlink>
        </w:p>
        <w:p w14:paraId="47477607" w14:textId="095B8CFB"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356" w:history="1">
            <w:r w:rsidR="002D6FF0" w:rsidRPr="002D6FF0">
              <w:rPr>
                <w:rStyle w:val="Hipervnculo"/>
                <w:rFonts w:ascii="Times New Roman" w:hAnsi="Times New Roman" w:cs="Times New Roman"/>
                <w:noProof/>
              </w:rPr>
              <w:t>Capítulo I: Fundamentación Teórica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_Toc230181356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23</w:t>
            </w:r>
            <w:r w:rsidR="002D6FF0" w:rsidRPr="002D6FF0">
              <w:rPr>
                <w:rFonts w:ascii="Times New Roman" w:hAnsi="Times New Roman" w:cs="Times New Roman"/>
                <w:noProof/>
                <w:webHidden/>
              </w:rPr>
              <w:fldChar w:fldCharType="end"/>
            </w:r>
          </w:hyperlink>
        </w:p>
        <w:p w14:paraId="1B87D16C" w14:textId="561F3965"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57" w:history="1">
            <w:r w:rsidR="002D6FF0" w:rsidRPr="002D6FF0">
              <w:rPr>
                <w:rStyle w:val="Hipervnculo"/>
                <w:rFonts w:ascii="Times New Roman" w:hAnsi="Times New Roman" w:cs="Times New Roman"/>
                <w:noProof/>
              </w:rPr>
              <w:t>Antecedentes históricos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_Toc230181357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23</w:t>
            </w:r>
            <w:r w:rsidR="002D6FF0" w:rsidRPr="002D6FF0">
              <w:rPr>
                <w:rFonts w:ascii="Times New Roman" w:hAnsi="Times New Roman" w:cs="Times New Roman"/>
                <w:noProof/>
                <w:webHidden/>
              </w:rPr>
              <w:fldChar w:fldCharType="end"/>
            </w:r>
          </w:hyperlink>
        </w:p>
        <w:p w14:paraId="4479DEC5" w14:textId="4D269552"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58" w:history="1">
            <w:r w:rsidR="002D6FF0" w:rsidRPr="002D6FF0">
              <w:rPr>
                <w:rStyle w:val="Hipervnculo"/>
                <w:rFonts w:ascii="Times New Roman" w:hAnsi="Times New Roman" w:cs="Times New Roman"/>
                <w:noProof/>
              </w:rPr>
              <w:t>Análisis de la zona de estudio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_Toc230181358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26</w:t>
            </w:r>
            <w:r w:rsidR="002D6FF0" w:rsidRPr="002D6FF0">
              <w:rPr>
                <w:rFonts w:ascii="Times New Roman" w:hAnsi="Times New Roman" w:cs="Times New Roman"/>
                <w:noProof/>
                <w:webHidden/>
              </w:rPr>
              <w:fldChar w:fldCharType="end"/>
            </w:r>
          </w:hyperlink>
        </w:p>
        <w:p w14:paraId="126410CC" w14:textId="68DE84FE"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59" w:history="1">
            <w:r w:rsidR="002D6FF0" w:rsidRPr="002D6FF0">
              <w:rPr>
                <w:rStyle w:val="Hipervnculo"/>
                <w:rFonts w:ascii="Times New Roman" w:hAnsi="Times New Roman" w:cs="Times New Roman"/>
                <w:noProof/>
              </w:rPr>
              <w:t>Fundamentación Conceptual</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_Toc230181359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30</w:t>
            </w:r>
            <w:r w:rsidR="002D6FF0" w:rsidRPr="002D6FF0">
              <w:rPr>
                <w:rFonts w:ascii="Times New Roman" w:hAnsi="Times New Roman" w:cs="Times New Roman"/>
                <w:noProof/>
                <w:webHidden/>
              </w:rPr>
              <w:fldChar w:fldCharType="end"/>
            </w:r>
          </w:hyperlink>
        </w:p>
        <w:p w14:paraId="23E524CC" w14:textId="2B552C92"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60" w:history="1">
            <w:r w:rsidR="002D6FF0" w:rsidRPr="002D6FF0">
              <w:rPr>
                <w:rStyle w:val="Hipervnculo"/>
                <w:rFonts w:ascii="Times New Roman" w:hAnsi="Times New Roman" w:cs="Times New Roman"/>
                <w:noProof/>
              </w:rPr>
              <w:t>Fundamentación Legal</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_Toc230181360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32</w:t>
            </w:r>
            <w:r w:rsidR="002D6FF0" w:rsidRPr="002D6FF0">
              <w:rPr>
                <w:rFonts w:ascii="Times New Roman" w:hAnsi="Times New Roman" w:cs="Times New Roman"/>
                <w:noProof/>
                <w:webHidden/>
              </w:rPr>
              <w:fldChar w:fldCharType="end"/>
            </w:r>
          </w:hyperlink>
        </w:p>
        <w:p w14:paraId="28C172EA" w14:textId="58A71436"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61" w:history="1">
            <w:r w:rsidR="002D6FF0" w:rsidRPr="002D6FF0">
              <w:rPr>
                <w:rStyle w:val="Hipervnculo"/>
                <w:rFonts w:ascii="Times New Roman" w:hAnsi="Times New Roman" w:cs="Times New Roman"/>
                <w:noProof/>
              </w:rPr>
              <w:t>Síntesis del capítulo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_Toc230181361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34</w:t>
            </w:r>
            <w:r w:rsidR="002D6FF0" w:rsidRPr="002D6FF0">
              <w:rPr>
                <w:rFonts w:ascii="Times New Roman" w:hAnsi="Times New Roman" w:cs="Times New Roman"/>
                <w:noProof/>
                <w:webHidden/>
              </w:rPr>
              <w:fldChar w:fldCharType="end"/>
            </w:r>
          </w:hyperlink>
        </w:p>
        <w:p w14:paraId="20623574" w14:textId="720A71CA"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362" w:history="1">
            <w:r w:rsidR="002D6FF0" w:rsidRPr="002D6FF0">
              <w:rPr>
                <w:rStyle w:val="Hipervnculo"/>
                <w:rFonts w:ascii="Times New Roman" w:hAnsi="Times New Roman" w:cs="Times New Roman"/>
                <w:noProof/>
              </w:rPr>
              <w:t>Capítulo II: Diagnóstico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_Toc230181362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35</w:t>
            </w:r>
            <w:r w:rsidR="002D6FF0" w:rsidRPr="002D6FF0">
              <w:rPr>
                <w:rFonts w:ascii="Times New Roman" w:hAnsi="Times New Roman" w:cs="Times New Roman"/>
                <w:noProof/>
                <w:webHidden/>
              </w:rPr>
              <w:fldChar w:fldCharType="end"/>
            </w:r>
          </w:hyperlink>
        </w:p>
        <w:p w14:paraId="72A970B0" w14:textId="727FEFD8"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63" w:history="1">
            <w:r w:rsidR="002D6FF0" w:rsidRPr="002D6FF0">
              <w:rPr>
                <w:rStyle w:val="Hipervnculo"/>
                <w:rFonts w:ascii="Times New Roman" w:hAnsi="Times New Roman" w:cs="Times New Roman"/>
                <w:noProof/>
              </w:rPr>
              <w:t>Tipos de investigación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_Toc230181363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35</w:t>
            </w:r>
            <w:r w:rsidR="002D6FF0" w:rsidRPr="002D6FF0">
              <w:rPr>
                <w:rFonts w:ascii="Times New Roman" w:hAnsi="Times New Roman" w:cs="Times New Roman"/>
                <w:noProof/>
                <w:webHidden/>
              </w:rPr>
              <w:fldChar w:fldCharType="end"/>
            </w:r>
          </w:hyperlink>
        </w:p>
        <w:p w14:paraId="69551010" w14:textId="5E426A45"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64" w:history="1">
            <w:r w:rsidR="002D6FF0" w:rsidRPr="002D6FF0">
              <w:rPr>
                <w:rStyle w:val="Hipervnculo"/>
                <w:rFonts w:ascii="Times New Roman" w:hAnsi="Times New Roman" w:cs="Times New Roman"/>
                <w:noProof/>
              </w:rPr>
              <w:t>Métodos de investigación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_Toc230181364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36</w:t>
            </w:r>
            <w:r w:rsidR="002D6FF0" w:rsidRPr="002D6FF0">
              <w:rPr>
                <w:rFonts w:ascii="Times New Roman" w:hAnsi="Times New Roman" w:cs="Times New Roman"/>
                <w:noProof/>
                <w:webHidden/>
              </w:rPr>
              <w:fldChar w:fldCharType="end"/>
            </w:r>
          </w:hyperlink>
        </w:p>
        <w:p w14:paraId="7F562707" w14:textId="08D7A9C5"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65" w:history="1">
            <w:r w:rsidR="002D6FF0" w:rsidRPr="002D6FF0">
              <w:rPr>
                <w:rStyle w:val="Hipervnculo"/>
                <w:rFonts w:ascii="Times New Roman" w:hAnsi="Times New Roman" w:cs="Times New Roman"/>
                <w:noProof/>
              </w:rPr>
              <w:t>Método inductivo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_Toc230181365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36</w:t>
            </w:r>
            <w:r w:rsidR="002D6FF0" w:rsidRPr="002D6FF0">
              <w:rPr>
                <w:rFonts w:ascii="Times New Roman" w:hAnsi="Times New Roman" w:cs="Times New Roman"/>
                <w:noProof/>
                <w:webHidden/>
              </w:rPr>
              <w:fldChar w:fldCharType="end"/>
            </w:r>
          </w:hyperlink>
        </w:p>
        <w:p w14:paraId="272422FE" w14:textId="7DD43F16"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66" w:history="1">
            <w:r w:rsidR="002D6FF0" w:rsidRPr="002D6FF0">
              <w:rPr>
                <w:rStyle w:val="Hipervnculo"/>
                <w:rFonts w:ascii="Times New Roman" w:hAnsi="Times New Roman" w:cs="Times New Roman"/>
                <w:noProof/>
              </w:rPr>
              <w:t>Método analítico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_Toc230181366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37</w:t>
            </w:r>
            <w:r w:rsidR="002D6FF0" w:rsidRPr="002D6FF0">
              <w:rPr>
                <w:rFonts w:ascii="Times New Roman" w:hAnsi="Times New Roman" w:cs="Times New Roman"/>
                <w:noProof/>
                <w:webHidden/>
              </w:rPr>
              <w:fldChar w:fldCharType="end"/>
            </w:r>
          </w:hyperlink>
        </w:p>
        <w:p w14:paraId="305F3008" w14:textId="5B6A77BC"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67" w:history="1">
            <w:r w:rsidR="002D6FF0" w:rsidRPr="002D6FF0">
              <w:rPr>
                <w:rStyle w:val="Hipervnculo"/>
                <w:rFonts w:ascii="Times New Roman" w:hAnsi="Times New Roman" w:cs="Times New Roman"/>
                <w:noProof/>
              </w:rPr>
              <w:t>Técnicas e instrumentos de investigación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_Toc230181367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38</w:t>
            </w:r>
            <w:r w:rsidR="002D6FF0" w:rsidRPr="002D6FF0">
              <w:rPr>
                <w:rFonts w:ascii="Times New Roman" w:hAnsi="Times New Roman" w:cs="Times New Roman"/>
                <w:noProof/>
                <w:webHidden/>
              </w:rPr>
              <w:fldChar w:fldCharType="end"/>
            </w:r>
          </w:hyperlink>
        </w:p>
        <w:p w14:paraId="4EC280DE" w14:textId="39584D00"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68" w:history="1">
            <w:r w:rsidR="002D6FF0" w:rsidRPr="002D6FF0">
              <w:rPr>
                <w:rStyle w:val="Hipervnculo"/>
                <w:rFonts w:ascii="Times New Roman" w:hAnsi="Times New Roman" w:cs="Times New Roman"/>
                <w:noProof/>
                <w:lang w:eastAsia="en-US"/>
              </w:rPr>
              <w:t>Observación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_Toc230181368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38</w:t>
            </w:r>
            <w:r w:rsidR="002D6FF0" w:rsidRPr="002D6FF0">
              <w:rPr>
                <w:rFonts w:ascii="Times New Roman" w:hAnsi="Times New Roman" w:cs="Times New Roman"/>
                <w:noProof/>
                <w:webHidden/>
              </w:rPr>
              <w:fldChar w:fldCharType="end"/>
            </w:r>
          </w:hyperlink>
        </w:p>
        <w:p w14:paraId="16D695F3" w14:textId="7F4FC9E3"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69" w:history="1">
            <w:r w:rsidR="002D6FF0" w:rsidRPr="002D6FF0">
              <w:rPr>
                <w:rStyle w:val="Hipervnculo"/>
                <w:rFonts w:ascii="Times New Roman" w:hAnsi="Times New Roman" w:cs="Times New Roman"/>
                <w:noProof/>
                <w:lang w:eastAsia="en-US"/>
              </w:rPr>
              <w:t>Entrevista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_Toc230181369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39</w:t>
            </w:r>
            <w:r w:rsidR="002D6FF0" w:rsidRPr="002D6FF0">
              <w:rPr>
                <w:rFonts w:ascii="Times New Roman" w:hAnsi="Times New Roman" w:cs="Times New Roman"/>
                <w:noProof/>
                <w:webHidden/>
              </w:rPr>
              <w:fldChar w:fldCharType="end"/>
            </w:r>
          </w:hyperlink>
        </w:p>
        <w:p w14:paraId="414341D3" w14:textId="4BEABF47"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70" w:history="1">
            <w:r w:rsidR="002D6FF0" w:rsidRPr="002D6FF0">
              <w:rPr>
                <w:rStyle w:val="Hipervnculo"/>
                <w:rFonts w:ascii="Times New Roman" w:hAnsi="Times New Roman" w:cs="Times New Roman"/>
                <w:noProof/>
              </w:rPr>
              <w:t>Presentación gráfica, análisis e interpretación de resultados obtenidos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_Toc230181370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40</w:t>
            </w:r>
            <w:r w:rsidR="002D6FF0" w:rsidRPr="002D6FF0">
              <w:rPr>
                <w:rFonts w:ascii="Times New Roman" w:hAnsi="Times New Roman" w:cs="Times New Roman"/>
                <w:noProof/>
                <w:webHidden/>
              </w:rPr>
              <w:fldChar w:fldCharType="end"/>
            </w:r>
          </w:hyperlink>
        </w:p>
        <w:p w14:paraId="4C411E7B" w14:textId="58CB2CD4"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71" w:history="1">
            <w:r w:rsidR="002D6FF0" w:rsidRPr="002D6FF0">
              <w:rPr>
                <w:rStyle w:val="Hipervnculo"/>
                <w:rFonts w:ascii="Times New Roman" w:hAnsi="Times New Roman" w:cs="Times New Roman"/>
                <w:noProof/>
              </w:rPr>
              <w:t>Análisis e interpretación de resultados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_Toc230181371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43</w:t>
            </w:r>
            <w:r w:rsidR="002D6FF0" w:rsidRPr="002D6FF0">
              <w:rPr>
                <w:rFonts w:ascii="Times New Roman" w:hAnsi="Times New Roman" w:cs="Times New Roman"/>
                <w:noProof/>
                <w:webHidden/>
              </w:rPr>
              <w:fldChar w:fldCharType="end"/>
            </w:r>
          </w:hyperlink>
        </w:p>
        <w:p w14:paraId="793B44EC" w14:textId="2400FEEF"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72" w:history="1">
            <w:r w:rsidR="002D6FF0" w:rsidRPr="002D6FF0">
              <w:rPr>
                <w:rStyle w:val="Hipervnculo"/>
                <w:rFonts w:ascii="Times New Roman" w:hAnsi="Times New Roman" w:cs="Times New Roman"/>
                <w:noProof/>
              </w:rPr>
              <w:t>Observación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_Toc230181372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44</w:t>
            </w:r>
            <w:r w:rsidR="002D6FF0" w:rsidRPr="002D6FF0">
              <w:rPr>
                <w:rFonts w:ascii="Times New Roman" w:hAnsi="Times New Roman" w:cs="Times New Roman"/>
                <w:noProof/>
                <w:webHidden/>
              </w:rPr>
              <w:fldChar w:fldCharType="end"/>
            </w:r>
          </w:hyperlink>
        </w:p>
        <w:p w14:paraId="71D015AE" w14:textId="31DFDAAC"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73" w:history="1">
            <w:r w:rsidR="002D6FF0" w:rsidRPr="002D6FF0">
              <w:rPr>
                <w:rStyle w:val="Hipervnculo"/>
                <w:rFonts w:ascii="Times New Roman" w:hAnsi="Times New Roman" w:cs="Times New Roman"/>
                <w:noProof/>
              </w:rPr>
              <w:t>Entrevista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_Toc230181373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45</w:t>
            </w:r>
            <w:r w:rsidR="002D6FF0" w:rsidRPr="002D6FF0">
              <w:rPr>
                <w:rFonts w:ascii="Times New Roman" w:hAnsi="Times New Roman" w:cs="Times New Roman"/>
                <w:noProof/>
                <w:webHidden/>
              </w:rPr>
              <w:fldChar w:fldCharType="end"/>
            </w:r>
          </w:hyperlink>
        </w:p>
        <w:p w14:paraId="56DCAF78" w14:textId="43CF8BC5"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74" w:history="1">
            <w:r w:rsidR="002D6FF0" w:rsidRPr="002D6FF0">
              <w:rPr>
                <w:rStyle w:val="Hipervnculo"/>
                <w:rFonts w:ascii="Times New Roman" w:hAnsi="Times New Roman" w:cs="Times New Roman"/>
                <w:noProof/>
              </w:rPr>
              <w:t>Evaluación de expertos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_Toc230181374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47</w:t>
            </w:r>
            <w:r w:rsidR="002D6FF0" w:rsidRPr="002D6FF0">
              <w:rPr>
                <w:rFonts w:ascii="Times New Roman" w:hAnsi="Times New Roman" w:cs="Times New Roman"/>
                <w:noProof/>
                <w:webHidden/>
              </w:rPr>
              <w:fldChar w:fldCharType="end"/>
            </w:r>
          </w:hyperlink>
        </w:p>
        <w:p w14:paraId="6B4460CA" w14:textId="6D70AD02"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75" w:history="1">
            <w:r w:rsidR="002D6FF0" w:rsidRPr="002D6FF0">
              <w:rPr>
                <w:rStyle w:val="Hipervnculo"/>
                <w:rFonts w:ascii="Times New Roman" w:hAnsi="Times New Roman" w:cs="Times New Roman"/>
                <w:noProof/>
              </w:rPr>
              <w:t>Síntesis del capítulo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_Toc230181375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50</w:t>
            </w:r>
            <w:r w:rsidR="002D6FF0" w:rsidRPr="002D6FF0">
              <w:rPr>
                <w:rFonts w:ascii="Times New Roman" w:hAnsi="Times New Roman" w:cs="Times New Roman"/>
                <w:noProof/>
                <w:webHidden/>
              </w:rPr>
              <w:fldChar w:fldCharType="end"/>
            </w:r>
          </w:hyperlink>
        </w:p>
        <w:p w14:paraId="39420930" w14:textId="13E3623C"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376" w:history="1">
            <w:r w:rsidR="002D6FF0" w:rsidRPr="002D6FF0">
              <w:rPr>
                <w:rStyle w:val="Hipervnculo"/>
                <w:rFonts w:ascii="Times New Roman" w:hAnsi="Times New Roman" w:cs="Times New Roman"/>
                <w:noProof/>
              </w:rPr>
              <w:t>Capítulo III: Propuesta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_Toc230181376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52</w:t>
            </w:r>
            <w:r w:rsidR="002D6FF0" w:rsidRPr="002D6FF0">
              <w:rPr>
                <w:rFonts w:ascii="Times New Roman" w:hAnsi="Times New Roman" w:cs="Times New Roman"/>
                <w:noProof/>
                <w:webHidden/>
              </w:rPr>
              <w:fldChar w:fldCharType="end"/>
            </w:r>
          </w:hyperlink>
        </w:p>
        <w:p w14:paraId="35674E2E" w14:textId="4659E001"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77" w:history="1">
            <w:r w:rsidR="002D6FF0" w:rsidRPr="002D6FF0">
              <w:rPr>
                <w:rStyle w:val="Hipervnculo"/>
                <w:rFonts w:ascii="Times New Roman" w:hAnsi="Times New Roman" w:cs="Times New Roman"/>
                <w:noProof/>
              </w:rPr>
              <w:t>Descripción de la propuesta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_Toc230181377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52</w:t>
            </w:r>
            <w:r w:rsidR="002D6FF0" w:rsidRPr="002D6FF0">
              <w:rPr>
                <w:rFonts w:ascii="Times New Roman" w:hAnsi="Times New Roman" w:cs="Times New Roman"/>
                <w:noProof/>
                <w:webHidden/>
              </w:rPr>
              <w:fldChar w:fldCharType="end"/>
            </w:r>
          </w:hyperlink>
        </w:p>
        <w:p w14:paraId="572F0916" w14:textId="15598A12"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78" w:history="1">
            <w:r w:rsidR="002D6FF0" w:rsidRPr="002D6FF0">
              <w:rPr>
                <w:rStyle w:val="Hipervnculo"/>
                <w:rFonts w:ascii="Times New Roman" w:hAnsi="Times New Roman" w:cs="Times New Roman"/>
                <w:noProof/>
              </w:rPr>
              <w:t>Desarrollo de la propuesta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_Toc230181378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54</w:t>
            </w:r>
            <w:r w:rsidR="002D6FF0" w:rsidRPr="002D6FF0">
              <w:rPr>
                <w:rFonts w:ascii="Times New Roman" w:hAnsi="Times New Roman" w:cs="Times New Roman"/>
                <w:noProof/>
                <w:webHidden/>
              </w:rPr>
              <w:fldChar w:fldCharType="end"/>
            </w:r>
          </w:hyperlink>
        </w:p>
        <w:p w14:paraId="427C6AAE" w14:textId="1093951E"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79" w:history="1">
            <w:r w:rsidR="002D6FF0" w:rsidRPr="002D6FF0">
              <w:rPr>
                <w:rStyle w:val="Hipervnculo"/>
                <w:rFonts w:ascii="Times New Roman" w:hAnsi="Times New Roman" w:cs="Times New Roman"/>
                <w:noProof/>
              </w:rPr>
              <w:t>Desarrollo de la propuesta metodológica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_Toc230181379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58</w:t>
            </w:r>
            <w:r w:rsidR="002D6FF0" w:rsidRPr="002D6FF0">
              <w:rPr>
                <w:rFonts w:ascii="Times New Roman" w:hAnsi="Times New Roman" w:cs="Times New Roman"/>
                <w:noProof/>
                <w:webHidden/>
              </w:rPr>
              <w:fldChar w:fldCharType="end"/>
            </w:r>
          </w:hyperlink>
        </w:p>
        <w:p w14:paraId="3A157F4F" w14:textId="210212FC"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80" w:history="1">
            <w:r w:rsidR="002D6FF0" w:rsidRPr="002D6FF0">
              <w:rPr>
                <w:rStyle w:val="Hipervnculo"/>
                <w:rFonts w:ascii="Times New Roman" w:hAnsi="Times New Roman" w:cs="Times New Roman"/>
                <w:noProof/>
              </w:rPr>
              <w:t>Paso 1. Diagnóstico y reconocimiento territorial</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_Toc230181380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56</w:t>
            </w:r>
            <w:r w:rsidR="002D6FF0" w:rsidRPr="002D6FF0">
              <w:rPr>
                <w:rFonts w:ascii="Times New Roman" w:hAnsi="Times New Roman" w:cs="Times New Roman"/>
                <w:noProof/>
                <w:webHidden/>
              </w:rPr>
              <w:fldChar w:fldCharType="end"/>
            </w:r>
          </w:hyperlink>
        </w:p>
        <w:p w14:paraId="65C1DB54" w14:textId="5DC9D8D1"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81" w:history="1">
            <w:r w:rsidR="002D6FF0" w:rsidRPr="002D6FF0">
              <w:rPr>
                <w:rStyle w:val="Hipervnculo"/>
                <w:rFonts w:ascii="Times New Roman" w:hAnsi="Times New Roman" w:cs="Times New Roman"/>
                <w:noProof/>
              </w:rPr>
              <w:t>Paso 2. Evaluación técnica y clasificación de rutas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_Toc230181381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56</w:t>
            </w:r>
            <w:r w:rsidR="002D6FF0" w:rsidRPr="002D6FF0">
              <w:rPr>
                <w:rFonts w:ascii="Times New Roman" w:hAnsi="Times New Roman" w:cs="Times New Roman"/>
                <w:noProof/>
                <w:webHidden/>
              </w:rPr>
              <w:fldChar w:fldCharType="end"/>
            </w:r>
          </w:hyperlink>
        </w:p>
        <w:p w14:paraId="5908195B" w14:textId="58090DB2"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82" w:history="1">
            <w:r w:rsidR="002D6FF0" w:rsidRPr="002D6FF0">
              <w:rPr>
                <w:rStyle w:val="Hipervnculo"/>
                <w:rFonts w:ascii="Times New Roman" w:hAnsi="Times New Roman" w:cs="Times New Roman"/>
                <w:noProof/>
              </w:rPr>
              <w:t>Paso 3. Integración turística y comunitaria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_Toc230181382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57</w:t>
            </w:r>
            <w:r w:rsidR="002D6FF0" w:rsidRPr="002D6FF0">
              <w:rPr>
                <w:rFonts w:ascii="Times New Roman" w:hAnsi="Times New Roman" w:cs="Times New Roman"/>
                <w:noProof/>
                <w:webHidden/>
              </w:rPr>
              <w:fldChar w:fldCharType="end"/>
            </w:r>
          </w:hyperlink>
        </w:p>
        <w:p w14:paraId="26C18ADB" w14:textId="560E754E"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83" w:history="1">
            <w:r w:rsidR="002D6FF0" w:rsidRPr="002D6FF0">
              <w:rPr>
                <w:rStyle w:val="Hipervnculo"/>
                <w:rFonts w:ascii="Times New Roman" w:hAnsi="Times New Roman" w:cs="Times New Roman"/>
                <w:noProof/>
              </w:rPr>
              <w:t>Paso 4. Señalización, gestión y monitoreo de rutas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_Toc230181383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57</w:t>
            </w:r>
            <w:r w:rsidR="002D6FF0" w:rsidRPr="002D6FF0">
              <w:rPr>
                <w:rFonts w:ascii="Times New Roman" w:hAnsi="Times New Roman" w:cs="Times New Roman"/>
                <w:noProof/>
                <w:webHidden/>
              </w:rPr>
              <w:fldChar w:fldCharType="end"/>
            </w:r>
          </w:hyperlink>
        </w:p>
        <w:p w14:paraId="69F8C262" w14:textId="1EDB9E8A"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84" w:history="1">
            <w:r w:rsidR="002D6FF0" w:rsidRPr="002D6FF0">
              <w:rPr>
                <w:rStyle w:val="Hipervnculo"/>
                <w:rFonts w:ascii="Times New Roman" w:hAnsi="Times New Roman" w:cs="Times New Roman"/>
                <w:noProof/>
              </w:rPr>
              <w:t>Metodología propuesta para implementación de rutas MTB</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_Toc230181384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63</w:t>
            </w:r>
            <w:r w:rsidR="002D6FF0" w:rsidRPr="002D6FF0">
              <w:rPr>
                <w:rFonts w:ascii="Times New Roman" w:hAnsi="Times New Roman" w:cs="Times New Roman"/>
                <w:noProof/>
                <w:webHidden/>
              </w:rPr>
              <w:fldChar w:fldCharType="end"/>
            </w:r>
          </w:hyperlink>
        </w:p>
        <w:p w14:paraId="074606BE" w14:textId="2FCD0326"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85" w:history="1">
            <w:r w:rsidR="002D6FF0" w:rsidRPr="002D6FF0">
              <w:rPr>
                <w:rStyle w:val="Hipervnculo"/>
                <w:rFonts w:ascii="Times New Roman" w:hAnsi="Times New Roman" w:cs="Times New Roman"/>
                <w:noProof/>
              </w:rPr>
              <w:t>Fase 1: Diagnóstico territorial</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_Toc230181385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63</w:t>
            </w:r>
            <w:r w:rsidR="002D6FF0" w:rsidRPr="002D6FF0">
              <w:rPr>
                <w:rFonts w:ascii="Times New Roman" w:hAnsi="Times New Roman" w:cs="Times New Roman"/>
                <w:noProof/>
                <w:webHidden/>
              </w:rPr>
              <w:fldChar w:fldCharType="end"/>
            </w:r>
          </w:hyperlink>
        </w:p>
        <w:p w14:paraId="247D5209" w14:textId="4FACFCE4"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86" w:history="1">
            <w:r w:rsidR="002D6FF0" w:rsidRPr="002D6FF0">
              <w:rPr>
                <w:rStyle w:val="Hipervnculo"/>
                <w:rFonts w:ascii="Times New Roman" w:hAnsi="Times New Roman" w:cs="Times New Roman"/>
                <w:noProof/>
              </w:rPr>
              <w:t>Levantamiento de información geográfica de Salinas de Bolívar</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_Toc230181386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64</w:t>
            </w:r>
            <w:r w:rsidR="002D6FF0" w:rsidRPr="002D6FF0">
              <w:rPr>
                <w:rFonts w:ascii="Times New Roman" w:hAnsi="Times New Roman" w:cs="Times New Roman"/>
                <w:noProof/>
                <w:webHidden/>
              </w:rPr>
              <w:fldChar w:fldCharType="end"/>
            </w:r>
          </w:hyperlink>
        </w:p>
        <w:p w14:paraId="76C0E0C8" w14:textId="408DEC53"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87" w:history="1">
            <w:r w:rsidR="002D6FF0" w:rsidRPr="002D6FF0">
              <w:rPr>
                <w:rStyle w:val="Hipervnculo"/>
                <w:rFonts w:ascii="Times New Roman" w:hAnsi="Times New Roman" w:cs="Times New Roman"/>
                <w:noProof/>
              </w:rPr>
              <w:t>Inventario de atractivos turísticos de Salinas de Bolívar</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_Toc230181387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65</w:t>
            </w:r>
            <w:r w:rsidR="002D6FF0" w:rsidRPr="002D6FF0">
              <w:rPr>
                <w:rFonts w:ascii="Times New Roman" w:hAnsi="Times New Roman" w:cs="Times New Roman"/>
                <w:noProof/>
                <w:webHidden/>
              </w:rPr>
              <w:fldChar w:fldCharType="end"/>
            </w:r>
          </w:hyperlink>
        </w:p>
        <w:p w14:paraId="607C5DBA" w14:textId="3FC8A899"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88" w:history="1">
            <w:r w:rsidR="002D6FF0" w:rsidRPr="002D6FF0">
              <w:rPr>
                <w:rStyle w:val="Hipervnculo"/>
                <w:rFonts w:ascii="Times New Roman" w:hAnsi="Times New Roman" w:cs="Times New Roman"/>
                <w:noProof/>
              </w:rPr>
              <w:t>Identificación de accesos y caminos existentes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_Toc230181388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66</w:t>
            </w:r>
            <w:r w:rsidR="002D6FF0" w:rsidRPr="002D6FF0">
              <w:rPr>
                <w:rFonts w:ascii="Times New Roman" w:hAnsi="Times New Roman" w:cs="Times New Roman"/>
                <w:noProof/>
                <w:webHidden/>
              </w:rPr>
              <w:fldChar w:fldCharType="end"/>
            </w:r>
          </w:hyperlink>
        </w:p>
        <w:p w14:paraId="1E249931" w14:textId="597ED9C8"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89" w:history="1">
            <w:r w:rsidR="002D6FF0" w:rsidRPr="002D6FF0">
              <w:rPr>
                <w:rStyle w:val="Hipervnculo"/>
                <w:rFonts w:ascii="Times New Roman" w:hAnsi="Times New Roman" w:cs="Times New Roman"/>
                <w:noProof/>
              </w:rPr>
              <w:t>Análisis de riesgos en Salinas de Bolívar</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_Toc230181389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66</w:t>
            </w:r>
            <w:r w:rsidR="002D6FF0" w:rsidRPr="002D6FF0">
              <w:rPr>
                <w:rFonts w:ascii="Times New Roman" w:hAnsi="Times New Roman" w:cs="Times New Roman"/>
                <w:noProof/>
                <w:webHidden/>
              </w:rPr>
              <w:fldChar w:fldCharType="end"/>
            </w:r>
          </w:hyperlink>
        </w:p>
        <w:p w14:paraId="7D15A07F" w14:textId="2850F1AC"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90" w:history="1">
            <w:r w:rsidR="002D6FF0" w:rsidRPr="002D6FF0">
              <w:rPr>
                <w:rStyle w:val="Hipervnculo"/>
                <w:rFonts w:ascii="Times New Roman" w:hAnsi="Times New Roman" w:cs="Times New Roman"/>
                <w:noProof/>
              </w:rPr>
              <w:t>Fase 2: Diseño técnico de rutas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_Toc230181390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66</w:t>
            </w:r>
            <w:r w:rsidR="002D6FF0" w:rsidRPr="002D6FF0">
              <w:rPr>
                <w:rFonts w:ascii="Times New Roman" w:hAnsi="Times New Roman" w:cs="Times New Roman"/>
                <w:noProof/>
                <w:webHidden/>
              </w:rPr>
              <w:fldChar w:fldCharType="end"/>
            </w:r>
          </w:hyperlink>
        </w:p>
        <w:p w14:paraId="41BB3514" w14:textId="6725D6D4"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91" w:history="1">
            <w:r w:rsidR="002D6FF0" w:rsidRPr="002D6FF0">
              <w:rPr>
                <w:rStyle w:val="Hipervnculo"/>
                <w:rFonts w:ascii="Times New Roman" w:hAnsi="Times New Roman" w:cs="Times New Roman"/>
                <w:noProof/>
              </w:rPr>
              <w:t>Criterios técnicos de la ruta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_Toc230181391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68</w:t>
            </w:r>
            <w:r w:rsidR="002D6FF0" w:rsidRPr="002D6FF0">
              <w:rPr>
                <w:rFonts w:ascii="Times New Roman" w:hAnsi="Times New Roman" w:cs="Times New Roman"/>
                <w:noProof/>
                <w:webHidden/>
              </w:rPr>
              <w:fldChar w:fldCharType="end"/>
            </w:r>
          </w:hyperlink>
        </w:p>
        <w:p w14:paraId="45F00D5E" w14:textId="34529823"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92" w:history="1">
            <w:r w:rsidR="002D6FF0" w:rsidRPr="002D6FF0">
              <w:rPr>
                <w:rStyle w:val="Hipervnculo"/>
                <w:rFonts w:ascii="Times New Roman" w:hAnsi="Times New Roman" w:cs="Times New Roman"/>
                <w:noProof/>
              </w:rPr>
              <w:t>Ficha técnica de la ruta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_Toc230181392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70</w:t>
            </w:r>
            <w:r w:rsidR="002D6FF0" w:rsidRPr="002D6FF0">
              <w:rPr>
                <w:rFonts w:ascii="Times New Roman" w:hAnsi="Times New Roman" w:cs="Times New Roman"/>
                <w:noProof/>
                <w:webHidden/>
              </w:rPr>
              <w:fldChar w:fldCharType="end"/>
            </w:r>
          </w:hyperlink>
        </w:p>
        <w:p w14:paraId="253DA578" w14:textId="18A39A42"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93" w:history="1">
            <w:r w:rsidR="002D6FF0" w:rsidRPr="002D6FF0">
              <w:rPr>
                <w:rStyle w:val="Hipervnculo"/>
                <w:rFonts w:ascii="Times New Roman" w:hAnsi="Times New Roman" w:cs="Times New Roman"/>
                <w:noProof/>
              </w:rPr>
              <w:t>Mapas georreferenciados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_Toc230181393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70</w:t>
            </w:r>
            <w:r w:rsidR="002D6FF0" w:rsidRPr="002D6FF0">
              <w:rPr>
                <w:rFonts w:ascii="Times New Roman" w:hAnsi="Times New Roman" w:cs="Times New Roman"/>
                <w:noProof/>
                <w:webHidden/>
              </w:rPr>
              <w:fldChar w:fldCharType="end"/>
            </w:r>
          </w:hyperlink>
        </w:p>
        <w:p w14:paraId="4901A9A9" w14:textId="56EB15E5"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94" w:history="1">
            <w:r w:rsidR="002D6FF0" w:rsidRPr="002D6FF0">
              <w:rPr>
                <w:rStyle w:val="Hipervnculo"/>
                <w:rFonts w:ascii="Times New Roman" w:hAnsi="Times New Roman" w:cs="Times New Roman"/>
                <w:noProof/>
              </w:rPr>
              <w:t>Fase 3. Señalización turística de rutas MTB</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_Toc230181394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71</w:t>
            </w:r>
            <w:r w:rsidR="002D6FF0" w:rsidRPr="002D6FF0">
              <w:rPr>
                <w:rFonts w:ascii="Times New Roman" w:hAnsi="Times New Roman" w:cs="Times New Roman"/>
                <w:noProof/>
                <w:webHidden/>
              </w:rPr>
              <w:fldChar w:fldCharType="end"/>
            </w:r>
          </w:hyperlink>
        </w:p>
        <w:p w14:paraId="5FD693A8" w14:textId="7390219C"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95" w:history="1">
            <w:r w:rsidR="002D6FF0" w:rsidRPr="002D6FF0">
              <w:rPr>
                <w:rStyle w:val="Hipervnculo"/>
                <w:rFonts w:ascii="Times New Roman" w:hAnsi="Times New Roman" w:cs="Times New Roman"/>
                <w:noProof/>
              </w:rPr>
              <w:t>Objetivo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_Toc230181395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71</w:t>
            </w:r>
            <w:r w:rsidR="002D6FF0" w:rsidRPr="002D6FF0">
              <w:rPr>
                <w:rFonts w:ascii="Times New Roman" w:hAnsi="Times New Roman" w:cs="Times New Roman"/>
                <w:noProof/>
                <w:webHidden/>
              </w:rPr>
              <w:fldChar w:fldCharType="end"/>
            </w:r>
          </w:hyperlink>
        </w:p>
        <w:p w14:paraId="45EB7703" w14:textId="204BF636"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396" w:history="1">
            <w:r w:rsidR="002D6FF0" w:rsidRPr="002D6FF0">
              <w:rPr>
                <w:rStyle w:val="Hipervnculo"/>
                <w:rFonts w:ascii="Times New Roman" w:hAnsi="Times New Roman" w:cs="Times New Roman"/>
                <w:noProof/>
              </w:rPr>
              <w:t>Tipos de señalética propuesta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_Toc230181396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72</w:t>
            </w:r>
            <w:r w:rsidR="002D6FF0" w:rsidRPr="002D6FF0">
              <w:rPr>
                <w:rFonts w:ascii="Times New Roman" w:hAnsi="Times New Roman" w:cs="Times New Roman"/>
                <w:noProof/>
                <w:webHidden/>
              </w:rPr>
              <w:fldChar w:fldCharType="end"/>
            </w:r>
          </w:hyperlink>
        </w:p>
        <w:p w14:paraId="754185E7" w14:textId="052CEAED"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97" w:history="1">
            <w:r w:rsidR="002D6FF0" w:rsidRPr="002D6FF0">
              <w:rPr>
                <w:rStyle w:val="Hipervnculo"/>
                <w:rFonts w:ascii="Times New Roman" w:hAnsi="Times New Roman" w:cs="Times New Roman"/>
                <w:noProof/>
              </w:rPr>
              <w:t>Señalética informativa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_Toc230181397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72</w:t>
            </w:r>
            <w:r w:rsidR="002D6FF0" w:rsidRPr="002D6FF0">
              <w:rPr>
                <w:rFonts w:ascii="Times New Roman" w:hAnsi="Times New Roman" w:cs="Times New Roman"/>
                <w:noProof/>
                <w:webHidden/>
              </w:rPr>
              <w:fldChar w:fldCharType="end"/>
            </w:r>
          </w:hyperlink>
        </w:p>
        <w:p w14:paraId="6DBAEA9F" w14:textId="7116223F"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98" w:history="1">
            <w:r w:rsidR="002D6FF0" w:rsidRPr="002D6FF0">
              <w:rPr>
                <w:rStyle w:val="Hipervnculo"/>
                <w:rFonts w:ascii="Times New Roman" w:hAnsi="Times New Roman" w:cs="Times New Roman"/>
                <w:noProof/>
              </w:rPr>
              <w:t>Señalética preventiva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_Toc230181398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72</w:t>
            </w:r>
            <w:r w:rsidR="002D6FF0" w:rsidRPr="002D6FF0">
              <w:rPr>
                <w:rFonts w:ascii="Times New Roman" w:hAnsi="Times New Roman" w:cs="Times New Roman"/>
                <w:noProof/>
                <w:webHidden/>
              </w:rPr>
              <w:fldChar w:fldCharType="end"/>
            </w:r>
          </w:hyperlink>
        </w:p>
        <w:p w14:paraId="36C7D1C5" w14:textId="450253EA"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399" w:history="1">
            <w:r w:rsidR="002D6FF0" w:rsidRPr="002D6FF0">
              <w:rPr>
                <w:rStyle w:val="Hipervnculo"/>
                <w:rFonts w:ascii="Times New Roman" w:hAnsi="Times New Roman" w:cs="Times New Roman"/>
                <w:noProof/>
              </w:rPr>
              <w:t>Señalética direccional</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_Toc230181399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73</w:t>
            </w:r>
            <w:r w:rsidR="002D6FF0" w:rsidRPr="002D6FF0">
              <w:rPr>
                <w:rFonts w:ascii="Times New Roman" w:hAnsi="Times New Roman" w:cs="Times New Roman"/>
                <w:noProof/>
                <w:webHidden/>
              </w:rPr>
              <w:fldChar w:fldCharType="end"/>
            </w:r>
          </w:hyperlink>
        </w:p>
        <w:p w14:paraId="2AC73DB9" w14:textId="6C34BA73"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00" w:history="1">
            <w:r w:rsidR="002D6FF0" w:rsidRPr="002D6FF0">
              <w:rPr>
                <w:rStyle w:val="Hipervnculo"/>
                <w:rFonts w:ascii="Times New Roman" w:hAnsi="Times New Roman" w:cs="Times New Roman"/>
                <w:noProof/>
              </w:rPr>
              <w:t>Elementos técnicos de señalización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_Toc230181400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73</w:t>
            </w:r>
            <w:r w:rsidR="002D6FF0" w:rsidRPr="002D6FF0">
              <w:rPr>
                <w:rFonts w:ascii="Times New Roman" w:hAnsi="Times New Roman" w:cs="Times New Roman"/>
                <w:noProof/>
                <w:webHidden/>
              </w:rPr>
              <w:fldChar w:fldCharType="end"/>
            </w:r>
          </w:hyperlink>
        </w:p>
        <w:p w14:paraId="38979CCD" w14:textId="179A0B1C"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01" w:history="1">
            <w:r w:rsidR="002D6FF0" w:rsidRPr="002D6FF0">
              <w:rPr>
                <w:rStyle w:val="Hipervnculo"/>
                <w:rFonts w:ascii="Times New Roman" w:hAnsi="Times New Roman" w:cs="Times New Roman"/>
                <w:noProof/>
              </w:rPr>
              <w:t>Iconografía universal MTB</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_Toc230181401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73</w:t>
            </w:r>
            <w:r w:rsidR="002D6FF0" w:rsidRPr="002D6FF0">
              <w:rPr>
                <w:rFonts w:ascii="Times New Roman" w:hAnsi="Times New Roman" w:cs="Times New Roman"/>
                <w:noProof/>
                <w:webHidden/>
              </w:rPr>
              <w:fldChar w:fldCharType="end"/>
            </w:r>
          </w:hyperlink>
        </w:p>
        <w:p w14:paraId="2B673FF6" w14:textId="6B948C3D"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02" w:history="1">
            <w:r w:rsidR="002D6FF0" w:rsidRPr="002D6FF0">
              <w:rPr>
                <w:rStyle w:val="Hipervnculo"/>
                <w:rFonts w:ascii="Times New Roman" w:hAnsi="Times New Roman" w:cs="Times New Roman"/>
                <w:noProof/>
              </w:rPr>
              <w:t>Señalética inclusiva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_Toc230181402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74</w:t>
            </w:r>
            <w:r w:rsidR="002D6FF0" w:rsidRPr="002D6FF0">
              <w:rPr>
                <w:rFonts w:ascii="Times New Roman" w:hAnsi="Times New Roman" w:cs="Times New Roman"/>
                <w:noProof/>
                <w:webHidden/>
              </w:rPr>
              <w:fldChar w:fldCharType="end"/>
            </w:r>
          </w:hyperlink>
        </w:p>
        <w:p w14:paraId="330D91E4" w14:textId="503FBB31"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03" w:history="1">
            <w:r w:rsidR="002D6FF0" w:rsidRPr="002D6FF0">
              <w:rPr>
                <w:rStyle w:val="Hipervnculo"/>
                <w:rFonts w:ascii="Times New Roman" w:hAnsi="Times New Roman" w:cs="Times New Roman"/>
                <w:noProof/>
              </w:rPr>
              <w:t>Aplicación de la señalización en la ruta propuesta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_Toc230181403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75</w:t>
            </w:r>
            <w:r w:rsidR="002D6FF0" w:rsidRPr="002D6FF0">
              <w:rPr>
                <w:rFonts w:ascii="Times New Roman" w:hAnsi="Times New Roman" w:cs="Times New Roman"/>
                <w:noProof/>
                <w:webHidden/>
              </w:rPr>
              <w:fldChar w:fldCharType="end"/>
            </w:r>
          </w:hyperlink>
        </w:p>
        <w:p w14:paraId="2AA2A348" w14:textId="06F38D12"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04" w:history="1">
            <w:r w:rsidR="002D6FF0" w:rsidRPr="002D6FF0">
              <w:rPr>
                <w:rStyle w:val="Hipervnculo"/>
                <w:rFonts w:ascii="Times New Roman" w:hAnsi="Times New Roman" w:cs="Times New Roman"/>
                <w:noProof/>
              </w:rPr>
              <w:t>Fase 4. Seguridad y gestión de riesgos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_Toc230181404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76</w:t>
            </w:r>
            <w:r w:rsidR="002D6FF0" w:rsidRPr="002D6FF0">
              <w:rPr>
                <w:rFonts w:ascii="Times New Roman" w:hAnsi="Times New Roman" w:cs="Times New Roman"/>
                <w:noProof/>
                <w:webHidden/>
              </w:rPr>
              <w:fldChar w:fldCharType="end"/>
            </w:r>
          </w:hyperlink>
        </w:p>
        <w:p w14:paraId="3C5ED7A0" w14:textId="2F8994B9"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05" w:history="1">
            <w:r w:rsidR="002D6FF0" w:rsidRPr="002D6FF0">
              <w:rPr>
                <w:rStyle w:val="Hipervnculo"/>
                <w:rFonts w:ascii="Times New Roman" w:hAnsi="Times New Roman" w:cs="Times New Roman"/>
                <w:noProof/>
              </w:rPr>
              <w:t>Objetivo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_Toc230181405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77</w:t>
            </w:r>
            <w:r w:rsidR="002D6FF0" w:rsidRPr="002D6FF0">
              <w:rPr>
                <w:rFonts w:ascii="Times New Roman" w:hAnsi="Times New Roman" w:cs="Times New Roman"/>
                <w:noProof/>
                <w:webHidden/>
              </w:rPr>
              <w:fldChar w:fldCharType="end"/>
            </w:r>
          </w:hyperlink>
        </w:p>
        <w:p w14:paraId="1D82E021" w14:textId="4CD67C56"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06" w:history="1">
            <w:r w:rsidR="002D6FF0" w:rsidRPr="002D6FF0">
              <w:rPr>
                <w:rStyle w:val="Hipervnculo"/>
                <w:rFonts w:ascii="Times New Roman" w:hAnsi="Times New Roman" w:cs="Times New Roman"/>
                <w:noProof/>
              </w:rPr>
              <w:t>Identificación de zonas de riesgo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_Toc230181406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78</w:t>
            </w:r>
            <w:r w:rsidR="002D6FF0" w:rsidRPr="002D6FF0">
              <w:rPr>
                <w:rFonts w:ascii="Times New Roman" w:hAnsi="Times New Roman" w:cs="Times New Roman"/>
                <w:noProof/>
                <w:webHidden/>
              </w:rPr>
              <w:fldChar w:fldCharType="end"/>
            </w:r>
          </w:hyperlink>
        </w:p>
        <w:p w14:paraId="40DD2502" w14:textId="7939C77A"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07" w:history="1">
            <w:r w:rsidR="002D6FF0" w:rsidRPr="002D6FF0">
              <w:rPr>
                <w:rStyle w:val="Hipervnculo"/>
                <w:rFonts w:ascii="Times New Roman" w:hAnsi="Times New Roman" w:cs="Times New Roman"/>
                <w:noProof/>
              </w:rPr>
              <w:t>Protocolos de emergencia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_Toc230181407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78</w:t>
            </w:r>
            <w:r w:rsidR="002D6FF0" w:rsidRPr="002D6FF0">
              <w:rPr>
                <w:rFonts w:ascii="Times New Roman" w:hAnsi="Times New Roman" w:cs="Times New Roman"/>
                <w:noProof/>
                <w:webHidden/>
              </w:rPr>
              <w:fldChar w:fldCharType="end"/>
            </w:r>
          </w:hyperlink>
        </w:p>
        <w:p w14:paraId="7EE1A174" w14:textId="67B301CE"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08" w:history="1">
            <w:r w:rsidR="002D6FF0" w:rsidRPr="002D6FF0">
              <w:rPr>
                <w:rStyle w:val="Hipervnculo"/>
                <w:rFonts w:ascii="Times New Roman" w:hAnsi="Times New Roman" w:cs="Times New Roman"/>
                <w:noProof/>
              </w:rPr>
              <w:t>Capacitación a guías locales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_Toc230181408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79</w:t>
            </w:r>
            <w:r w:rsidR="002D6FF0" w:rsidRPr="002D6FF0">
              <w:rPr>
                <w:rFonts w:ascii="Times New Roman" w:hAnsi="Times New Roman" w:cs="Times New Roman"/>
                <w:noProof/>
                <w:webHidden/>
              </w:rPr>
              <w:fldChar w:fldCharType="end"/>
            </w:r>
          </w:hyperlink>
        </w:p>
        <w:p w14:paraId="30FBD647" w14:textId="4AE0712A"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09" w:history="1">
            <w:r w:rsidR="002D6FF0" w:rsidRPr="002D6FF0">
              <w:rPr>
                <w:rStyle w:val="Hipervnculo"/>
                <w:rFonts w:ascii="Times New Roman" w:hAnsi="Times New Roman" w:cs="Times New Roman"/>
                <w:noProof/>
              </w:rPr>
              <w:t>Puntos de asistencia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_Toc230181409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80</w:t>
            </w:r>
            <w:r w:rsidR="002D6FF0" w:rsidRPr="002D6FF0">
              <w:rPr>
                <w:rFonts w:ascii="Times New Roman" w:hAnsi="Times New Roman" w:cs="Times New Roman"/>
                <w:noProof/>
                <w:webHidden/>
              </w:rPr>
              <w:fldChar w:fldCharType="end"/>
            </w:r>
          </w:hyperlink>
        </w:p>
        <w:p w14:paraId="48583470" w14:textId="1587967D"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10" w:history="1">
            <w:r w:rsidR="002D6FF0" w:rsidRPr="002D6FF0">
              <w:rPr>
                <w:rStyle w:val="Hipervnculo"/>
                <w:rFonts w:ascii="Times New Roman" w:hAnsi="Times New Roman" w:cs="Times New Roman"/>
                <w:noProof/>
              </w:rPr>
              <w:t>Aplicación en la ruta “Mirador El Gavilán – Parque Central de Chazo Juan”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_Toc230181410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80</w:t>
            </w:r>
            <w:r w:rsidR="002D6FF0" w:rsidRPr="002D6FF0">
              <w:rPr>
                <w:rFonts w:ascii="Times New Roman" w:hAnsi="Times New Roman" w:cs="Times New Roman"/>
                <w:noProof/>
                <w:webHidden/>
              </w:rPr>
              <w:fldChar w:fldCharType="end"/>
            </w:r>
          </w:hyperlink>
        </w:p>
        <w:p w14:paraId="7AE093EF" w14:textId="0DAD14C8"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11" w:history="1">
            <w:r w:rsidR="002D6FF0" w:rsidRPr="002D6FF0">
              <w:rPr>
                <w:rStyle w:val="Hipervnculo"/>
                <w:rFonts w:ascii="Times New Roman" w:hAnsi="Times New Roman" w:cs="Times New Roman"/>
                <w:noProof/>
              </w:rPr>
              <w:t>Fase 5. Integración comunitaria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_Toc230181411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81</w:t>
            </w:r>
            <w:r w:rsidR="002D6FF0" w:rsidRPr="002D6FF0">
              <w:rPr>
                <w:rFonts w:ascii="Times New Roman" w:hAnsi="Times New Roman" w:cs="Times New Roman"/>
                <w:noProof/>
                <w:webHidden/>
              </w:rPr>
              <w:fldChar w:fldCharType="end"/>
            </w:r>
          </w:hyperlink>
        </w:p>
        <w:p w14:paraId="14984392" w14:textId="433B5210"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12" w:history="1">
            <w:r w:rsidR="002D6FF0" w:rsidRPr="002D6FF0">
              <w:rPr>
                <w:rStyle w:val="Hipervnculo"/>
                <w:rFonts w:ascii="Times New Roman" w:hAnsi="Times New Roman" w:cs="Times New Roman"/>
                <w:noProof/>
              </w:rPr>
              <w:t>Objetivo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_Toc230181412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81</w:t>
            </w:r>
            <w:r w:rsidR="002D6FF0" w:rsidRPr="002D6FF0">
              <w:rPr>
                <w:rFonts w:ascii="Times New Roman" w:hAnsi="Times New Roman" w:cs="Times New Roman"/>
                <w:noProof/>
                <w:webHidden/>
              </w:rPr>
              <w:fldChar w:fldCharType="end"/>
            </w:r>
          </w:hyperlink>
        </w:p>
        <w:p w14:paraId="3064E260" w14:textId="74F94AEB"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13" w:history="1">
            <w:r w:rsidR="002D6FF0" w:rsidRPr="002D6FF0">
              <w:rPr>
                <w:rStyle w:val="Hipervnculo"/>
                <w:rFonts w:ascii="Times New Roman" w:hAnsi="Times New Roman" w:cs="Times New Roman"/>
                <w:noProof/>
              </w:rPr>
              <w:t>Formación de guías locales MTB</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_Toc230181413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81</w:t>
            </w:r>
            <w:r w:rsidR="002D6FF0" w:rsidRPr="002D6FF0">
              <w:rPr>
                <w:rFonts w:ascii="Times New Roman" w:hAnsi="Times New Roman" w:cs="Times New Roman"/>
                <w:noProof/>
                <w:webHidden/>
              </w:rPr>
              <w:fldChar w:fldCharType="end"/>
            </w:r>
          </w:hyperlink>
        </w:p>
        <w:p w14:paraId="294D4868" w14:textId="38F7FE92"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14" w:history="1">
            <w:r w:rsidR="002D6FF0" w:rsidRPr="002D6FF0">
              <w:rPr>
                <w:rStyle w:val="Hipervnculo"/>
                <w:rFonts w:ascii="Times New Roman" w:hAnsi="Times New Roman" w:cs="Times New Roman"/>
                <w:noProof/>
              </w:rPr>
              <w:t>Integración de emprendimientos locales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_Toc230181414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82</w:t>
            </w:r>
            <w:r w:rsidR="002D6FF0" w:rsidRPr="002D6FF0">
              <w:rPr>
                <w:rFonts w:ascii="Times New Roman" w:hAnsi="Times New Roman" w:cs="Times New Roman"/>
                <w:noProof/>
                <w:webHidden/>
              </w:rPr>
              <w:fldChar w:fldCharType="end"/>
            </w:r>
          </w:hyperlink>
        </w:p>
        <w:p w14:paraId="14DF74DB" w14:textId="7334176E"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15" w:history="1">
            <w:r w:rsidR="002D6FF0" w:rsidRPr="002D6FF0">
              <w:rPr>
                <w:rStyle w:val="Hipervnculo"/>
                <w:rFonts w:ascii="Times New Roman" w:hAnsi="Times New Roman" w:cs="Times New Roman"/>
                <w:noProof/>
              </w:rPr>
              <w:t>Participación comunitaria en el mantenimiento de rutas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_Toc230181415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82</w:t>
            </w:r>
            <w:r w:rsidR="002D6FF0" w:rsidRPr="002D6FF0">
              <w:rPr>
                <w:rFonts w:ascii="Times New Roman" w:hAnsi="Times New Roman" w:cs="Times New Roman"/>
                <w:noProof/>
                <w:webHidden/>
              </w:rPr>
              <w:fldChar w:fldCharType="end"/>
            </w:r>
          </w:hyperlink>
        </w:p>
        <w:p w14:paraId="5B92BC70" w14:textId="6765942D"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16" w:history="1">
            <w:r w:rsidR="002D6FF0" w:rsidRPr="002D6FF0">
              <w:rPr>
                <w:rStyle w:val="Hipervnculo"/>
                <w:rFonts w:ascii="Times New Roman" w:hAnsi="Times New Roman" w:cs="Times New Roman"/>
                <w:noProof/>
              </w:rPr>
              <w:t>Fase 6. Comercialización del producto turístico MTB</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_Toc230181416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83</w:t>
            </w:r>
            <w:r w:rsidR="002D6FF0" w:rsidRPr="002D6FF0">
              <w:rPr>
                <w:rFonts w:ascii="Times New Roman" w:hAnsi="Times New Roman" w:cs="Times New Roman"/>
                <w:noProof/>
                <w:webHidden/>
              </w:rPr>
              <w:fldChar w:fldCharType="end"/>
            </w:r>
          </w:hyperlink>
        </w:p>
        <w:p w14:paraId="27540E73" w14:textId="77CC554C"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17" w:history="1">
            <w:r w:rsidR="002D6FF0" w:rsidRPr="002D6FF0">
              <w:rPr>
                <w:rStyle w:val="Hipervnculo"/>
                <w:rFonts w:ascii="Times New Roman" w:hAnsi="Times New Roman" w:cs="Times New Roman"/>
                <w:noProof/>
              </w:rPr>
              <w:t>Objetivo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_Toc230181417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83</w:t>
            </w:r>
            <w:r w:rsidR="002D6FF0" w:rsidRPr="002D6FF0">
              <w:rPr>
                <w:rFonts w:ascii="Times New Roman" w:hAnsi="Times New Roman" w:cs="Times New Roman"/>
                <w:noProof/>
                <w:webHidden/>
              </w:rPr>
              <w:fldChar w:fldCharType="end"/>
            </w:r>
          </w:hyperlink>
        </w:p>
        <w:p w14:paraId="5EBB0B9F" w14:textId="66BE932C"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18" w:history="1">
            <w:r w:rsidR="002D6FF0" w:rsidRPr="002D6FF0">
              <w:rPr>
                <w:rStyle w:val="Hipervnculo"/>
                <w:rFonts w:ascii="Times New Roman" w:hAnsi="Times New Roman" w:cs="Times New Roman"/>
                <w:noProof/>
              </w:rPr>
              <w:t>Creación de marca turística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_Toc230181418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84</w:t>
            </w:r>
            <w:r w:rsidR="002D6FF0" w:rsidRPr="002D6FF0">
              <w:rPr>
                <w:rFonts w:ascii="Times New Roman" w:hAnsi="Times New Roman" w:cs="Times New Roman"/>
                <w:noProof/>
                <w:webHidden/>
              </w:rPr>
              <w:fldChar w:fldCharType="end"/>
            </w:r>
          </w:hyperlink>
        </w:p>
        <w:p w14:paraId="48B9B54B" w14:textId="62A0407D"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19" w:history="1">
            <w:r w:rsidR="002D6FF0" w:rsidRPr="002D6FF0">
              <w:rPr>
                <w:rStyle w:val="Hipervnculo"/>
                <w:rFonts w:ascii="Times New Roman" w:hAnsi="Times New Roman" w:cs="Times New Roman"/>
                <w:noProof/>
              </w:rPr>
              <w:t>Uso de redes sociales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_Toc230181419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85</w:t>
            </w:r>
            <w:r w:rsidR="002D6FF0" w:rsidRPr="002D6FF0">
              <w:rPr>
                <w:rFonts w:ascii="Times New Roman" w:hAnsi="Times New Roman" w:cs="Times New Roman"/>
                <w:noProof/>
                <w:webHidden/>
              </w:rPr>
              <w:fldChar w:fldCharType="end"/>
            </w:r>
          </w:hyperlink>
        </w:p>
        <w:p w14:paraId="176CD29E" w14:textId="29EFCE2D"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20" w:history="1">
            <w:r w:rsidR="002D6FF0" w:rsidRPr="002D6FF0">
              <w:rPr>
                <w:rStyle w:val="Hipervnculo"/>
                <w:rFonts w:ascii="Times New Roman" w:hAnsi="Times New Roman" w:cs="Times New Roman"/>
                <w:noProof/>
              </w:rPr>
              <w:t>Alianza con operadoras turísticas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_Toc230181420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85</w:t>
            </w:r>
            <w:r w:rsidR="002D6FF0" w:rsidRPr="002D6FF0">
              <w:rPr>
                <w:rFonts w:ascii="Times New Roman" w:hAnsi="Times New Roman" w:cs="Times New Roman"/>
                <w:noProof/>
                <w:webHidden/>
              </w:rPr>
              <w:fldChar w:fldCharType="end"/>
            </w:r>
          </w:hyperlink>
        </w:p>
        <w:p w14:paraId="44D8BF1B" w14:textId="00722388"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21" w:history="1">
            <w:r w:rsidR="002D6FF0" w:rsidRPr="002D6FF0">
              <w:rPr>
                <w:rStyle w:val="Hipervnculo"/>
                <w:rFonts w:ascii="Times New Roman" w:hAnsi="Times New Roman" w:cs="Times New Roman"/>
                <w:noProof/>
              </w:rPr>
              <w:t>Diseño de paquetes turísticos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_Toc230181421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86</w:t>
            </w:r>
            <w:r w:rsidR="002D6FF0" w:rsidRPr="002D6FF0">
              <w:rPr>
                <w:rFonts w:ascii="Times New Roman" w:hAnsi="Times New Roman" w:cs="Times New Roman"/>
                <w:noProof/>
                <w:webHidden/>
              </w:rPr>
              <w:fldChar w:fldCharType="end"/>
            </w:r>
          </w:hyperlink>
        </w:p>
        <w:p w14:paraId="4A284221" w14:textId="1AECDFC6"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22" w:history="1">
            <w:r w:rsidR="002D6FF0" w:rsidRPr="002D6FF0">
              <w:rPr>
                <w:rStyle w:val="Hipervnculo"/>
                <w:rFonts w:ascii="Times New Roman" w:hAnsi="Times New Roman" w:cs="Times New Roman"/>
                <w:noProof/>
              </w:rPr>
              <w:t>Recursos necesarios para la implementación de rutas MTB en Salinas de Bolívar</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_Toc230181422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88</w:t>
            </w:r>
            <w:r w:rsidR="002D6FF0" w:rsidRPr="002D6FF0">
              <w:rPr>
                <w:rFonts w:ascii="Times New Roman" w:hAnsi="Times New Roman" w:cs="Times New Roman"/>
                <w:noProof/>
                <w:webHidden/>
              </w:rPr>
              <w:fldChar w:fldCharType="end"/>
            </w:r>
          </w:hyperlink>
        </w:p>
        <w:p w14:paraId="057DC53B" w14:textId="2DF8EAC0"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23" w:history="1">
            <w:r w:rsidR="002D6FF0" w:rsidRPr="002D6FF0">
              <w:rPr>
                <w:rStyle w:val="Hipervnculo"/>
                <w:rFonts w:ascii="Times New Roman" w:hAnsi="Times New Roman" w:cs="Times New Roman"/>
                <w:noProof/>
              </w:rPr>
              <w:t>Recursos humanos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_Toc230181423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88</w:t>
            </w:r>
            <w:r w:rsidR="002D6FF0" w:rsidRPr="002D6FF0">
              <w:rPr>
                <w:rFonts w:ascii="Times New Roman" w:hAnsi="Times New Roman" w:cs="Times New Roman"/>
                <w:noProof/>
                <w:webHidden/>
              </w:rPr>
              <w:fldChar w:fldCharType="end"/>
            </w:r>
          </w:hyperlink>
        </w:p>
        <w:p w14:paraId="450428B9" w14:textId="1775ED68"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24" w:history="1">
            <w:r w:rsidR="002D6FF0" w:rsidRPr="002D6FF0">
              <w:rPr>
                <w:rStyle w:val="Hipervnculo"/>
                <w:rFonts w:ascii="Times New Roman" w:hAnsi="Times New Roman" w:cs="Times New Roman"/>
                <w:noProof/>
              </w:rPr>
              <w:t>Recursos materiales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_Toc230181424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89</w:t>
            </w:r>
            <w:r w:rsidR="002D6FF0" w:rsidRPr="002D6FF0">
              <w:rPr>
                <w:rFonts w:ascii="Times New Roman" w:hAnsi="Times New Roman" w:cs="Times New Roman"/>
                <w:noProof/>
                <w:webHidden/>
              </w:rPr>
              <w:fldChar w:fldCharType="end"/>
            </w:r>
          </w:hyperlink>
        </w:p>
        <w:p w14:paraId="4B9B1534" w14:textId="74A0FCB5"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25" w:history="1">
            <w:r w:rsidR="002D6FF0" w:rsidRPr="002D6FF0">
              <w:rPr>
                <w:rStyle w:val="Hipervnculo"/>
                <w:rFonts w:ascii="Times New Roman" w:hAnsi="Times New Roman" w:cs="Times New Roman"/>
                <w:noProof/>
              </w:rPr>
              <w:t>Recursos tecnológicos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_Toc230181425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90</w:t>
            </w:r>
            <w:r w:rsidR="002D6FF0" w:rsidRPr="002D6FF0">
              <w:rPr>
                <w:rFonts w:ascii="Times New Roman" w:hAnsi="Times New Roman" w:cs="Times New Roman"/>
                <w:noProof/>
                <w:webHidden/>
              </w:rPr>
              <w:fldChar w:fldCharType="end"/>
            </w:r>
          </w:hyperlink>
        </w:p>
        <w:p w14:paraId="1789371F" w14:textId="5CE21269"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26" w:history="1">
            <w:r w:rsidR="002D6FF0" w:rsidRPr="002D6FF0">
              <w:rPr>
                <w:rStyle w:val="Hipervnculo"/>
                <w:rFonts w:ascii="Times New Roman" w:hAnsi="Times New Roman" w:cs="Times New Roman"/>
                <w:noProof/>
              </w:rPr>
              <w:t>Aplicaciones de rutas y navegación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_Toc230181426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90</w:t>
            </w:r>
            <w:r w:rsidR="002D6FF0" w:rsidRPr="002D6FF0">
              <w:rPr>
                <w:rFonts w:ascii="Times New Roman" w:hAnsi="Times New Roman" w:cs="Times New Roman"/>
                <w:noProof/>
                <w:webHidden/>
              </w:rPr>
              <w:fldChar w:fldCharType="end"/>
            </w:r>
          </w:hyperlink>
        </w:p>
        <w:p w14:paraId="061461D4" w14:textId="74EFFE8E"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27" w:history="1">
            <w:r w:rsidR="002D6FF0" w:rsidRPr="002D6FF0">
              <w:rPr>
                <w:rStyle w:val="Hipervnculo"/>
                <w:rFonts w:ascii="Times New Roman" w:hAnsi="Times New Roman" w:cs="Times New Roman"/>
                <w:noProof/>
              </w:rPr>
              <w:t>Presupuesto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_Toc230181427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90</w:t>
            </w:r>
            <w:r w:rsidR="002D6FF0" w:rsidRPr="002D6FF0">
              <w:rPr>
                <w:rFonts w:ascii="Times New Roman" w:hAnsi="Times New Roman" w:cs="Times New Roman"/>
                <w:noProof/>
                <w:webHidden/>
              </w:rPr>
              <w:fldChar w:fldCharType="end"/>
            </w:r>
          </w:hyperlink>
        </w:p>
        <w:p w14:paraId="56F9B305" w14:textId="09D06197"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28" w:history="1">
            <w:r w:rsidR="002D6FF0" w:rsidRPr="002D6FF0">
              <w:rPr>
                <w:rStyle w:val="Hipervnculo"/>
                <w:rFonts w:ascii="Times New Roman" w:hAnsi="Times New Roman" w:cs="Times New Roman"/>
                <w:noProof/>
              </w:rPr>
              <w:t>Impactos esperados de la propuesta de rutas MTB en Salinas de Bolívar</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_Toc230181428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91</w:t>
            </w:r>
            <w:r w:rsidR="002D6FF0" w:rsidRPr="002D6FF0">
              <w:rPr>
                <w:rFonts w:ascii="Times New Roman" w:hAnsi="Times New Roman" w:cs="Times New Roman"/>
                <w:noProof/>
                <w:webHidden/>
              </w:rPr>
              <w:fldChar w:fldCharType="end"/>
            </w:r>
          </w:hyperlink>
        </w:p>
        <w:p w14:paraId="445598B7" w14:textId="2160D2E3"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29" w:history="1">
            <w:r w:rsidR="002D6FF0" w:rsidRPr="002D6FF0">
              <w:rPr>
                <w:rStyle w:val="Hipervnculo"/>
                <w:rFonts w:ascii="Times New Roman" w:hAnsi="Times New Roman" w:cs="Times New Roman"/>
                <w:noProof/>
              </w:rPr>
              <w:t>Impactos económicos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_Toc230181429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92</w:t>
            </w:r>
            <w:r w:rsidR="002D6FF0" w:rsidRPr="002D6FF0">
              <w:rPr>
                <w:rFonts w:ascii="Times New Roman" w:hAnsi="Times New Roman" w:cs="Times New Roman"/>
                <w:noProof/>
                <w:webHidden/>
              </w:rPr>
              <w:fldChar w:fldCharType="end"/>
            </w:r>
          </w:hyperlink>
        </w:p>
        <w:p w14:paraId="22D06C6A" w14:textId="4CEE77D8"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30" w:history="1">
            <w:r w:rsidR="002D6FF0" w:rsidRPr="002D6FF0">
              <w:rPr>
                <w:rStyle w:val="Hipervnculo"/>
                <w:rFonts w:ascii="Times New Roman" w:hAnsi="Times New Roman" w:cs="Times New Roman"/>
                <w:noProof/>
              </w:rPr>
              <w:t>Incremento de ingresos locales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_Toc230181430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92</w:t>
            </w:r>
            <w:r w:rsidR="002D6FF0" w:rsidRPr="002D6FF0">
              <w:rPr>
                <w:rFonts w:ascii="Times New Roman" w:hAnsi="Times New Roman" w:cs="Times New Roman"/>
                <w:noProof/>
                <w:webHidden/>
              </w:rPr>
              <w:fldChar w:fldCharType="end"/>
            </w:r>
          </w:hyperlink>
        </w:p>
        <w:p w14:paraId="30DBE05F" w14:textId="71B26F6D"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31" w:history="1">
            <w:r w:rsidR="002D6FF0" w:rsidRPr="002D6FF0">
              <w:rPr>
                <w:rStyle w:val="Hipervnculo"/>
                <w:rFonts w:ascii="Times New Roman" w:hAnsi="Times New Roman" w:cs="Times New Roman"/>
                <w:noProof/>
              </w:rPr>
              <w:t>Impactos sociales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_Toc230181431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92</w:t>
            </w:r>
            <w:r w:rsidR="002D6FF0" w:rsidRPr="002D6FF0">
              <w:rPr>
                <w:rFonts w:ascii="Times New Roman" w:hAnsi="Times New Roman" w:cs="Times New Roman"/>
                <w:noProof/>
                <w:webHidden/>
              </w:rPr>
              <w:fldChar w:fldCharType="end"/>
            </w:r>
          </w:hyperlink>
        </w:p>
        <w:p w14:paraId="7E3B6962" w14:textId="1E5E762D"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32" w:history="1">
            <w:r w:rsidR="002D6FF0" w:rsidRPr="002D6FF0">
              <w:rPr>
                <w:rStyle w:val="Hipervnculo"/>
                <w:rFonts w:ascii="Times New Roman" w:hAnsi="Times New Roman" w:cs="Times New Roman"/>
                <w:noProof/>
              </w:rPr>
              <w:t>Generación de empleo y fortalecimiento comunitario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_Toc230181432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92</w:t>
            </w:r>
            <w:r w:rsidR="002D6FF0" w:rsidRPr="002D6FF0">
              <w:rPr>
                <w:rFonts w:ascii="Times New Roman" w:hAnsi="Times New Roman" w:cs="Times New Roman"/>
                <w:noProof/>
                <w:webHidden/>
              </w:rPr>
              <w:fldChar w:fldCharType="end"/>
            </w:r>
          </w:hyperlink>
        </w:p>
        <w:p w14:paraId="4846E2BE" w14:textId="737C011F" w:rsidR="002D6FF0" w:rsidRPr="002D6FF0" w:rsidRDefault="004A1AC6">
          <w:pPr>
            <w:pStyle w:val="TDC3"/>
            <w:tabs>
              <w:tab w:val="right" w:leader="dot" w:pos="8261"/>
            </w:tabs>
            <w:rPr>
              <w:rFonts w:ascii="Times New Roman" w:eastAsiaTheme="minorEastAsia" w:hAnsi="Times New Roman" w:cs="Times New Roman"/>
              <w:noProof/>
              <w:color w:val="auto"/>
              <w:lang w:val="en-US" w:eastAsia="en-US"/>
            </w:rPr>
          </w:pPr>
          <w:hyperlink w:anchor="_Toc230181433" w:history="1">
            <w:r w:rsidR="002D6FF0" w:rsidRPr="002D6FF0">
              <w:rPr>
                <w:rStyle w:val="Hipervnculo"/>
                <w:rFonts w:ascii="Times New Roman" w:hAnsi="Times New Roman" w:cs="Times New Roman"/>
                <w:noProof/>
              </w:rPr>
              <w:t>Impactos ambientales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_Toc230181433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93</w:t>
            </w:r>
            <w:r w:rsidR="002D6FF0" w:rsidRPr="002D6FF0">
              <w:rPr>
                <w:rFonts w:ascii="Times New Roman" w:hAnsi="Times New Roman" w:cs="Times New Roman"/>
                <w:noProof/>
                <w:webHidden/>
              </w:rPr>
              <w:fldChar w:fldCharType="end"/>
            </w:r>
          </w:hyperlink>
        </w:p>
        <w:p w14:paraId="62755C87" w14:textId="080DF652"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34" w:history="1">
            <w:r w:rsidR="002D6FF0" w:rsidRPr="002D6FF0">
              <w:rPr>
                <w:rStyle w:val="Hipervnculo"/>
                <w:rFonts w:ascii="Times New Roman" w:hAnsi="Times New Roman" w:cs="Times New Roman"/>
                <w:noProof/>
              </w:rPr>
              <w:t>Promoción del turismo sostenible</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_Toc230181434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93</w:t>
            </w:r>
            <w:r w:rsidR="002D6FF0" w:rsidRPr="002D6FF0">
              <w:rPr>
                <w:rFonts w:ascii="Times New Roman" w:hAnsi="Times New Roman" w:cs="Times New Roman"/>
                <w:noProof/>
                <w:webHidden/>
              </w:rPr>
              <w:fldChar w:fldCharType="end"/>
            </w:r>
          </w:hyperlink>
        </w:p>
        <w:p w14:paraId="4B6B8826" w14:textId="56D0F468"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35" w:history="1">
            <w:r w:rsidR="002D6FF0" w:rsidRPr="002D6FF0">
              <w:rPr>
                <w:rStyle w:val="Hipervnculo"/>
                <w:rFonts w:ascii="Times New Roman" w:hAnsi="Times New Roman" w:cs="Times New Roman"/>
                <w:noProof/>
              </w:rPr>
              <w:t>Síntesis del capítulo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_Toc230181435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93</w:t>
            </w:r>
            <w:r w:rsidR="002D6FF0" w:rsidRPr="002D6FF0">
              <w:rPr>
                <w:rFonts w:ascii="Times New Roman" w:hAnsi="Times New Roman" w:cs="Times New Roman"/>
                <w:noProof/>
                <w:webHidden/>
              </w:rPr>
              <w:fldChar w:fldCharType="end"/>
            </w:r>
          </w:hyperlink>
        </w:p>
        <w:p w14:paraId="7753033A" w14:textId="26B9515A"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436" w:history="1">
            <w:r w:rsidR="002D6FF0" w:rsidRPr="002D6FF0">
              <w:rPr>
                <w:rStyle w:val="Hipervnculo"/>
                <w:rFonts w:ascii="Times New Roman" w:hAnsi="Times New Roman" w:cs="Times New Roman"/>
                <w:noProof/>
              </w:rPr>
              <w:t>Conclusiones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_Toc230181436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96</w:t>
            </w:r>
            <w:r w:rsidR="002D6FF0" w:rsidRPr="002D6FF0">
              <w:rPr>
                <w:rFonts w:ascii="Times New Roman" w:hAnsi="Times New Roman" w:cs="Times New Roman"/>
                <w:noProof/>
                <w:webHidden/>
              </w:rPr>
              <w:fldChar w:fldCharType="end"/>
            </w:r>
          </w:hyperlink>
        </w:p>
        <w:p w14:paraId="46AFB7B7" w14:textId="7E6BEDFF"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437" w:history="1">
            <w:r w:rsidR="002D6FF0" w:rsidRPr="002D6FF0">
              <w:rPr>
                <w:rStyle w:val="Hipervnculo"/>
                <w:rFonts w:ascii="Times New Roman" w:hAnsi="Times New Roman" w:cs="Times New Roman"/>
                <w:noProof/>
              </w:rPr>
              <w:t>Recomendaciones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_Toc230181437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97</w:t>
            </w:r>
            <w:r w:rsidR="002D6FF0" w:rsidRPr="002D6FF0">
              <w:rPr>
                <w:rFonts w:ascii="Times New Roman" w:hAnsi="Times New Roman" w:cs="Times New Roman"/>
                <w:noProof/>
                <w:webHidden/>
              </w:rPr>
              <w:fldChar w:fldCharType="end"/>
            </w:r>
          </w:hyperlink>
        </w:p>
        <w:p w14:paraId="5E27B3D5" w14:textId="5B33F4D5"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438" w:history="1">
            <w:r w:rsidR="002D6FF0" w:rsidRPr="002D6FF0">
              <w:rPr>
                <w:rStyle w:val="Hipervnculo"/>
                <w:rFonts w:ascii="Times New Roman" w:hAnsi="Times New Roman" w:cs="Times New Roman"/>
                <w:noProof/>
              </w:rPr>
              <w:t>Referencias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_Toc230181438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99</w:t>
            </w:r>
            <w:r w:rsidR="002D6FF0" w:rsidRPr="002D6FF0">
              <w:rPr>
                <w:rFonts w:ascii="Times New Roman" w:hAnsi="Times New Roman" w:cs="Times New Roman"/>
                <w:noProof/>
                <w:webHidden/>
              </w:rPr>
              <w:fldChar w:fldCharType="end"/>
            </w:r>
          </w:hyperlink>
        </w:p>
        <w:p w14:paraId="342ACFBE" w14:textId="25739943"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439" w:history="1">
            <w:r w:rsidR="002D6FF0" w:rsidRPr="002D6FF0">
              <w:rPr>
                <w:rStyle w:val="Hipervnculo"/>
                <w:rFonts w:ascii="Times New Roman" w:hAnsi="Times New Roman" w:cs="Times New Roman"/>
                <w:noProof/>
              </w:rPr>
              <w:t>Apéndice A. Esquema del problema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_Toc230181439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103</w:t>
            </w:r>
            <w:r w:rsidR="002D6FF0" w:rsidRPr="002D6FF0">
              <w:rPr>
                <w:rFonts w:ascii="Times New Roman" w:hAnsi="Times New Roman" w:cs="Times New Roman"/>
                <w:noProof/>
                <w:webHidden/>
              </w:rPr>
              <w:fldChar w:fldCharType="end"/>
            </w:r>
          </w:hyperlink>
        </w:p>
        <w:p w14:paraId="69706BEF" w14:textId="3EAFAE7D"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40" w:history="1">
            <w:r w:rsidR="002D6FF0" w:rsidRPr="002D6FF0">
              <w:rPr>
                <w:rStyle w:val="Hipervnculo"/>
                <w:rFonts w:ascii="Times New Roman" w:hAnsi="Times New Roman" w:cs="Times New Roman"/>
                <w:noProof/>
              </w:rPr>
              <w:t xml:space="preserve">Figura 1  </w:t>
            </w:r>
            <w:r w:rsidR="002D6FF0" w:rsidRPr="002D6FF0">
              <w:rPr>
                <w:rStyle w:val="Hipervnculo"/>
                <w:rFonts w:ascii="Times New Roman" w:hAnsi="Times New Roman" w:cs="Times New Roman"/>
                <w:i/>
                <w:iCs/>
                <w:noProof/>
              </w:rPr>
              <w:t>Esquema del problema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_Toc230181440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103</w:t>
            </w:r>
            <w:r w:rsidR="002D6FF0" w:rsidRPr="002D6FF0">
              <w:rPr>
                <w:rFonts w:ascii="Times New Roman" w:hAnsi="Times New Roman" w:cs="Times New Roman"/>
                <w:noProof/>
                <w:webHidden/>
              </w:rPr>
              <w:fldChar w:fldCharType="end"/>
            </w:r>
          </w:hyperlink>
        </w:p>
        <w:p w14:paraId="18E9ADB5" w14:textId="609504A1"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441" w:history="1">
            <w:r w:rsidR="002D6FF0" w:rsidRPr="002D6FF0">
              <w:rPr>
                <w:rStyle w:val="Hipervnculo"/>
                <w:rFonts w:ascii="Times New Roman" w:hAnsi="Times New Roman" w:cs="Times New Roman"/>
                <w:noProof/>
              </w:rPr>
              <w:t>Apéndice B. Instrumentos de investigación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_Toc230181441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103</w:t>
            </w:r>
            <w:r w:rsidR="002D6FF0" w:rsidRPr="002D6FF0">
              <w:rPr>
                <w:rFonts w:ascii="Times New Roman" w:hAnsi="Times New Roman" w:cs="Times New Roman"/>
                <w:noProof/>
                <w:webHidden/>
              </w:rPr>
              <w:fldChar w:fldCharType="end"/>
            </w:r>
          </w:hyperlink>
        </w:p>
        <w:p w14:paraId="57B9B239" w14:textId="4E66A6D6"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42" w:history="1">
            <w:r w:rsidR="002D6FF0" w:rsidRPr="002D6FF0">
              <w:rPr>
                <w:rStyle w:val="Hipervnculo"/>
                <w:rFonts w:ascii="Times New Roman" w:hAnsi="Times New Roman" w:cs="Times New Roman"/>
                <w:noProof/>
              </w:rPr>
              <w:t>Guía de entrevista</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_Toc230181442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103</w:t>
            </w:r>
            <w:r w:rsidR="002D6FF0" w:rsidRPr="002D6FF0">
              <w:rPr>
                <w:rFonts w:ascii="Times New Roman" w:hAnsi="Times New Roman" w:cs="Times New Roman"/>
                <w:noProof/>
                <w:webHidden/>
              </w:rPr>
              <w:fldChar w:fldCharType="end"/>
            </w:r>
          </w:hyperlink>
        </w:p>
        <w:p w14:paraId="09F71AC3" w14:textId="568E1A06"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43" w:history="1">
            <w:r w:rsidR="002D6FF0" w:rsidRPr="002D6FF0">
              <w:rPr>
                <w:rStyle w:val="Hipervnculo"/>
                <w:rFonts w:ascii="Times New Roman" w:hAnsi="Times New Roman" w:cs="Times New Roman"/>
                <w:noProof/>
              </w:rPr>
              <w:t>Ficha de observación</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_Toc230181443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104</w:t>
            </w:r>
            <w:r w:rsidR="002D6FF0" w:rsidRPr="002D6FF0">
              <w:rPr>
                <w:rFonts w:ascii="Times New Roman" w:hAnsi="Times New Roman" w:cs="Times New Roman"/>
                <w:noProof/>
                <w:webHidden/>
              </w:rPr>
              <w:fldChar w:fldCharType="end"/>
            </w:r>
          </w:hyperlink>
        </w:p>
        <w:p w14:paraId="67CA6D73" w14:textId="404AA4BA"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444" w:history="1">
            <w:r w:rsidR="002D6FF0" w:rsidRPr="002D6FF0">
              <w:rPr>
                <w:rStyle w:val="Hipervnculo"/>
                <w:rFonts w:ascii="Times New Roman" w:hAnsi="Times New Roman" w:cs="Times New Roman"/>
                <w:noProof/>
                <w:lang w:val="es-MX"/>
              </w:rPr>
              <w:t>Datos del experto</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_Toc230181444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105</w:t>
            </w:r>
            <w:r w:rsidR="002D6FF0" w:rsidRPr="002D6FF0">
              <w:rPr>
                <w:rFonts w:ascii="Times New Roman" w:hAnsi="Times New Roman" w:cs="Times New Roman"/>
                <w:noProof/>
                <w:webHidden/>
              </w:rPr>
              <w:fldChar w:fldCharType="end"/>
            </w:r>
          </w:hyperlink>
        </w:p>
        <w:p w14:paraId="5BD5C0F9" w14:textId="76854162" w:rsidR="002D6FF0" w:rsidRPr="002D6FF0" w:rsidRDefault="004A1AC6">
          <w:pPr>
            <w:pStyle w:val="TDC1"/>
            <w:tabs>
              <w:tab w:val="right" w:leader="dot" w:pos="8261"/>
            </w:tabs>
            <w:rPr>
              <w:rFonts w:ascii="Times New Roman" w:eastAsiaTheme="minorEastAsia" w:hAnsi="Times New Roman" w:cs="Times New Roman"/>
              <w:noProof/>
              <w:color w:val="auto"/>
              <w:lang w:val="en-US" w:eastAsia="en-US"/>
            </w:rPr>
          </w:pPr>
          <w:hyperlink w:anchor="_Toc230181445" w:history="1">
            <w:r w:rsidR="002D6FF0" w:rsidRPr="002D6FF0">
              <w:rPr>
                <w:rStyle w:val="Hipervnculo"/>
                <w:rFonts w:ascii="Times New Roman" w:hAnsi="Times New Roman" w:cs="Times New Roman"/>
                <w:noProof/>
              </w:rPr>
              <w:t>Observaciones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_Toc230181445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106</w:t>
            </w:r>
            <w:r w:rsidR="002D6FF0" w:rsidRPr="002D6FF0">
              <w:rPr>
                <w:rFonts w:ascii="Times New Roman" w:hAnsi="Times New Roman" w:cs="Times New Roman"/>
                <w:noProof/>
                <w:webHidden/>
              </w:rPr>
              <w:fldChar w:fldCharType="end"/>
            </w:r>
          </w:hyperlink>
        </w:p>
        <w:p w14:paraId="3258F563" w14:textId="7BCEEF3D" w:rsidR="002D6FF0" w:rsidRPr="002D6FF0" w:rsidRDefault="004A1AC6">
          <w:pPr>
            <w:pStyle w:val="TDC2"/>
            <w:tabs>
              <w:tab w:val="right" w:leader="dot" w:pos="8261"/>
            </w:tabs>
            <w:rPr>
              <w:rFonts w:ascii="Times New Roman" w:eastAsiaTheme="minorEastAsia" w:hAnsi="Times New Roman" w:cs="Times New Roman"/>
              <w:noProof/>
              <w:color w:val="auto"/>
              <w:lang w:val="en-US" w:eastAsia="en-US"/>
            </w:rPr>
          </w:pPr>
          <w:hyperlink w:anchor="_Toc230181446" w:history="1">
            <w:r w:rsidR="002D6FF0" w:rsidRPr="002D6FF0">
              <w:rPr>
                <w:rStyle w:val="Hipervnculo"/>
                <w:rFonts w:ascii="Times New Roman" w:hAnsi="Times New Roman" w:cs="Times New Roman"/>
                <w:noProof/>
              </w:rPr>
              <w:t>Validación de instrumentos</w:t>
            </w:r>
            <w:r w:rsidR="002D6FF0" w:rsidRPr="002D6FF0">
              <w:rPr>
                <w:rFonts w:ascii="Times New Roman" w:hAnsi="Times New Roman" w:cs="Times New Roman"/>
                <w:noProof/>
                <w:webHidden/>
              </w:rPr>
              <w:tab/>
            </w:r>
            <w:r w:rsidR="002D6FF0" w:rsidRPr="002D6FF0">
              <w:rPr>
                <w:rFonts w:ascii="Times New Roman" w:hAnsi="Times New Roman" w:cs="Times New Roman"/>
                <w:noProof/>
                <w:webHidden/>
              </w:rPr>
              <w:fldChar w:fldCharType="begin"/>
            </w:r>
            <w:r w:rsidR="002D6FF0" w:rsidRPr="002D6FF0">
              <w:rPr>
                <w:rFonts w:ascii="Times New Roman" w:hAnsi="Times New Roman" w:cs="Times New Roman"/>
                <w:noProof/>
                <w:webHidden/>
              </w:rPr>
              <w:instrText xml:space="preserve"> PAGEREF _Toc230181446 \h </w:instrText>
            </w:r>
            <w:r w:rsidR="002D6FF0" w:rsidRPr="002D6FF0">
              <w:rPr>
                <w:rFonts w:ascii="Times New Roman" w:hAnsi="Times New Roman" w:cs="Times New Roman"/>
                <w:noProof/>
                <w:webHidden/>
              </w:rPr>
            </w:r>
            <w:r w:rsidR="002D6FF0" w:rsidRPr="002D6FF0">
              <w:rPr>
                <w:rFonts w:ascii="Times New Roman" w:hAnsi="Times New Roman" w:cs="Times New Roman"/>
                <w:noProof/>
                <w:webHidden/>
              </w:rPr>
              <w:fldChar w:fldCharType="separate"/>
            </w:r>
            <w:r>
              <w:rPr>
                <w:rFonts w:ascii="Times New Roman" w:hAnsi="Times New Roman" w:cs="Times New Roman"/>
                <w:noProof/>
                <w:webHidden/>
              </w:rPr>
              <w:t>107</w:t>
            </w:r>
            <w:r w:rsidR="002D6FF0" w:rsidRPr="002D6FF0">
              <w:rPr>
                <w:rFonts w:ascii="Times New Roman" w:hAnsi="Times New Roman" w:cs="Times New Roman"/>
                <w:noProof/>
                <w:webHidden/>
              </w:rPr>
              <w:fldChar w:fldCharType="end"/>
            </w:r>
          </w:hyperlink>
        </w:p>
        <w:p w14:paraId="12EF4AE1" w14:textId="4FACF7D6" w:rsidR="00A132AA" w:rsidRPr="002D6FF0" w:rsidRDefault="00A132AA">
          <w:pPr>
            <w:rPr>
              <w:rFonts w:ascii="Times New Roman" w:hAnsi="Times New Roman" w:cs="Times New Roman"/>
            </w:rPr>
          </w:pPr>
          <w:r w:rsidRPr="002D6FF0">
            <w:rPr>
              <w:rFonts w:ascii="Times New Roman" w:hAnsi="Times New Roman" w:cs="Times New Roman"/>
              <w:b/>
              <w:bCs/>
              <w:lang w:val="es-ES"/>
            </w:rPr>
            <w:fldChar w:fldCharType="end"/>
          </w:r>
        </w:p>
      </w:sdtContent>
    </w:sdt>
    <w:p w14:paraId="35F9D934" w14:textId="4D0E6DAA" w:rsidR="00335D52" w:rsidRPr="002D6FF0" w:rsidRDefault="00335D52" w:rsidP="006207E5">
      <w:pPr>
        <w:spacing w:line="480" w:lineRule="auto"/>
        <w:jc w:val="left"/>
        <w:rPr>
          <w:rFonts w:ascii="Times New Roman" w:hAnsi="Times New Roman" w:cs="Times New Roman"/>
          <w:b/>
        </w:rPr>
      </w:pPr>
    </w:p>
    <w:p w14:paraId="3D92016D" w14:textId="254D974E" w:rsidR="00335D52" w:rsidRPr="002D6FF0" w:rsidRDefault="00335D52" w:rsidP="006207E5">
      <w:pPr>
        <w:spacing w:line="480" w:lineRule="auto"/>
        <w:jc w:val="left"/>
        <w:rPr>
          <w:rFonts w:ascii="Times New Roman" w:hAnsi="Times New Roman" w:cs="Times New Roman"/>
          <w:b/>
        </w:rPr>
      </w:pPr>
    </w:p>
    <w:p w14:paraId="2CB2439C" w14:textId="4DD87AF5" w:rsidR="00335D52" w:rsidRPr="002D6FF0" w:rsidRDefault="00335D52" w:rsidP="006207E5">
      <w:pPr>
        <w:spacing w:line="480" w:lineRule="auto"/>
        <w:jc w:val="left"/>
        <w:rPr>
          <w:rFonts w:ascii="Times New Roman" w:hAnsi="Times New Roman" w:cs="Times New Roman"/>
          <w:b/>
        </w:rPr>
      </w:pPr>
    </w:p>
    <w:p w14:paraId="04F1E731" w14:textId="4F3F02A4" w:rsidR="00335D52" w:rsidRPr="006207E5" w:rsidRDefault="00335D52" w:rsidP="006207E5">
      <w:pPr>
        <w:spacing w:line="480" w:lineRule="auto"/>
        <w:jc w:val="left"/>
        <w:rPr>
          <w:rFonts w:ascii="Times New Roman" w:hAnsi="Times New Roman" w:cs="Times New Roman"/>
          <w:b/>
        </w:rPr>
      </w:pPr>
    </w:p>
    <w:p w14:paraId="3F551E20" w14:textId="3F719594" w:rsidR="00335D52" w:rsidRPr="006207E5" w:rsidRDefault="00335D52" w:rsidP="006207E5">
      <w:pPr>
        <w:spacing w:line="480" w:lineRule="auto"/>
        <w:jc w:val="left"/>
        <w:rPr>
          <w:rFonts w:ascii="Times New Roman" w:hAnsi="Times New Roman" w:cs="Times New Roman"/>
          <w:b/>
        </w:rPr>
      </w:pPr>
    </w:p>
    <w:p w14:paraId="03843473" w14:textId="01DCBF8D" w:rsidR="00335D52" w:rsidRPr="006207E5" w:rsidRDefault="00335D52" w:rsidP="006207E5">
      <w:pPr>
        <w:spacing w:line="480" w:lineRule="auto"/>
        <w:jc w:val="left"/>
        <w:rPr>
          <w:rFonts w:ascii="Times New Roman" w:hAnsi="Times New Roman" w:cs="Times New Roman"/>
          <w:b/>
        </w:rPr>
      </w:pPr>
    </w:p>
    <w:p w14:paraId="0CAD384D" w14:textId="6C559EAA" w:rsidR="00335D52" w:rsidRPr="006207E5" w:rsidRDefault="00335D52" w:rsidP="006207E5">
      <w:pPr>
        <w:spacing w:line="480" w:lineRule="auto"/>
        <w:jc w:val="left"/>
        <w:rPr>
          <w:rFonts w:ascii="Times New Roman" w:hAnsi="Times New Roman" w:cs="Times New Roman"/>
          <w:b/>
        </w:rPr>
      </w:pPr>
    </w:p>
    <w:p w14:paraId="2BB4D58A" w14:textId="5370C827" w:rsidR="00335D52" w:rsidRPr="006207E5" w:rsidRDefault="00335D52" w:rsidP="006207E5">
      <w:pPr>
        <w:spacing w:line="480" w:lineRule="auto"/>
        <w:jc w:val="left"/>
        <w:rPr>
          <w:rFonts w:ascii="Times New Roman" w:hAnsi="Times New Roman" w:cs="Times New Roman"/>
          <w:b/>
        </w:rPr>
      </w:pPr>
    </w:p>
    <w:p w14:paraId="28BB62C6" w14:textId="37C92145" w:rsidR="00335D52" w:rsidRPr="006207E5" w:rsidRDefault="00335D52" w:rsidP="006207E5">
      <w:pPr>
        <w:spacing w:line="480" w:lineRule="auto"/>
        <w:jc w:val="left"/>
        <w:rPr>
          <w:rFonts w:ascii="Times New Roman" w:hAnsi="Times New Roman" w:cs="Times New Roman"/>
          <w:b/>
        </w:rPr>
      </w:pPr>
    </w:p>
    <w:p w14:paraId="3CD7242C" w14:textId="2396066F" w:rsidR="00F10884" w:rsidRDefault="00F10884" w:rsidP="006207E5">
      <w:pPr>
        <w:spacing w:line="480" w:lineRule="auto"/>
        <w:jc w:val="left"/>
        <w:rPr>
          <w:rFonts w:ascii="Times New Roman" w:hAnsi="Times New Roman" w:cs="Times New Roman"/>
          <w:b/>
        </w:rPr>
      </w:pPr>
    </w:p>
    <w:p w14:paraId="479662F3" w14:textId="45B8C98A" w:rsidR="00F10884" w:rsidRPr="006207E5" w:rsidRDefault="00F10884" w:rsidP="006207E5">
      <w:pPr>
        <w:spacing w:line="480" w:lineRule="auto"/>
        <w:jc w:val="left"/>
        <w:rPr>
          <w:rFonts w:ascii="Times New Roman" w:hAnsi="Times New Roman" w:cs="Times New Roman"/>
          <w:b/>
        </w:rPr>
      </w:pPr>
    </w:p>
    <w:p w14:paraId="360F74DB" w14:textId="31B34B08" w:rsidR="005D73DF" w:rsidRPr="006207E5" w:rsidRDefault="00E67B2D" w:rsidP="00E67B2D">
      <w:pPr>
        <w:pStyle w:val="Ttulo1"/>
      </w:pPr>
      <w:bookmarkStart w:id="4" w:name="_Toc230181344"/>
      <w:r>
        <w:lastRenderedPageBreak/>
        <w:t>Í</w:t>
      </w:r>
      <w:r w:rsidR="00DC4DCD" w:rsidRPr="006207E5">
        <w:t>ndice de Tablas</w:t>
      </w:r>
      <w:bookmarkEnd w:id="4"/>
    </w:p>
    <w:p w14:paraId="0A02CFB3" w14:textId="35172283" w:rsidR="005D73DF" w:rsidRDefault="002D6FF0" w:rsidP="006207E5">
      <w:pPr>
        <w:spacing w:line="480" w:lineRule="auto"/>
        <w:jc w:val="left"/>
        <w:rPr>
          <w:rFonts w:ascii="Times New Roman" w:hAnsi="Times New Roman" w:cs="Times New Roman"/>
        </w:rPr>
      </w:pPr>
      <w:r>
        <w:rPr>
          <w:rFonts w:ascii="Times New Roman" w:hAnsi="Times New Roman" w:cs="Times New Roman"/>
        </w:rPr>
        <w:t xml:space="preserve">Tabla 1. </w:t>
      </w:r>
      <w:r w:rsidR="003221DE">
        <w:rPr>
          <w:rFonts w:ascii="Times New Roman" w:hAnsi="Times New Roman" w:cs="Times New Roman"/>
        </w:rPr>
        <w:t>Matriz de Fundamentación Legal……………………………………..31</w:t>
      </w:r>
    </w:p>
    <w:p w14:paraId="5393BCDA" w14:textId="6327EF10" w:rsidR="003221DE" w:rsidRDefault="003221DE" w:rsidP="006207E5">
      <w:pPr>
        <w:spacing w:line="480" w:lineRule="auto"/>
        <w:jc w:val="left"/>
        <w:rPr>
          <w:rFonts w:ascii="Times New Roman" w:hAnsi="Times New Roman" w:cs="Times New Roman"/>
        </w:rPr>
      </w:pPr>
      <w:r>
        <w:rPr>
          <w:rFonts w:ascii="Times New Roman" w:hAnsi="Times New Roman" w:cs="Times New Roman"/>
        </w:rPr>
        <w:t>Ta</w:t>
      </w:r>
      <w:r w:rsidR="00FD3CCF">
        <w:rPr>
          <w:rFonts w:ascii="Times New Roman" w:hAnsi="Times New Roman" w:cs="Times New Roman"/>
        </w:rPr>
        <w:t>bla 2. Promedio de los resultado</w:t>
      </w:r>
      <w:r w:rsidR="00960D9E">
        <w:rPr>
          <w:rFonts w:ascii="Times New Roman" w:hAnsi="Times New Roman" w:cs="Times New Roman"/>
        </w:rPr>
        <w:t>s de las observaciones……………………..</w:t>
      </w:r>
      <w:r>
        <w:rPr>
          <w:rFonts w:ascii="Times New Roman" w:hAnsi="Times New Roman" w:cs="Times New Roman"/>
        </w:rPr>
        <w:t>39</w:t>
      </w:r>
    </w:p>
    <w:p w14:paraId="2A262B70" w14:textId="4489EE10" w:rsidR="003221DE" w:rsidRDefault="003221DE" w:rsidP="006207E5">
      <w:pPr>
        <w:spacing w:line="480" w:lineRule="auto"/>
        <w:jc w:val="left"/>
        <w:rPr>
          <w:rFonts w:ascii="Times New Roman" w:hAnsi="Times New Roman" w:cs="Times New Roman"/>
        </w:rPr>
      </w:pPr>
      <w:r>
        <w:rPr>
          <w:rFonts w:ascii="Times New Roman" w:hAnsi="Times New Roman" w:cs="Times New Roman"/>
        </w:rPr>
        <w:t>Tabla 3. Resumen de los resultados de la entrevista……………………………40</w:t>
      </w:r>
    </w:p>
    <w:p w14:paraId="7A7EB50D" w14:textId="1E062478" w:rsidR="003221DE" w:rsidRDefault="003221DE" w:rsidP="006207E5">
      <w:pPr>
        <w:spacing w:line="480" w:lineRule="auto"/>
        <w:jc w:val="left"/>
        <w:rPr>
          <w:rFonts w:ascii="Times New Roman" w:hAnsi="Times New Roman" w:cs="Times New Roman"/>
        </w:rPr>
      </w:pPr>
      <w:r>
        <w:rPr>
          <w:rFonts w:ascii="Times New Roman" w:hAnsi="Times New Roman" w:cs="Times New Roman"/>
        </w:rPr>
        <w:t>Tabla 4. Matriz comparativa de metodologías para la implementación de rutas de ciclismo de montaña…………………………………………………………….50</w:t>
      </w:r>
    </w:p>
    <w:p w14:paraId="6EBFE1CD" w14:textId="302413D1" w:rsidR="003A75A4" w:rsidRDefault="003A75A4" w:rsidP="003A75A4">
      <w:pPr>
        <w:spacing w:line="480" w:lineRule="auto"/>
        <w:jc w:val="left"/>
        <w:rPr>
          <w:rFonts w:ascii="Times New Roman" w:hAnsi="Times New Roman" w:cs="Times New Roman"/>
        </w:rPr>
      </w:pPr>
      <w:r>
        <w:rPr>
          <w:rFonts w:ascii="Times New Roman" w:hAnsi="Times New Roman" w:cs="Times New Roman"/>
        </w:rPr>
        <w:t xml:space="preserve">Tabla 5. </w:t>
      </w:r>
      <w:r w:rsidRPr="003A75A4">
        <w:rPr>
          <w:rFonts w:ascii="Times New Roman" w:hAnsi="Times New Roman" w:cs="Times New Roman"/>
        </w:rPr>
        <w:t xml:space="preserve">Metodología para la implementación </w:t>
      </w:r>
      <w:r>
        <w:rPr>
          <w:rFonts w:ascii="Times New Roman" w:hAnsi="Times New Roman" w:cs="Times New Roman"/>
        </w:rPr>
        <w:t>rutas MTB ……………………..58</w:t>
      </w:r>
    </w:p>
    <w:p w14:paraId="3911093B" w14:textId="4D4BF569" w:rsidR="003A75A4" w:rsidRDefault="003A75A4" w:rsidP="00A105BE">
      <w:pPr>
        <w:spacing w:after="240"/>
        <w:jc w:val="left"/>
        <w:rPr>
          <w:rFonts w:ascii="Times New Roman" w:hAnsi="Times New Roman" w:cs="Times New Roman"/>
        </w:rPr>
      </w:pPr>
      <w:r>
        <w:rPr>
          <w:rFonts w:ascii="Times New Roman" w:hAnsi="Times New Roman" w:cs="Times New Roman"/>
        </w:rPr>
        <w:t>Tabla 6</w:t>
      </w:r>
      <w:r w:rsidR="003221DE">
        <w:rPr>
          <w:rFonts w:ascii="Times New Roman" w:hAnsi="Times New Roman" w:cs="Times New Roman"/>
        </w:rPr>
        <w:t xml:space="preserve">. </w:t>
      </w:r>
      <w:r>
        <w:rPr>
          <w:rFonts w:ascii="Times New Roman" w:hAnsi="Times New Roman" w:cs="Times New Roman"/>
        </w:rPr>
        <w:t>Criterios para la selección de rutas ……………………………………</w:t>
      </w:r>
      <w:r w:rsidR="00A105BE">
        <w:rPr>
          <w:rFonts w:ascii="Times New Roman" w:hAnsi="Times New Roman" w:cs="Times New Roman"/>
        </w:rPr>
        <w:t>63</w:t>
      </w:r>
    </w:p>
    <w:p w14:paraId="39010DC3" w14:textId="0E95718C" w:rsidR="00A105BE" w:rsidRDefault="00A105BE" w:rsidP="00A105BE">
      <w:pPr>
        <w:spacing w:after="240"/>
        <w:jc w:val="left"/>
        <w:rPr>
          <w:rFonts w:ascii="Times New Roman" w:hAnsi="Times New Roman" w:cs="Times New Roman"/>
        </w:rPr>
      </w:pPr>
      <w:r w:rsidRPr="00A105BE">
        <w:rPr>
          <w:rFonts w:ascii="Times New Roman" w:hAnsi="Times New Roman" w:cs="Times New Roman"/>
        </w:rPr>
        <w:t>Tabla 7. Criterios para definir el nivel de dificultad de una ruta de MTB</w:t>
      </w:r>
      <w:r>
        <w:rPr>
          <w:rFonts w:ascii="Times New Roman" w:hAnsi="Times New Roman" w:cs="Times New Roman"/>
        </w:rPr>
        <w:t xml:space="preserve"> ……..64</w:t>
      </w:r>
    </w:p>
    <w:p w14:paraId="6CB1C35E" w14:textId="3340DBA7" w:rsidR="003221DE" w:rsidRDefault="00A105BE" w:rsidP="00A105BE">
      <w:pPr>
        <w:spacing w:after="240"/>
        <w:jc w:val="left"/>
        <w:rPr>
          <w:rFonts w:ascii="Times New Roman" w:hAnsi="Times New Roman" w:cs="Times New Roman"/>
        </w:rPr>
      </w:pPr>
      <w:r>
        <w:rPr>
          <w:rFonts w:ascii="Times New Roman" w:hAnsi="Times New Roman" w:cs="Times New Roman"/>
        </w:rPr>
        <w:t>Tabla 8</w:t>
      </w:r>
      <w:r w:rsidR="003A75A4">
        <w:rPr>
          <w:rFonts w:ascii="Times New Roman" w:hAnsi="Times New Roman" w:cs="Times New Roman"/>
        </w:rPr>
        <w:t xml:space="preserve">. </w:t>
      </w:r>
      <w:r w:rsidR="003221DE">
        <w:rPr>
          <w:rFonts w:ascii="Times New Roman" w:hAnsi="Times New Roman" w:cs="Times New Roman"/>
        </w:rPr>
        <w:t>Ficha técnica d</w:t>
      </w:r>
      <w:r>
        <w:rPr>
          <w:rFonts w:ascii="Times New Roman" w:hAnsi="Times New Roman" w:cs="Times New Roman"/>
        </w:rPr>
        <w:t>e ruta …………………………………………………..</w:t>
      </w:r>
      <w:r w:rsidR="001E6511">
        <w:rPr>
          <w:rFonts w:ascii="Times New Roman" w:hAnsi="Times New Roman" w:cs="Times New Roman"/>
        </w:rPr>
        <w:t>71</w:t>
      </w:r>
    </w:p>
    <w:p w14:paraId="492A6C8A" w14:textId="767A833B" w:rsidR="003221DE" w:rsidRDefault="00A105BE" w:rsidP="00A105BE">
      <w:pPr>
        <w:spacing w:after="240"/>
        <w:jc w:val="left"/>
        <w:rPr>
          <w:rFonts w:ascii="Times New Roman" w:hAnsi="Times New Roman" w:cs="Times New Roman"/>
        </w:rPr>
      </w:pPr>
      <w:r>
        <w:rPr>
          <w:rFonts w:ascii="Times New Roman" w:hAnsi="Times New Roman" w:cs="Times New Roman"/>
        </w:rPr>
        <w:t>Tabla 9</w:t>
      </w:r>
      <w:r w:rsidR="003221DE">
        <w:rPr>
          <w:rFonts w:ascii="Times New Roman" w:hAnsi="Times New Roman" w:cs="Times New Roman"/>
        </w:rPr>
        <w:t>. Uso de colores según nive</w:t>
      </w:r>
      <w:r w:rsidR="00960D9E">
        <w:rPr>
          <w:rFonts w:ascii="Times New Roman" w:hAnsi="Times New Roman" w:cs="Times New Roman"/>
        </w:rPr>
        <w:t>l de dificultad……………………………....74</w:t>
      </w:r>
    </w:p>
    <w:p w14:paraId="189548C6" w14:textId="00546BF2" w:rsidR="007B2D0D" w:rsidRDefault="007B2D0D" w:rsidP="006207E5">
      <w:pPr>
        <w:spacing w:line="480" w:lineRule="auto"/>
        <w:jc w:val="left"/>
        <w:rPr>
          <w:rFonts w:ascii="Times New Roman" w:hAnsi="Times New Roman" w:cs="Times New Roman"/>
        </w:rPr>
      </w:pPr>
      <w:r>
        <w:rPr>
          <w:rFonts w:ascii="Times New Roman" w:hAnsi="Times New Roman" w:cs="Times New Roman"/>
        </w:rPr>
        <w:t>Tabla 10. Evaluación de nivel de riesgos………………………………………</w:t>
      </w:r>
      <w:r w:rsidR="00960D9E">
        <w:rPr>
          <w:rFonts w:ascii="Times New Roman" w:hAnsi="Times New Roman" w:cs="Times New Roman"/>
        </w:rPr>
        <w:t>..75</w:t>
      </w:r>
    </w:p>
    <w:p w14:paraId="72C350A6" w14:textId="1E2D176D" w:rsidR="00CD75B3" w:rsidRDefault="00A105BE" w:rsidP="006207E5">
      <w:pPr>
        <w:spacing w:line="480" w:lineRule="auto"/>
        <w:jc w:val="left"/>
        <w:rPr>
          <w:rFonts w:ascii="Times New Roman" w:hAnsi="Times New Roman" w:cs="Times New Roman"/>
        </w:rPr>
      </w:pPr>
      <w:r>
        <w:rPr>
          <w:rFonts w:ascii="Times New Roman" w:hAnsi="Times New Roman" w:cs="Times New Roman"/>
        </w:rPr>
        <w:t>Tabla 1</w:t>
      </w:r>
      <w:r w:rsidR="007B2D0D">
        <w:rPr>
          <w:rFonts w:ascii="Times New Roman" w:hAnsi="Times New Roman" w:cs="Times New Roman"/>
        </w:rPr>
        <w:t>1</w:t>
      </w:r>
      <w:r w:rsidR="00CD75B3">
        <w:rPr>
          <w:rFonts w:ascii="Times New Roman" w:hAnsi="Times New Roman" w:cs="Times New Roman"/>
        </w:rPr>
        <w:t xml:space="preserve">. Metodología </w:t>
      </w:r>
      <w:r w:rsidR="003A75A4">
        <w:rPr>
          <w:rFonts w:ascii="Times New Roman" w:hAnsi="Times New Roman" w:cs="Times New Roman"/>
        </w:rPr>
        <w:t>propues</w:t>
      </w:r>
      <w:r w:rsidR="00960D9E">
        <w:rPr>
          <w:rFonts w:ascii="Times New Roman" w:hAnsi="Times New Roman" w:cs="Times New Roman"/>
        </w:rPr>
        <w:t>ta………………………………………………...85</w:t>
      </w:r>
    </w:p>
    <w:p w14:paraId="7C2643F1" w14:textId="31A36452" w:rsidR="003221DE" w:rsidRPr="002D6FF0" w:rsidRDefault="00A105BE" w:rsidP="006207E5">
      <w:pPr>
        <w:spacing w:line="480" w:lineRule="auto"/>
        <w:jc w:val="left"/>
        <w:rPr>
          <w:rFonts w:ascii="Times New Roman" w:hAnsi="Times New Roman" w:cs="Times New Roman"/>
        </w:rPr>
      </w:pPr>
      <w:r>
        <w:rPr>
          <w:rFonts w:ascii="Times New Roman" w:hAnsi="Times New Roman" w:cs="Times New Roman"/>
        </w:rPr>
        <w:t>Tabla 1</w:t>
      </w:r>
      <w:r w:rsidR="007B2D0D">
        <w:rPr>
          <w:rFonts w:ascii="Times New Roman" w:hAnsi="Times New Roman" w:cs="Times New Roman"/>
        </w:rPr>
        <w:t>2</w:t>
      </w:r>
      <w:r w:rsidR="003221DE">
        <w:rPr>
          <w:rFonts w:ascii="Times New Roman" w:hAnsi="Times New Roman" w:cs="Times New Roman"/>
        </w:rPr>
        <w:t>. Presupuesto tentativo para i</w:t>
      </w:r>
      <w:r w:rsidR="00960D9E">
        <w:rPr>
          <w:rFonts w:ascii="Times New Roman" w:hAnsi="Times New Roman" w:cs="Times New Roman"/>
        </w:rPr>
        <w:t>mplementar una ruta ……………………..88</w:t>
      </w:r>
    </w:p>
    <w:p w14:paraId="28E6CD36" w14:textId="77777777" w:rsidR="005D73DF" w:rsidRPr="006207E5" w:rsidRDefault="005D73DF" w:rsidP="006207E5">
      <w:pPr>
        <w:spacing w:line="480" w:lineRule="auto"/>
        <w:jc w:val="left"/>
        <w:rPr>
          <w:rFonts w:ascii="Times New Roman" w:hAnsi="Times New Roman" w:cs="Times New Roman"/>
          <w:b/>
        </w:rPr>
      </w:pPr>
    </w:p>
    <w:p w14:paraId="395B5986" w14:textId="77777777" w:rsidR="005D73DF" w:rsidRPr="006207E5" w:rsidRDefault="005D73DF" w:rsidP="006207E5">
      <w:pPr>
        <w:spacing w:line="480" w:lineRule="auto"/>
        <w:jc w:val="left"/>
        <w:rPr>
          <w:rFonts w:ascii="Times New Roman" w:hAnsi="Times New Roman" w:cs="Times New Roman"/>
          <w:b/>
        </w:rPr>
      </w:pPr>
    </w:p>
    <w:p w14:paraId="00863968" w14:textId="77777777" w:rsidR="005D73DF" w:rsidRPr="006207E5" w:rsidRDefault="005D73DF" w:rsidP="006207E5">
      <w:pPr>
        <w:spacing w:line="480" w:lineRule="auto"/>
        <w:jc w:val="left"/>
        <w:rPr>
          <w:rFonts w:ascii="Times New Roman" w:hAnsi="Times New Roman" w:cs="Times New Roman"/>
          <w:b/>
        </w:rPr>
      </w:pPr>
    </w:p>
    <w:p w14:paraId="38550873" w14:textId="77777777" w:rsidR="005D73DF" w:rsidRPr="006207E5" w:rsidRDefault="005D73DF" w:rsidP="006207E5">
      <w:pPr>
        <w:spacing w:line="480" w:lineRule="auto"/>
        <w:jc w:val="left"/>
        <w:rPr>
          <w:rFonts w:ascii="Times New Roman" w:hAnsi="Times New Roman" w:cs="Times New Roman"/>
          <w:b/>
        </w:rPr>
      </w:pPr>
    </w:p>
    <w:p w14:paraId="3131EA10" w14:textId="77777777" w:rsidR="005D73DF" w:rsidRPr="006207E5" w:rsidRDefault="005D73DF" w:rsidP="006207E5">
      <w:pPr>
        <w:spacing w:line="480" w:lineRule="auto"/>
        <w:jc w:val="left"/>
        <w:rPr>
          <w:rFonts w:ascii="Times New Roman" w:hAnsi="Times New Roman" w:cs="Times New Roman"/>
          <w:b/>
        </w:rPr>
      </w:pPr>
    </w:p>
    <w:p w14:paraId="624F6CA6" w14:textId="640D9BA8" w:rsidR="005D73DF" w:rsidRPr="006207E5" w:rsidRDefault="005D73DF" w:rsidP="006207E5">
      <w:pPr>
        <w:spacing w:line="480" w:lineRule="auto"/>
        <w:jc w:val="left"/>
        <w:rPr>
          <w:rFonts w:ascii="Times New Roman" w:hAnsi="Times New Roman" w:cs="Times New Roman"/>
          <w:b/>
        </w:rPr>
      </w:pPr>
    </w:p>
    <w:p w14:paraId="1C08037C" w14:textId="77777777" w:rsidR="005D73DF" w:rsidRPr="006207E5" w:rsidRDefault="005D73DF" w:rsidP="006207E5">
      <w:pPr>
        <w:spacing w:line="480" w:lineRule="auto"/>
        <w:jc w:val="left"/>
        <w:rPr>
          <w:rFonts w:ascii="Times New Roman" w:hAnsi="Times New Roman" w:cs="Times New Roman"/>
          <w:b/>
        </w:rPr>
      </w:pPr>
    </w:p>
    <w:p w14:paraId="7A7A6417" w14:textId="77777777" w:rsidR="005D73DF" w:rsidRPr="006207E5" w:rsidRDefault="005D73DF" w:rsidP="006207E5">
      <w:pPr>
        <w:spacing w:line="480" w:lineRule="auto"/>
        <w:jc w:val="left"/>
        <w:rPr>
          <w:rFonts w:ascii="Times New Roman" w:hAnsi="Times New Roman" w:cs="Times New Roman"/>
          <w:b/>
        </w:rPr>
      </w:pPr>
    </w:p>
    <w:p w14:paraId="0230B67F" w14:textId="4D3DE555" w:rsidR="005D73DF" w:rsidRPr="006207E5" w:rsidRDefault="00DC4DCD" w:rsidP="00E67B2D">
      <w:pPr>
        <w:pStyle w:val="Ttulo1"/>
      </w:pPr>
      <w:bookmarkStart w:id="5" w:name="_Toc230181345"/>
      <w:r w:rsidRPr="006207E5">
        <w:lastRenderedPageBreak/>
        <w:t>Índice de Figuras</w:t>
      </w:r>
      <w:bookmarkEnd w:id="5"/>
    </w:p>
    <w:p w14:paraId="21D5C575" w14:textId="22A30AA4" w:rsidR="005D73DF" w:rsidRDefault="003221DE" w:rsidP="006207E5">
      <w:pPr>
        <w:pStyle w:val="Prrafodelista"/>
        <w:spacing w:line="480" w:lineRule="auto"/>
        <w:ind w:left="0"/>
        <w:jc w:val="left"/>
        <w:rPr>
          <w:rFonts w:ascii="Times New Roman" w:hAnsi="Times New Roman" w:cs="Times New Roman"/>
        </w:rPr>
      </w:pPr>
      <w:r>
        <w:rPr>
          <w:rFonts w:ascii="Times New Roman" w:hAnsi="Times New Roman" w:cs="Times New Roman"/>
        </w:rPr>
        <w:t>Figura 1. Porcentajes de los criterios evaluados a expertos …………….……….41</w:t>
      </w:r>
    </w:p>
    <w:p w14:paraId="103CD39E" w14:textId="1E3C11C4" w:rsidR="003221DE" w:rsidRDefault="003221DE" w:rsidP="006207E5">
      <w:pPr>
        <w:pStyle w:val="Prrafodelista"/>
        <w:spacing w:line="480" w:lineRule="auto"/>
        <w:ind w:left="0"/>
        <w:jc w:val="left"/>
        <w:rPr>
          <w:rFonts w:ascii="Times New Roman" w:hAnsi="Times New Roman" w:cs="Times New Roman"/>
        </w:rPr>
      </w:pPr>
      <w:r>
        <w:rPr>
          <w:rFonts w:ascii="Times New Roman" w:hAnsi="Times New Roman" w:cs="Times New Roman"/>
        </w:rPr>
        <w:t>Figura 2. Mapa georreferencial……………………………….………………….59</w:t>
      </w:r>
    </w:p>
    <w:p w14:paraId="5A70B169" w14:textId="6A535A84" w:rsidR="003221DE" w:rsidRPr="006207E5" w:rsidRDefault="003221DE" w:rsidP="006207E5">
      <w:pPr>
        <w:pStyle w:val="Prrafodelista"/>
        <w:spacing w:line="480" w:lineRule="auto"/>
        <w:ind w:left="0"/>
        <w:jc w:val="left"/>
        <w:rPr>
          <w:rFonts w:ascii="Times New Roman" w:hAnsi="Times New Roman" w:cs="Times New Roman"/>
        </w:rPr>
      </w:pPr>
      <w:r>
        <w:rPr>
          <w:rFonts w:ascii="Times New Roman" w:hAnsi="Times New Roman" w:cs="Times New Roman"/>
        </w:rPr>
        <w:t>Figura 3. Señalética turística……………………………………………………..63</w:t>
      </w:r>
    </w:p>
    <w:p w14:paraId="2104F080" w14:textId="77777777" w:rsidR="005D73DF" w:rsidRPr="006207E5" w:rsidRDefault="005D73DF" w:rsidP="006207E5">
      <w:pPr>
        <w:pStyle w:val="Prrafodelista"/>
        <w:spacing w:line="480" w:lineRule="auto"/>
        <w:ind w:left="0"/>
        <w:jc w:val="left"/>
        <w:rPr>
          <w:rFonts w:ascii="Times New Roman" w:hAnsi="Times New Roman" w:cs="Times New Roman"/>
        </w:rPr>
      </w:pPr>
    </w:p>
    <w:p w14:paraId="51ABBB89" w14:textId="32CBC66B" w:rsidR="005D73DF" w:rsidRPr="006207E5" w:rsidRDefault="005D73DF" w:rsidP="006207E5">
      <w:pPr>
        <w:pStyle w:val="Prrafodelista"/>
        <w:spacing w:line="480" w:lineRule="auto"/>
        <w:ind w:left="0"/>
        <w:jc w:val="left"/>
        <w:rPr>
          <w:rFonts w:ascii="Times New Roman" w:hAnsi="Times New Roman" w:cs="Times New Roman"/>
        </w:rPr>
      </w:pPr>
    </w:p>
    <w:p w14:paraId="44465E65" w14:textId="77777777" w:rsidR="005D73DF" w:rsidRPr="006207E5" w:rsidRDefault="005D73DF" w:rsidP="006207E5">
      <w:pPr>
        <w:pStyle w:val="Prrafodelista"/>
        <w:spacing w:line="480" w:lineRule="auto"/>
        <w:ind w:left="0"/>
        <w:jc w:val="left"/>
        <w:rPr>
          <w:rFonts w:ascii="Times New Roman" w:hAnsi="Times New Roman" w:cs="Times New Roman"/>
        </w:rPr>
      </w:pPr>
    </w:p>
    <w:p w14:paraId="5AA02A8C" w14:textId="6CD72AB1" w:rsidR="005D73DF" w:rsidRDefault="005D73DF" w:rsidP="006207E5">
      <w:pPr>
        <w:pStyle w:val="Prrafodelista"/>
        <w:spacing w:line="480" w:lineRule="auto"/>
        <w:ind w:left="0"/>
        <w:jc w:val="left"/>
        <w:rPr>
          <w:rFonts w:ascii="Times New Roman" w:hAnsi="Times New Roman" w:cs="Times New Roman"/>
        </w:rPr>
      </w:pPr>
    </w:p>
    <w:p w14:paraId="158DC270" w14:textId="69086D0F" w:rsidR="003221DE" w:rsidRDefault="003221DE" w:rsidP="006207E5">
      <w:pPr>
        <w:pStyle w:val="Prrafodelista"/>
        <w:spacing w:line="480" w:lineRule="auto"/>
        <w:ind w:left="0"/>
        <w:jc w:val="left"/>
        <w:rPr>
          <w:rFonts w:ascii="Times New Roman" w:hAnsi="Times New Roman" w:cs="Times New Roman"/>
        </w:rPr>
      </w:pPr>
    </w:p>
    <w:p w14:paraId="034CC40D" w14:textId="0A43698B" w:rsidR="003221DE" w:rsidRDefault="003221DE" w:rsidP="006207E5">
      <w:pPr>
        <w:pStyle w:val="Prrafodelista"/>
        <w:spacing w:line="480" w:lineRule="auto"/>
        <w:ind w:left="0"/>
        <w:jc w:val="left"/>
        <w:rPr>
          <w:rFonts w:ascii="Times New Roman" w:hAnsi="Times New Roman" w:cs="Times New Roman"/>
        </w:rPr>
      </w:pPr>
    </w:p>
    <w:p w14:paraId="5734BFED" w14:textId="7A395B9B" w:rsidR="003221DE" w:rsidRDefault="003221DE" w:rsidP="006207E5">
      <w:pPr>
        <w:pStyle w:val="Prrafodelista"/>
        <w:spacing w:line="480" w:lineRule="auto"/>
        <w:ind w:left="0"/>
        <w:jc w:val="left"/>
        <w:rPr>
          <w:rFonts w:ascii="Times New Roman" w:hAnsi="Times New Roman" w:cs="Times New Roman"/>
        </w:rPr>
      </w:pPr>
    </w:p>
    <w:p w14:paraId="057C3A9B" w14:textId="6836A085" w:rsidR="003221DE" w:rsidRDefault="003221DE" w:rsidP="006207E5">
      <w:pPr>
        <w:pStyle w:val="Prrafodelista"/>
        <w:spacing w:line="480" w:lineRule="auto"/>
        <w:ind w:left="0"/>
        <w:jc w:val="left"/>
        <w:rPr>
          <w:rFonts w:ascii="Times New Roman" w:hAnsi="Times New Roman" w:cs="Times New Roman"/>
        </w:rPr>
      </w:pPr>
    </w:p>
    <w:p w14:paraId="12B8F0DA" w14:textId="3F5E6A10" w:rsidR="003221DE" w:rsidRDefault="003221DE" w:rsidP="006207E5">
      <w:pPr>
        <w:pStyle w:val="Prrafodelista"/>
        <w:spacing w:line="480" w:lineRule="auto"/>
        <w:ind w:left="0"/>
        <w:jc w:val="left"/>
        <w:rPr>
          <w:rFonts w:ascii="Times New Roman" w:hAnsi="Times New Roman" w:cs="Times New Roman"/>
        </w:rPr>
      </w:pPr>
    </w:p>
    <w:p w14:paraId="2417B00C" w14:textId="44B9C94B" w:rsidR="003221DE" w:rsidRDefault="003221DE" w:rsidP="006207E5">
      <w:pPr>
        <w:pStyle w:val="Prrafodelista"/>
        <w:spacing w:line="480" w:lineRule="auto"/>
        <w:ind w:left="0"/>
        <w:jc w:val="left"/>
        <w:rPr>
          <w:rFonts w:ascii="Times New Roman" w:hAnsi="Times New Roman" w:cs="Times New Roman"/>
        </w:rPr>
      </w:pPr>
    </w:p>
    <w:p w14:paraId="266C139F" w14:textId="01E8B2F8" w:rsidR="003221DE" w:rsidRDefault="003221DE" w:rsidP="006207E5">
      <w:pPr>
        <w:pStyle w:val="Prrafodelista"/>
        <w:spacing w:line="480" w:lineRule="auto"/>
        <w:ind w:left="0"/>
        <w:jc w:val="left"/>
        <w:rPr>
          <w:rFonts w:ascii="Times New Roman" w:hAnsi="Times New Roman" w:cs="Times New Roman"/>
        </w:rPr>
      </w:pPr>
    </w:p>
    <w:p w14:paraId="572687CB" w14:textId="6941CFD3" w:rsidR="003221DE" w:rsidRDefault="003221DE" w:rsidP="006207E5">
      <w:pPr>
        <w:pStyle w:val="Prrafodelista"/>
        <w:spacing w:line="480" w:lineRule="auto"/>
        <w:ind w:left="0"/>
        <w:jc w:val="left"/>
        <w:rPr>
          <w:rFonts w:ascii="Times New Roman" w:hAnsi="Times New Roman" w:cs="Times New Roman"/>
        </w:rPr>
      </w:pPr>
    </w:p>
    <w:p w14:paraId="1CCEC891" w14:textId="7A5EAE1D" w:rsidR="003221DE" w:rsidRDefault="003221DE" w:rsidP="006207E5">
      <w:pPr>
        <w:pStyle w:val="Prrafodelista"/>
        <w:spacing w:line="480" w:lineRule="auto"/>
        <w:ind w:left="0"/>
        <w:jc w:val="left"/>
        <w:rPr>
          <w:rFonts w:ascii="Times New Roman" w:hAnsi="Times New Roman" w:cs="Times New Roman"/>
        </w:rPr>
      </w:pPr>
    </w:p>
    <w:p w14:paraId="1D4A88AC" w14:textId="48646912" w:rsidR="003221DE" w:rsidRDefault="003221DE" w:rsidP="006207E5">
      <w:pPr>
        <w:pStyle w:val="Prrafodelista"/>
        <w:spacing w:line="480" w:lineRule="auto"/>
        <w:ind w:left="0"/>
        <w:jc w:val="left"/>
        <w:rPr>
          <w:rFonts w:ascii="Times New Roman" w:hAnsi="Times New Roman" w:cs="Times New Roman"/>
        </w:rPr>
      </w:pPr>
    </w:p>
    <w:p w14:paraId="4F1FAE15" w14:textId="4B24A91B" w:rsidR="003221DE" w:rsidRDefault="003221DE" w:rsidP="006207E5">
      <w:pPr>
        <w:pStyle w:val="Prrafodelista"/>
        <w:spacing w:line="480" w:lineRule="auto"/>
        <w:ind w:left="0"/>
        <w:jc w:val="left"/>
        <w:rPr>
          <w:rFonts w:ascii="Times New Roman" w:hAnsi="Times New Roman" w:cs="Times New Roman"/>
        </w:rPr>
      </w:pPr>
    </w:p>
    <w:p w14:paraId="58784A46" w14:textId="0862F5FE" w:rsidR="003221DE" w:rsidRDefault="003221DE" w:rsidP="006207E5">
      <w:pPr>
        <w:pStyle w:val="Prrafodelista"/>
        <w:spacing w:line="480" w:lineRule="auto"/>
        <w:ind w:left="0"/>
        <w:jc w:val="left"/>
        <w:rPr>
          <w:rFonts w:ascii="Times New Roman" w:hAnsi="Times New Roman" w:cs="Times New Roman"/>
        </w:rPr>
      </w:pPr>
    </w:p>
    <w:p w14:paraId="5783BC0E" w14:textId="4F06754C" w:rsidR="003221DE" w:rsidRDefault="003221DE" w:rsidP="006207E5">
      <w:pPr>
        <w:pStyle w:val="Prrafodelista"/>
        <w:spacing w:line="480" w:lineRule="auto"/>
        <w:ind w:left="0"/>
        <w:jc w:val="left"/>
        <w:rPr>
          <w:rFonts w:ascii="Times New Roman" w:hAnsi="Times New Roman" w:cs="Times New Roman"/>
        </w:rPr>
      </w:pPr>
    </w:p>
    <w:p w14:paraId="36C816B1" w14:textId="4972B769" w:rsidR="005D73DF" w:rsidRPr="00CD75B3" w:rsidRDefault="00DC4DCD" w:rsidP="00CD75B3">
      <w:pPr>
        <w:pStyle w:val="Ttulo1"/>
      </w:pPr>
      <w:bookmarkStart w:id="6" w:name="_Toc230181346"/>
      <w:r w:rsidRPr="006207E5">
        <w:lastRenderedPageBreak/>
        <w:t>Resumen</w:t>
      </w:r>
      <w:bookmarkEnd w:id="6"/>
    </w:p>
    <w:p w14:paraId="1D3A1EC6" w14:textId="77777777" w:rsidR="00CD75B3" w:rsidRPr="00CD75B3" w:rsidRDefault="00CD75B3" w:rsidP="00CD75B3">
      <w:pPr>
        <w:spacing w:before="100" w:beforeAutospacing="1" w:after="100" w:afterAutospacing="1"/>
        <w:ind w:firstLine="708"/>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La presente investigación tiene como objetivo analizar el potencial del ciclismo de montaña como alternativa para fortalecer el turismo de aventura en la parroquia Salinas de Bolívar, Ecuador. El estudio se desarrolló a partir de un enfoque cualitativo y descriptivo, utilizando técnicas como entrevistas, observación de campo y valoración de expertos vinculados al turismo, ciclismo y gestión territorial. La investigación permitió identificar las condiciones geográficas, naturales y comunitarias del territorio, así como las oportunidades y limitaciones para la implementación de rutas de ciclismo de montaña.</w:t>
      </w:r>
    </w:p>
    <w:p w14:paraId="59BB543D" w14:textId="77777777" w:rsidR="00CD75B3" w:rsidRPr="00CD75B3" w:rsidRDefault="00CD75B3" w:rsidP="00CD75B3">
      <w:pPr>
        <w:spacing w:before="100" w:beforeAutospacing="1" w:after="100" w:afterAutospacing="1"/>
        <w:ind w:firstLine="708"/>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Los resultados evidenciaron que Salinas de Bolívar posee características favorables para el desarrollo de actividades MTB debido a la presencia de paisajes de páramo, caminos rurales, senderos naturales y atractivos turísticos comunitarios. También se identificaron debilidades relacionadas con señalización, seguridad, organización turística e infraestructura básica para el desarrollo formal de este tipo de turismo.</w:t>
      </w:r>
    </w:p>
    <w:p w14:paraId="029B9EDA" w14:textId="77777777" w:rsidR="00CD75B3" w:rsidRPr="00CD75B3" w:rsidRDefault="00CD75B3" w:rsidP="00CD75B3">
      <w:pPr>
        <w:spacing w:before="100" w:beforeAutospacing="1" w:after="100" w:afterAutospacing="1"/>
        <w:ind w:firstLine="708"/>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Como aporte principal, se elaboró una propuesta metodológica estructurada en fases relacionadas con diagnóstico territorial, diseño técnico de rutas, señalización turística, seguridad y gestión de riesgos, integración comunitaria y comercialización del producto turístico. La propuesta incluye una ruta referencial entre el Mirador El Gavilán y el Parque Central de Chazo Juan, considerada viable para actividades de ciclismo de montaña y turismo de aventura.</w:t>
      </w:r>
    </w:p>
    <w:p w14:paraId="2729B9E2" w14:textId="77777777" w:rsidR="00CD75B3" w:rsidRPr="00CD75B3" w:rsidRDefault="00CD75B3" w:rsidP="00CD75B3">
      <w:pPr>
        <w:spacing w:before="100" w:beforeAutospacing="1" w:after="100" w:afterAutospacing="1"/>
        <w:ind w:firstLine="708"/>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Se concluye que el desarrollo organizado de rutas MTB podría contribuir al fortalecimiento económico, social y turístico de Salinas de Bolívar mediante un enfoque sostenible y participativo.</w:t>
      </w:r>
    </w:p>
    <w:p w14:paraId="7D7D335B" w14:textId="7E8F92D5" w:rsidR="00335D52" w:rsidRPr="00CD75B3" w:rsidRDefault="00335D52" w:rsidP="00CD75B3">
      <w:pPr>
        <w:spacing w:line="480" w:lineRule="auto"/>
        <w:jc w:val="left"/>
        <w:rPr>
          <w:rFonts w:ascii="Times New Roman" w:hAnsi="Times New Roman" w:cs="Times New Roman"/>
        </w:rPr>
      </w:pPr>
      <w:r w:rsidRPr="006207E5">
        <w:rPr>
          <w:rFonts w:ascii="Times New Roman" w:hAnsi="Times New Roman" w:cs="Times New Roman"/>
          <w:b/>
          <w:i/>
          <w:iCs/>
        </w:rPr>
        <w:t>Palabras claves:</w:t>
      </w:r>
      <w:r w:rsidR="00CD75B3">
        <w:rPr>
          <w:rFonts w:ascii="Times New Roman" w:hAnsi="Times New Roman" w:cs="Times New Roman"/>
          <w:b/>
        </w:rPr>
        <w:t xml:space="preserve"> </w:t>
      </w:r>
      <w:r w:rsidR="00CD75B3">
        <w:rPr>
          <w:rFonts w:ascii="Times New Roman" w:hAnsi="Times New Roman" w:cs="Times New Roman"/>
        </w:rPr>
        <w:t>metodología, Salinas de Bolívar, turismo de aventura, ruta, ciclismo</w:t>
      </w:r>
    </w:p>
    <w:p w14:paraId="186E039D" w14:textId="77777777" w:rsidR="009A7933" w:rsidRPr="006207E5" w:rsidRDefault="009A7933" w:rsidP="006207E5">
      <w:pPr>
        <w:spacing w:line="480" w:lineRule="auto"/>
        <w:jc w:val="left"/>
        <w:rPr>
          <w:rFonts w:ascii="Times New Roman" w:hAnsi="Times New Roman" w:cs="Times New Roman"/>
          <w:b/>
        </w:rPr>
      </w:pPr>
    </w:p>
    <w:p w14:paraId="4F8D64FE" w14:textId="7F296CDD" w:rsidR="009A7933" w:rsidRDefault="00DC4DCD" w:rsidP="00E67B2D">
      <w:pPr>
        <w:pStyle w:val="Ttulo1"/>
      </w:pPr>
      <w:bookmarkStart w:id="7" w:name="_Toc230181347"/>
      <w:r w:rsidRPr="006207E5">
        <w:lastRenderedPageBreak/>
        <w:t>Introducción</w:t>
      </w:r>
      <w:bookmarkEnd w:id="7"/>
    </w:p>
    <w:p w14:paraId="7AA001AD" w14:textId="77777777" w:rsidR="00292792" w:rsidRDefault="00292792" w:rsidP="00292792">
      <w:pPr>
        <w:pStyle w:val="Ttulo2"/>
      </w:pPr>
      <w:bookmarkStart w:id="8" w:name="_Toc230181348"/>
      <w:r>
        <w:t>Antecedentes</w:t>
      </w:r>
      <w:bookmarkEnd w:id="8"/>
    </w:p>
    <w:p w14:paraId="1101FBCE" w14:textId="0C39A218" w:rsidR="00292792" w:rsidRPr="00292792" w:rsidRDefault="00292792" w:rsidP="00B927FF">
      <w:pPr>
        <w:pStyle w:val="Sinespaciado"/>
        <w:spacing w:line="360" w:lineRule="auto"/>
        <w:rPr>
          <w:rFonts w:eastAsia="Times New Roman" w:cs="Times New Roman"/>
          <w:sz w:val="36"/>
          <w:szCs w:val="36"/>
          <w:lang w:val="es-MX"/>
        </w:rPr>
      </w:pPr>
      <w:r w:rsidRPr="00292792">
        <w:t xml:space="preserve">El diseño de rutas de ciclismo de montaña </w:t>
      </w:r>
      <w:r w:rsidR="0031457B">
        <w:t>como producto turístico ha tenido un gran desarrollo en las últimas décadas</w:t>
      </w:r>
      <w:r w:rsidRPr="00292792">
        <w:t xml:space="preserve">. En </w:t>
      </w:r>
      <w:r w:rsidRPr="00B927FF">
        <w:rPr>
          <w:rStyle w:val="Textoennegrita"/>
          <w:b w:val="0"/>
        </w:rPr>
        <w:t>América</w:t>
      </w:r>
      <w:r w:rsidRPr="00292792">
        <w:t xml:space="preserve">, los primeros estudios y manuales técnicos se enfocan principalmente en la planificación y diseño de senderos desde una perspectiva recreativa, ambiental y de seguridad, más que turística. La </w:t>
      </w:r>
      <w:r w:rsidR="005558F2">
        <w:t>Asociación Internac</w:t>
      </w:r>
      <w:r w:rsidR="0031457B">
        <w:t xml:space="preserve">ional de Ciclismo de Montaña </w:t>
      </w:r>
      <w:r w:rsidRPr="00292792">
        <w:t>(</w:t>
      </w:r>
      <w:r w:rsidR="004219AD">
        <w:t xml:space="preserve">International Mountain Bike Association, </w:t>
      </w:r>
      <w:r w:rsidRPr="00292792">
        <w:t>IMBA)</w:t>
      </w:r>
      <w:r w:rsidR="0031457B">
        <w:t xml:space="preserve"> por sus siglas en inglés,</w:t>
      </w:r>
      <w:r w:rsidRPr="00292792">
        <w:t xml:space="preserve"> desarrol</w:t>
      </w:r>
      <w:r w:rsidR="0031457B">
        <w:t>ló desde inicios los años</w:t>
      </w:r>
      <w:r w:rsidRPr="00292792">
        <w:t xml:space="preserve"> 2000 guías técnicas para e</w:t>
      </w:r>
      <w:r w:rsidR="005558F2">
        <w:t>l diseño sostenible de senderos</w:t>
      </w:r>
      <w:r w:rsidRPr="00292792">
        <w:t xml:space="preserve"> estableciendo principios como el control de erosión, la experiencia del usuario y la sost</w:t>
      </w:r>
      <w:r w:rsidR="005558F2">
        <w:t>enibilidad ambiental que</w:t>
      </w:r>
      <w:r w:rsidRPr="00292792">
        <w:t xml:space="preserve"> han sido ampliamente adoptados en Estados Unidos</w:t>
      </w:r>
      <w:r w:rsidR="00D877B4">
        <w:t xml:space="preserve"> y Canadá (IMBA</w:t>
      </w:r>
      <w:r w:rsidR="00D26955">
        <w:t>, 2023</w:t>
      </w:r>
      <w:r w:rsidRPr="00292792">
        <w:t>). Sin embargo, estas m</w:t>
      </w:r>
      <w:r w:rsidR="005558F2">
        <w:t>etodologías no fueron expuestas</w:t>
      </w:r>
      <w:r w:rsidRPr="00292792">
        <w:t xml:space="preserve"> específicamente como productos </w:t>
      </w:r>
      <w:r w:rsidR="005558F2">
        <w:t>turísticos</w:t>
      </w:r>
      <w:r w:rsidRPr="00292792">
        <w:t>, sino como infraestructura recreativa.</w:t>
      </w:r>
    </w:p>
    <w:p w14:paraId="1425BFD1" w14:textId="6A283772" w:rsidR="00292792" w:rsidRPr="00292792" w:rsidRDefault="00292792" w:rsidP="00B927FF">
      <w:pPr>
        <w:pStyle w:val="Sinespaciado"/>
        <w:spacing w:line="360" w:lineRule="auto"/>
      </w:pPr>
      <w:r w:rsidRPr="00292792">
        <w:t xml:space="preserve">En </w:t>
      </w:r>
      <w:r w:rsidRPr="00292792">
        <w:rPr>
          <w:rStyle w:val="Textoennegrita"/>
          <w:b w:val="0"/>
        </w:rPr>
        <w:t>Sudamérica</w:t>
      </w:r>
      <w:r w:rsidR="0018025D">
        <w:t>, los estudios más recientes</w:t>
      </w:r>
      <w:r w:rsidRPr="00292792">
        <w:t xml:space="preserve"> se centran en la adaptación de metodologías de rutas turísticas generales a actividades de aventura. Inve</w:t>
      </w:r>
      <w:r w:rsidR="00D877B4">
        <w:t xml:space="preserve">stigaciones en Colombia </w:t>
      </w:r>
      <w:r w:rsidRPr="00292792">
        <w:t xml:space="preserve">incorporan el ciclismo de montaña dentro del turismo activo, utilizando matrices de evaluación de atractivos, análisis de demanda y criterios de sostenibilidad, pero sin desarrollar metodologías exclusivas para </w:t>
      </w:r>
      <w:r w:rsidR="004D3F57">
        <w:t>ciclismo de montaña</w:t>
      </w:r>
      <w:r w:rsidR="004D3F57" w:rsidRPr="00292792">
        <w:t xml:space="preserve"> </w:t>
      </w:r>
      <w:r w:rsidRPr="00292792">
        <w:t>(</w:t>
      </w:r>
      <w:r w:rsidR="00D877B4">
        <w:t>Castiblanco Rubio, 2018</w:t>
      </w:r>
      <w:r w:rsidRPr="00292792">
        <w:t>). Esto evidencia una dependencia de marcos conceptuales del turismo convencional.</w:t>
      </w:r>
      <w:r w:rsidR="0018025D">
        <w:t xml:space="preserve"> En contraste, México parece ser el único país que por medio de la Secretaría de Turismo</w:t>
      </w:r>
      <w:r w:rsidR="00AD7AED">
        <w:t xml:space="preserve"> (</w:t>
      </w:r>
      <w:r w:rsidR="004219AD">
        <w:t xml:space="preserve">Secretaría de Turismo </w:t>
      </w:r>
      <w:r w:rsidR="00AD7AED">
        <w:t>SECTUR</w:t>
      </w:r>
      <w:r w:rsidR="00D877B4">
        <w:t>, 2004)</w:t>
      </w:r>
      <w:r w:rsidR="0018025D">
        <w:t xml:space="preserve"> ha desarrollado una guía fundamental para la creación de infrae</w:t>
      </w:r>
      <w:r w:rsidR="005558F2">
        <w:t xml:space="preserve">structura de ecoturismo que presenta información específica y detallada para </w:t>
      </w:r>
      <w:r w:rsidR="0018025D">
        <w:t>la planificación part</w:t>
      </w:r>
      <w:r w:rsidR="005558F2">
        <w:t>icipativa, el análisis de la locación</w:t>
      </w:r>
      <w:r w:rsidR="0018025D">
        <w:t xml:space="preserve"> (clima, topografía y atractivos), el diseño técnico del proyecto (trazado, señalización y construcción) y su posterior gestión operativa</w:t>
      </w:r>
      <w:r w:rsidR="005558F2">
        <w:t xml:space="preserve"> lo que facilita la implementación de rutas de ciclismo con fines turísticos</w:t>
      </w:r>
      <w:r w:rsidR="0018025D">
        <w:t>.</w:t>
      </w:r>
    </w:p>
    <w:p w14:paraId="2EB320DD" w14:textId="72A8A270" w:rsidR="00D75503" w:rsidRDefault="00D877B4" w:rsidP="00B927FF">
      <w:pPr>
        <w:pStyle w:val="Sinespaciado"/>
        <w:spacing w:line="360" w:lineRule="auto"/>
      </w:pPr>
      <w:r>
        <w:t xml:space="preserve">Por último, </w:t>
      </w:r>
      <w:r w:rsidR="00006B2B">
        <w:t xml:space="preserve">en Ecuador las rutas de ciclismo se han desarrollado principalmente desde enfoques generales de planificación, sin una especialización específica en ciclismo de montaña. Zambarano Flores (2025) propone en su estudio </w:t>
      </w:r>
      <w:r w:rsidR="00006B2B">
        <w:lastRenderedPageBreak/>
        <w:t>para rutas turísticas rurales en Azuay utilizar indicadores esenciales como accesibilidad, servicios, conservación, señalética, seguridad, recurso humano y difusión, organizados en categorías de naturaleza, cultura y aventura para facilitar la implementación, desarrollo y evaluación de las rutas. A nivel institucional, el Ministerio de Turismo del Ecuador (</w:t>
      </w:r>
      <w:r w:rsidR="004219AD">
        <w:t xml:space="preserve">Ministerio de Turismo del Ecuador, </w:t>
      </w:r>
      <w:r w:rsidR="00006B2B">
        <w:t xml:space="preserve">2019) en el </w:t>
      </w:r>
      <w:r w:rsidR="00006B2B" w:rsidRPr="00006B2B">
        <w:rPr>
          <w:lang w:val="es-MX"/>
        </w:rPr>
        <w:t>Manual de generación de rutas e itinerarios turísticos</w:t>
      </w:r>
      <w:r w:rsidR="00006B2B" w:rsidRPr="00006B2B">
        <w:t xml:space="preserve"> </w:t>
      </w:r>
      <w:r w:rsidR="00006B2B">
        <w:t>presenta a las rutas como productos turísticos integrales y plantea un proceso en cuatro etapas: análisis del destino, diseño participativo, implementación y monitoreo. Estudios académicos de la Universidad de Milagro (</w:t>
      </w:r>
      <w:r w:rsidR="004219AD">
        <w:t xml:space="preserve">Universidad de Milagro </w:t>
      </w:r>
      <w:r w:rsidR="00006B2B">
        <w:t>UNEMI, 2019) y Del Toro Cabrera (2025) utilizan este enfoque mediante fases que también incluyen investigación de mercado, diseño del producto, evaluación de viabilidad y monitoreo continuo, con énfasis en sostenibilidad y experiencia turística. Investigaciones aplicadas evidencian el potencial del ciclismo de montaña y sus retos como Gusqui Gushqui (2022) incorpora variables técnicas y ambientales en el diseño de rutas</w:t>
      </w:r>
      <w:r w:rsidR="00D75503">
        <w:t xml:space="preserve"> y menciona a organismos clave en la implementación de rutas de ciclismo como el </w:t>
      </w:r>
      <w:r w:rsidR="00D75503" w:rsidRPr="00CA19C6">
        <w:rPr>
          <w:lang w:val="es-MX"/>
        </w:rPr>
        <w:t>Instituto Nacional de Meteorología e Hidrología (INAMHI), el Ministerio del Ambiente (MAE) y la Secretaría Nacional de Gestión de Riesgos (SNGR)</w:t>
      </w:r>
      <w:r w:rsidR="00D75503">
        <w:t>. Y por otro lado,</w:t>
      </w:r>
      <w:r w:rsidR="00006B2B">
        <w:t xml:space="preserve"> Stuhlmuller Fuentes (2019) destaca la importancia de guías operativas para garantizar la seguridad del visita</w:t>
      </w:r>
      <w:r w:rsidR="00D75503">
        <w:t xml:space="preserve">nte. </w:t>
      </w:r>
    </w:p>
    <w:p w14:paraId="34611EE0" w14:textId="64C67EC7" w:rsidR="00292792" w:rsidRPr="00292792" w:rsidRDefault="00D75503" w:rsidP="00B927FF">
      <w:pPr>
        <w:pStyle w:val="Sinespaciado"/>
        <w:spacing w:line="360" w:lineRule="auto"/>
      </w:pPr>
      <w:r>
        <w:t>Estos estudios demuestran que</w:t>
      </w:r>
      <w:r w:rsidR="00292792" w:rsidRPr="00292792">
        <w:t xml:space="preserve"> e</w:t>
      </w:r>
      <w:r>
        <w:t>xisten metodologías</w:t>
      </w:r>
      <w:r w:rsidR="00292792" w:rsidRPr="00292792">
        <w:t xml:space="preserve"> para el diseño de rutas turísticas y g</w:t>
      </w:r>
      <w:r w:rsidR="007B667D">
        <w:t>uías técnicas para senderos de ciclismo de montaña</w:t>
      </w:r>
      <w:r>
        <w:t xml:space="preserve"> a nivel de continente, pero</w:t>
      </w:r>
      <w:r w:rsidR="00292792" w:rsidRPr="00292792">
        <w:t xml:space="preserve"> no se ha desarrollado en Ecuador una metodología </w:t>
      </w:r>
      <w:r>
        <w:t xml:space="preserve">para </w:t>
      </w:r>
      <w:r w:rsidR="00292792" w:rsidRPr="00292792">
        <w:t xml:space="preserve">el diseño de rutas de ciclismo de montaña como </w:t>
      </w:r>
      <w:r>
        <w:t>producto turístico estructurado y la importancia de hacerlo.</w:t>
      </w:r>
    </w:p>
    <w:p w14:paraId="0CEA3E1C" w14:textId="77777777" w:rsidR="00292792" w:rsidRDefault="00292792" w:rsidP="004D3F57">
      <w:pPr>
        <w:pStyle w:val="Ttulo2"/>
        <w:spacing w:line="360" w:lineRule="auto"/>
      </w:pPr>
      <w:bookmarkStart w:id="9" w:name="_Toc230181349"/>
      <w:r>
        <w:t>Marco contextual</w:t>
      </w:r>
      <w:bookmarkEnd w:id="9"/>
    </w:p>
    <w:p w14:paraId="115D7DA2" w14:textId="1D25E81A" w:rsidR="00292792" w:rsidRPr="00292792" w:rsidRDefault="00292792" w:rsidP="004D3F57">
      <w:pPr>
        <w:pStyle w:val="NormalWeb"/>
        <w:spacing w:line="360" w:lineRule="auto"/>
        <w:ind w:firstLine="708"/>
      </w:pPr>
      <w:r w:rsidRPr="00292792">
        <w:t xml:space="preserve">El </w:t>
      </w:r>
      <w:r w:rsidR="002C63DA">
        <w:rPr>
          <w:rStyle w:val="Textoennegrita"/>
          <w:b w:val="0"/>
        </w:rPr>
        <w:t>turismo en bicicleta a nivel mundial sigue en desarrollo y cambios constantes.</w:t>
      </w:r>
      <w:r w:rsidRPr="00292792">
        <w:rPr>
          <w:rStyle w:val="Textoennegrita"/>
          <w:b w:val="0"/>
        </w:rPr>
        <w:t xml:space="preserve"> América</w:t>
      </w:r>
      <w:r w:rsidRPr="00292792">
        <w:t xml:space="preserve"> ha experi</w:t>
      </w:r>
      <w:r w:rsidR="002C63DA">
        <w:t xml:space="preserve">mentado un crecimiento </w:t>
      </w:r>
      <w:r w:rsidRPr="00292792">
        <w:t>asociad</w:t>
      </w:r>
      <w:r w:rsidR="002C63DA">
        <w:t>o a tendencias de turismo activo y de aventura</w:t>
      </w:r>
      <w:r w:rsidRPr="00292792">
        <w:t xml:space="preserve">, naturaleza y sostenibilidad. </w:t>
      </w:r>
      <w:r w:rsidR="002C63DA">
        <w:t xml:space="preserve">En el contexto de América del Norte, el </w:t>
      </w:r>
      <w:r w:rsidR="002C63DA" w:rsidRPr="002C63DA">
        <w:rPr>
          <w:rStyle w:val="Textoennegrita"/>
          <w:b w:val="0"/>
        </w:rPr>
        <w:t>ciclismo de montaña</w:t>
      </w:r>
      <w:r w:rsidR="002C63DA">
        <w:t xml:space="preserve"> se ha consolidado como una actividad de </w:t>
      </w:r>
      <w:r w:rsidR="002C63DA">
        <w:lastRenderedPageBreak/>
        <w:t>recreación y turismo de naturaleza con un impacto económico significativo para comunidades locales y regiones rurales. En Estados Unidos, informes del IMBA demuestran que los visitantes que realizan turismo de ciclismo de montaña pueden gastar en promedio alrededor de</w:t>
      </w:r>
      <w:r w:rsidR="002C63DA" w:rsidRPr="002C63DA">
        <w:rPr>
          <w:rStyle w:val="Textoennegrita"/>
          <w:b w:val="0"/>
        </w:rPr>
        <w:t xml:space="preserve"> </w:t>
      </w:r>
      <w:r w:rsidR="002C63DA">
        <w:rPr>
          <w:rStyle w:val="Textoennegrita"/>
          <w:b w:val="0"/>
        </w:rPr>
        <w:t>$</w:t>
      </w:r>
      <w:r w:rsidR="002C63DA" w:rsidRPr="002C63DA">
        <w:rPr>
          <w:rStyle w:val="Textoennegrita"/>
          <w:b w:val="0"/>
        </w:rPr>
        <w:t>416 por viaje</w:t>
      </w:r>
      <w:r w:rsidR="002C63DA">
        <w:t xml:space="preserve"> en servicios como alojamiento, alimentación y comercio local contribuyendo directamente al desarrollo económico de los destinos que cuentan con rutas bien estructuradas y generan hasta </w:t>
      </w:r>
      <w:r w:rsidR="002C63DA">
        <w:rPr>
          <w:rStyle w:val="Textoennegrita"/>
          <w:b w:val="0"/>
        </w:rPr>
        <w:t>empleos e</w:t>
      </w:r>
      <w:r w:rsidR="002C63DA" w:rsidRPr="002C63DA">
        <w:rPr>
          <w:rStyle w:val="Textoennegrita"/>
          <w:b w:val="0"/>
        </w:rPr>
        <w:t xml:space="preserve"> </w:t>
      </w:r>
      <w:r w:rsidR="002C63DA">
        <w:rPr>
          <w:rStyle w:val="Textoennegrita"/>
          <w:b w:val="0"/>
        </w:rPr>
        <w:t>ingresos significativos</w:t>
      </w:r>
      <w:r w:rsidR="002C63DA">
        <w:t xml:space="preserve"> indirectamente a partir de las actividades vinculadas al ciclismo de montaña. Estos beneficios se potencian cuando las comunidades implementan sistemas de rutas planificadas de forma sostenible, siguiendo lineamientos técnicos y de gestión como los promovidos por la</w:t>
      </w:r>
      <w:r w:rsidR="002C63DA" w:rsidRPr="002C63DA">
        <w:t xml:space="preserve"> </w:t>
      </w:r>
      <w:r w:rsidR="002C63DA" w:rsidRPr="002C63DA">
        <w:rPr>
          <w:rFonts w:eastAsia="Arial Unicode MS"/>
        </w:rPr>
        <w:t>IMBA</w:t>
      </w:r>
      <w:r w:rsidR="002C63DA">
        <w:rPr>
          <w:rStyle w:val="nfasis"/>
          <w:rFonts w:eastAsia="Arial Unicode MS"/>
        </w:rPr>
        <w:t xml:space="preserve"> Trail Development Guidelines</w:t>
      </w:r>
      <w:r w:rsidR="002C63DA">
        <w:t xml:space="preserve">, que establecen criterios de diseño, construcción, mantenimiento y uso responsable de senderos para minimizar impactos ambientales y maximizar la seguridad y calidad de la experiencia del usuario. En Canadá, la Asociación de Turismo de bicicleta de Montaña publicó estudios económicos que muestran el desarrollo del ciclismo de montaña como por ejemplo en </w:t>
      </w:r>
      <w:r w:rsidR="002C63DA" w:rsidRPr="002C63DA">
        <w:rPr>
          <w:rStyle w:val="Textoennegrita"/>
          <w:b w:val="0"/>
        </w:rPr>
        <w:t>regiones como el corredor Sea to Sky</w:t>
      </w:r>
      <w:r w:rsidR="002C63DA" w:rsidRPr="002C63DA">
        <w:rPr>
          <w:b/>
        </w:rPr>
        <w:t>,</w:t>
      </w:r>
      <w:r w:rsidR="002C63DA">
        <w:t xml:space="preserve"> donde el turismo de montaña generó aproximadamente</w:t>
      </w:r>
      <w:r w:rsidR="002C63DA" w:rsidRPr="002C63DA">
        <w:rPr>
          <w:rStyle w:val="Textoennegrita"/>
          <w:b w:val="0"/>
        </w:rPr>
        <w:t xml:space="preserve"> 70.6 millones</w:t>
      </w:r>
      <w:r w:rsidR="002C63DA">
        <w:rPr>
          <w:rStyle w:val="Textoennegrita"/>
          <w:b w:val="0"/>
        </w:rPr>
        <w:t xml:space="preserve"> CAD</w:t>
      </w:r>
      <w:r w:rsidR="002C63DA" w:rsidRPr="002C63DA">
        <w:rPr>
          <w:rStyle w:val="Textoennegrita"/>
          <w:b w:val="0"/>
        </w:rPr>
        <w:t xml:space="preserve"> en 2016</w:t>
      </w:r>
      <w:r w:rsidR="002C63DA">
        <w:t xml:space="preserve">, incrementando empleos y recaudación fiscal, eso evidencia la importancia de esta actividad como generadora de beneficios socioeconómicos (2016). La promoción de redes de senderos, la colaboración entre asociaciones de ciclismo como </w:t>
      </w:r>
      <w:r w:rsidR="002C63DA" w:rsidRPr="002C63DA">
        <w:rPr>
          <w:rStyle w:val="nfasis"/>
          <w:rFonts w:eastAsia="Arial Unicode MS"/>
          <w:i w:val="0"/>
        </w:rPr>
        <w:t>I</w:t>
      </w:r>
      <w:r w:rsidR="004D3F57">
        <w:rPr>
          <w:rStyle w:val="nfasis"/>
          <w:rFonts w:eastAsia="Arial Unicode MS"/>
          <w:i w:val="0"/>
        </w:rPr>
        <w:t>MBA</w:t>
      </w:r>
      <w:r w:rsidR="004D3F57">
        <w:t xml:space="preserve"> con entidades gubernamentales</w:t>
      </w:r>
      <w:r w:rsidR="002C63DA">
        <w:t xml:space="preserve"> y la implementación de normativas para el desarrollo sostenible de rutas han si</w:t>
      </w:r>
      <w:r w:rsidR="004D3F57">
        <w:t>do claves para consolidar el ciclismo de montaña</w:t>
      </w:r>
      <w:r w:rsidR="002C63DA">
        <w:t xml:space="preserve"> como un segmento atra</w:t>
      </w:r>
      <w:r w:rsidR="004D3F57">
        <w:t>ctivo dentro del turismo al aire libre en los dos</w:t>
      </w:r>
      <w:r w:rsidR="002C63DA">
        <w:t xml:space="preserve"> países.</w:t>
      </w:r>
    </w:p>
    <w:p w14:paraId="51985B54" w14:textId="746C2923" w:rsidR="00AC3F87" w:rsidRPr="00686963" w:rsidRDefault="00AC3F87" w:rsidP="004D3F57">
      <w:pPr>
        <w:ind w:firstLine="708"/>
        <w:jc w:val="left"/>
        <w:rPr>
          <w:rFonts w:ascii="Times New Roman" w:hAnsi="Times New Roman" w:cs="Times New Roman"/>
        </w:rPr>
      </w:pPr>
      <w:r w:rsidRPr="00686963">
        <w:rPr>
          <w:rFonts w:ascii="Times New Roman" w:hAnsi="Times New Roman" w:cs="Times New Roman"/>
        </w:rPr>
        <w:t>En los países suramericanos México y Colombia el ciclismo de montaña se presenta como una modalidad significativa dentro del turismo de naturaleza y turismo activo, caracterizada por la práctica en senderos, bosques y áreas montañosas que ofrecen experiencias recreativas y deportivas de diversa complejidad para distintos perfiles de ciclistas</w:t>
      </w:r>
      <w:sdt>
        <w:sdtPr>
          <w:rPr>
            <w:rFonts w:ascii="Times New Roman" w:hAnsi="Times New Roman" w:cs="Times New Roman"/>
          </w:rPr>
          <w:id w:val="-1218737426"/>
          <w:citation/>
        </w:sdtPr>
        <w:sdtContent>
          <w:r w:rsidR="00AD7AED">
            <w:rPr>
              <w:rFonts w:ascii="Times New Roman" w:hAnsi="Times New Roman" w:cs="Times New Roman"/>
            </w:rPr>
            <w:fldChar w:fldCharType="begin"/>
          </w:r>
          <w:r w:rsidR="00AD7AED">
            <w:rPr>
              <w:rFonts w:ascii="Times New Roman" w:hAnsi="Times New Roman" w:cs="Times New Roman"/>
              <w:lang w:val="es-MX"/>
            </w:rPr>
            <w:instrText xml:space="preserve"> CITATION Cas18 \l 2058 </w:instrText>
          </w:r>
          <w:r w:rsidR="00AD7AED">
            <w:rPr>
              <w:rFonts w:ascii="Times New Roman" w:hAnsi="Times New Roman" w:cs="Times New Roman"/>
            </w:rPr>
            <w:fldChar w:fldCharType="separate"/>
          </w:r>
          <w:r w:rsidR="00AD7AED">
            <w:rPr>
              <w:rFonts w:ascii="Times New Roman" w:hAnsi="Times New Roman" w:cs="Times New Roman"/>
              <w:noProof/>
              <w:lang w:val="es-MX"/>
            </w:rPr>
            <w:t xml:space="preserve"> </w:t>
          </w:r>
          <w:r w:rsidR="00AD7AED" w:rsidRPr="00AD7AED">
            <w:rPr>
              <w:rFonts w:ascii="Times New Roman" w:hAnsi="Times New Roman" w:cs="Times New Roman"/>
              <w:noProof/>
              <w:lang w:val="es-MX"/>
            </w:rPr>
            <w:t>(Castiblanco Rubio, 2018)</w:t>
          </w:r>
          <w:r w:rsidR="00AD7AED">
            <w:rPr>
              <w:rFonts w:ascii="Times New Roman" w:hAnsi="Times New Roman" w:cs="Times New Roman"/>
            </w:rPr>
            <w:fldChar w:fldCharType="end"/>
          </w:r>
        </w:sdtContent>
      </w:sdt>
      <w:r w:rsidRPr="00686963">
        <w:rPr>
          <w:rFonts w:ascii="Times New Roman" w:hAnsi="Times New Roman" w:cs="Times New Roman"/>
        </w:rPr>
        <w:t xml:space="preserve">. En México, no es un deporte muy practicado sino también un producto turístico estructurado que requiere participación </w:t>
      </w:r>
      <w:r w:rsidRPr="00686963">
        <w:rPr>
          <w:rFonts w:ascii="Times New Roman" w:hAnsi="Times New Roman" w:cs="Times New Roman"/>
        </w:rPr>
        <w:lastRenderedPageBreak/>
        <w:t>del sector público y privado, diseño técnico de rutas, infraestructura y gestión sostenible para contribuir a diversificar la oferta turística y generar beneficios económicos locales mediante la atracción de visitantes nacionales e internacionales (SECTUR, 2004). Por otro lado, en Colombia, la práctica del ciclismo de montaña se ha consolidado gracias a la diversidad geográfica de su territorio, donde se desarrollan rutas en entornos naturales que potencian tanto el turismo como eventos recreativos y competencias, con alta acogida entre practicantes locales y visitantes, aunque aún enfrenta retos en cuanto a formalización de infraestructura y promoción turística organizada</w:t>
      </w:r>
      <w:r w:rsidR="002B7A8D" w:rsidRPr="00686963">
        <w:rPr>
          <w:rFonts w:ascii="Times New Roman" w:hAnsi="Times New Roman" w:cs="Times New Roman"/>
        </w:rPr>
        <w:t xml:space="preserve"> (Rosero Muriel, 2022)</w:t>
      </w:r>
      <w:r w:rsidRPr="00686963">
        <w:rPr>
          <w:rFonts w:ascii="Times New Roman" w:hAnsi="Times New Roman" w:cs="Times New Roman"/>
        </w:rPr>
        <w:t>. Ambos países comparten fortalezas como la riqueza paisajística y la creciente cultura ciclista que impulsa el desarrollo de rutas y eventos, pero también presentan debilidades vinculadas a la necesidad de mejorar la señalización, servicios complementarios y estrategias de gestión que permitan un aprovechamiento</w:t>
      </w:r>
      <w:r>
        <w:t xml:space="preserve"> </w:t>
      </w:r>
      <w:r w:rsidRPr="00686963">
        <w:rPr>
          <w:rFonts w:ascii="Times New Roman" w:hAnsi="Times New Roman" w:cs="Times New Roman"/>
        </w:rPr>
        <w:t xml:space="preserve">sostenible y seguro de los recursos naturales y de las comunidades receptivas. </w:t>
      </w:r>
    </w:p>
    <w:p w14:paraId="2307B079" w14:textId="77777777" w:rsidR="00686963" w:rsidRDefault="00686963" w:rsidP="004D3F57">
      <w:pPr>
        <w:jc w:val="left"/>
        <w:rPr>
          <w:rFonts w:ascii="Times New Roman" w:hAnsi="Times New Roman" w:cs="Times New Roman"/>
        </w:rPr>
      </w:pPr>
    </w:p>
    <w:p w14:paraId="50828380" w14:textId="52FAF049" w:rsidR="00686963" w:rsidRPr="00686963" w:rsidRDefault="00686963" w:rsidP="004D3F57">
      <w:pPr>
        <w:ind w:firstLine="708"/>
        <w:jc w:val="left"/>
        <w:rPr>
          <w:rFonts w:ascii="Times New Roman" w:hAnsi="Times New Roman" w:cs="Times New Roman"/>
        </w:rPr>
      </w:pPr>
      <w:r>
        <w:rPr>
          <w:rFonts w:ascii="Times New Roman" w:hAnsi="Times New Roman" w:cs="Times New Roman"/>
        </w:rPr>
        <w:t>Al igual que Colombia, en Ecuador</w:t>
      </w:r>
      <w:r w:rsidRPr="00686963">
        <w:rPr>
          <w:rFonts w:ascii="Times New Roman" w:hAnsi="Times New Roman" w:cs="Times New Roman"/>
        </w:rPr>
        <w:t xml:space="preserve"> </w:t>
      </w:r>
      <w:r>
        <w:rPr>
          <w:rFonts w:ascii="Times New Roman" w:hAnsi="Times New Roman" w:cs="Times New Roman"/>
        </w:rPr>
        <w:t xml:space="preserve">el </w:t>
      </w:r>
      <w:r w:rsidRPr="00686963">
        <w:rPr>
          <w:rFonts w:ascii="Times New Roman" w:hAnsi="Times New Roman" w:cs="Times New Roman"/>
        </w:rPr>
        <w:t>ciclismo de montaña ha empezado a posicionarse como una actividad vinculada al turismo sostenible y al desarrollo local, aprovecha</w:t>
      </w:r>
      <w:r w:rsidR="008A68BA">
        <w:rPr>
          <w:rFonts w:ascii="Times New Roman" w:hAnsi="Times New Roman" w:cs="Times New Roman"/>
        </w:rPr>
        <w:t>ndo la variada geografía andina</w:t>
      </w:r>
      <w:r w:rsidRPr="00686963">
        <w:rPr>
          <w:rFonts w:ascii="Times New Roman" w:hAnsi="Times New Roman" w:cs="Times New Roman"/>
        </w:rPr>
        <w:t xml:space="preserve"> que permite la práctica recreativa y deportiva en entornos naturales diversos. Estudios realizados en circuitos como la Vuelta al Imbabura</w:t>
      </w:r>
      <w:r>
        <w:rPr>
          <w:rFonts w:ascii="Times New Roman" w:hAnsi="Times New Roman" w:cs="Times New Roman"/>
        </w:rPr>
        <w:t xml:space="preserve"> han demostrado que el ciclismo de montaña</w:t>
      </w:r>
      <w:r w:rsidRPr="00686963">
        <w:rPr>
          <w:rFonts w:ascii="Times New Roman" w:hAnsi="Times New Roman" w:cs="Times New Roman"/>
        </w:rPr>
        <w:t xml:space="preserve"> puede generar beneficios económicos, sociales y ambientales, favoreciendo el desarrollo local sostenib</w:t>
      </w:r>
      <w:r>
        <w:rPr>
          <w:rFonts w:ascii="Times New Roman" w:hAnsi="Times New Roman" w:cs="Times New Roman"/>
        </w:rPr>
        <w:t>le al ofrecer</w:t>
      </w:r>
      <w:r w:rsidRPr="00686963">
        <w:rPr>
          <w:rFonts w:ascii="Times New Roman" w:hAnsi="Times New Roman" w:cs="Times New Roman"/>
        </w:rPr>
        <w:t xml:space="preserve"> recorridos y competencias que movilizan a participantes y visitantes, fortalecen la oferta turística y promueven actividades relacionadas con servicios, hospedaje y gastronomía (Gómez et al., 2018). </w:t>
      </w:r>
      <w:r>
        <w:rPr>
          <w:rFonts w:ascii="Times New Roman" w:hAnsi="Times New Roman" w:cs="Times New Roman"/>
        </w:rPr>
        <w:t>Por otro lado, el estudio de Guapi-Guamán y sus colaboradores e</w:t>
      </w:r>
      <w:r w:rsidRPr="00686963">
        <w:rPr>
          <w:rFonts w:ascii="Times New Roman" w:hAnsi="Times New Roman" w:cs="Times New Roman"/>
        </w:rPr>
        <w:t>n el c</w:t>
      </w:r>
      <w:r>
        <w:rPr>
          <w:rFonts w:ascii="Times New Roman" w:hAnsi="Times New Roman" w:cs="Times New Roman"/>
        </w:rPr>
        <w:t xml:space="preserve">antón Loreto, </w:t>
      </w:r>
      <w:r w:rsidR="007B667D">
        <w:rPr>
          <w:rFonts w:ascii="Times New Roman" w:hAnsi="Times New Roman" w:cs="Times New Roman"/>
        </w:rPr>
        <w:t>evidenciaron</w:t>
      </w:r>
      <w:r w:rsidRPr="00686963">
        <w:rPr>
          <w:rFonts w:ascii="Times New Roman" w:hAnsi="Times New Roman" w:cs="Times New Roman"/>
        </w:rPr>
        <w:t xml:space="preserve"> que prácticamente todos los encuestados (99 %) consideran la bicicleta un medio de transporte ec</w:t>
      </w:r>
      <w:r w:rsidR="008A68BA">
        <w:rPr>
          <w:rFonts w:ascii="Times New Roman" w:hAnsi="Times New Roman" w:cs="Times New Roman"/>
        </w:rPr>
        <w:t>ológico y sostenible,</w:t>
      </w:r>
      <w:r w:rsidRPr="00686963">
        <w:rPr>
          <w:rFonts w:ascii="Times New Roman" w:hAnsi="Times New Roman" w:cs="Times New Roman"/>
        </w:rPr>
        <w:t xml:space="preserve"> alrededor del 97 % afirma que el ciclismo de montaña contribuye al desarrollo turístico de la localidad, m</w:t>
      </w:r>
      <w:r w:rsidR="007B667D">
        <w:rPr>
          <w:rFonts w:ascii="Times New Roman" w:hAnsi="Times New Roman" w:cs="Times New Roman"/>
        </w:rPr>
        <w:t>ientras que más del 72 % consideran</w:t>
      </w:r>
      <w:r w:rsidRPr="00686963">
        <w:rPr>
          <w:rFonts w:ascii="Times New Roman" w:hAnsi="Times New Roman" w:cs="Times New Roman"/>
        </w:rPr>
        <w:t xml:space="preserve"> que esta actividad favorece el cuidado de</w:t>
      </w:r>
      <w:r>
        <w:rPr>
          <w:rFonts w:ascii="Times New Roman" w:hAnsi="Times New Roman" w:cs="Times New Roman"/>
        </w:rPr>
        <w:t>l medio ambiente, demostrando</w:t>
      </w:r>
      <w:r w:rsidRPr="00686963">
        <w:rPr>
          <w:rFonts w:ascii="Times New Roman" w:hAnsi="Times New Roman" w:cs="Times New Roman"/>
        </w:rPr>
        <w:t xml:space="preserve"> una alta valoración social y ambiental de esta práctica dentro del turi</w:t>
      </w:r>
      <w:r>
        <w:rPr>
          <w:rFonts w:ascii="Times New Roman" w:hAnsi="Times New Roman" w:cs="Times New Roman"/>
        </w:rPr>
        <w:t xml:space="preserve">smo local </w:t>
      </w:r>
      <w:r>
        <w:rPr>
          <w:rFonts w:ascii="Times New Roman" w:hAnsi="Times New Roman" w:cs="Times New Roman"/>
        </w:rPr>
        <w:lastRenderedPageBreak/>
        <w:t>(2020). E</w:t>
      </w:r>
      <w:r w:rsidRPr="00686963">
        <w:rPr>
          <w:rFonts w:ascii="Times New Roman" w:hAnsi="Times New Roman" w:cs="Times New Roman"/>
        </w:rPr>
        <w:t>stos estudios también identifican limitaciones estructurales, como la necesidad de mejorar la infraestructura turística, señalización de rutas y servicios comple</w:t>
      </w:r>
      <w:r>
        <w:rPr>
          <w:rFonts w:ascii="Times New Roman" w:hAnsi="Times New Roman" w:cs="Times New Roman"/>
        </w:rPr>
        <w:t>mentarios para consolidar al ciclismo de montaña</w:t>
      </w:r>
      <w:r w:rsidRPr="00686963">
        <w:rPr>
          <w:rFonts w:ascii="Times New Roman" w:hAnsi="Times New Roman" w:cs="Times New Roman"/>
        </w:rPr>
        <w:t xml:space="preserve"> como producto turístico formal. </w:t>
      </w:r>
      <w:r w:rsidR="007B667D">
        <w:rPr>
          <w:rFonts w:ascii="Times New Roman" w:hAnsi="Times New Roman" w:cs="Times New Roman"/>
        </w:rPr>
        <w:t>Y finalmente, e</w:t>
      </w:r>
      <w:r w:rsidRPr="00686963">
        <w:rPr>
          <w:rFonts w:ascii="Times New Roman" w:hAnsi="Times New Roman" w:cs="Times New Roman"/>
        </w:rPr>
        <w:t>n el caso particular de la parroquia Salinas de Guaranda a pesar de su geografía adecuada y biodiversidad entre 600 y 4200 m s. n. m., el ciclismo de montaña permanece poco desarrollado debido a la falta de rutas señalizadas, infraestructura vial, capacitación de guías y promoción efectiva, pese a que estudios locales señalan un interés significativo de turistas por este tipo de actividad y su potencial para diversificar la oferta turí</w:t>
      </w:r>
      <w:r w:rsidR="008A68BA">
        <w:rPr>
          <w:rFonts w:ascii="Times New Roman" w:hAnsi="Times New Roman" w:cs="Times New Roman"/>
        </w:rPr>
        <w:t xml:space="preserve">stica, </w:t>
      </w:r>
      <w:r w:rsidRPr="00686963">
        <w:rPr>
          <w:rFonts w:ascii="Times New Roman" w:hAnsi="Times New Roman" w:cs="Times New Roman"/>
        </w:rPr>
        <w:t>fortalecer la economía local y complementar el turismo comunitari</w:t>
      </w:r>
      <w:r w:rsidR="007B667D">
        <w:rPr>
          <w:rFonts w:ascii="Times New Roman" w:hAnsi="Times New Roman" w:cs="Times New Roman"/>
        </w:rPr>
        <w:t>o existente (Castelo Meza, 2023</w:t>
      </w:r>
      <w:r w:rsidRPr="00686963">
        <w:rPr>
          <w:rFonts w:ascii="Times New Roman" w:hAnsi="Times New Roman" w:cs="Times New Roman"/>
        </w:rPr>
        <w:t>; Álvarez Cabezas, 2012).</w:t>
      </w:r>
    </w:p>
    <w:p w14:paraId="23799CB8" w14:textId="77777777" w:rsidR="00686963" w:rsidRDefault="00686963" w:rsidP="004D3F57">
      <w:pPr>
        <w:pStyle w:val="Ttulo2"/>
        <w:spacing w:line="360" w:lineRule="auto"/>
      </w:pPr>
    </w:p>
    <w:p w14:paraId="42773682" w14:textId="75C50C66" w:rsidR="00292792" w:rsidRDefault="00292792" w:rsidP="004D3F57">
      <w:pPr>
        <w:pStyle w:val="Ttulo2"/>
        <w:spacing w:line="360" w:lineRule="auto"/>
      </w:pPr>
      <w:bookmarkStart w:id="10" w:name="_Toc230181350"/>
      <w:r>
        <w:t>Problemática</w:t>
      </w:r>
      <w:bookmarkEnd w:id="10"/>
    </w:p>
    <w:p w14:paraId="5924FCF6" w14:textId="10A2C3EA" w:rsidR="007B0DB9" w:rsidRPr="007B0DB9" w:rsidRDefault="007B0DB9" w:rsidP="007B0DB9">
      <w:pPr>
        <w:spacing w:before="100" w:beforeAutospacing="1" w:after="100" w:afterAutospacing="1"/>
        <w:ind w:firstLine="708"/>
        <w:jc w:val="left"/>
        <w:rPr>
          <w:rFonts w:ascii="Times New Roman" w:eastAsia="Times New Roman" w:hAnsi="Times New Roman" w:cs="Times New Roman"/>
          <w:color w:val="auto"/>
          <w:lang w:val="es-MX" w:eastAsia="en-US"/>
        </w:rPr>
      </w:pPr>
      <w:bookmarkStart w:id="11" w:name="_Toc230181351"/>
      <w:r w:rsidRPr="007B0DB9">
        <w:rPr>
          <w:rFonts w:ascii="Times New Roman" w:eastAsia="Times New Roman" w:hAnsi="Times New Roman" w:cs="Times New Roman"/>
          <w:color w:val="auto"/>
          <w:lang w:val="es-MX" w:eastAsia="en-US"/>
        </w:rPr>
        <w:t>La principal problemática radica en la escasez de metodologías específicas para la implementación y estandarización del diseño de rutas de ciclismo de montaña como producto turístico. Si bien la Organización Mundial del Turismo (ONU Turismo, 2023) identifica al turismo de aventura como uno de los segmentos de mayor crecimiento a nivel internacional y el Ministerio de Turismo del Ecuador (2022) lo reconoce como un producto estratégico para diversificar la oferta turística nacional, en territorios rurales como Salinas de Bolívar aún no se dispone de rutas MTB estructuradas bajo criterios técnicos de diseño, seguridad y sostenibilidad. Asimismo, Álvarez Cabezas (2012) evidenció el potencial turístico de Salinas a partir de sus recursos naturales, culturales y comunitarios, destacando la necesidad de fortalecer y diversificar su oferta turística. Sin embargo, e</w:t>
      </w:r>
      <w:r w:rsidR="00A8743B">
        <w:rPr>
          <w:rFonts w:ascii="Times New Roman" w:eastAsia="Times New Roman" w:hAnsi="Times New Roman" w:cs="Times New Roman"/>
          <w:color w:val="auto"/>
          <w:lang w:val="es-MX" w:eastAsia="en-US"/>
        </w:rPr>
        <w:t>l diagnóstico desarrollado en su</w:t>
      </w:r>
      <w:r w:rsidRPr="007B0DB9">
        <w:rPr>
          <w:rFonts w:ascii="Times New Roman" w:eastAsia="Times New Roman" w:hAnsi="Times New Roman" w:cs="Times New Roman"/>
          <w:color w:val="auto"/>
          <w:lang w:val="es-MX" w:eastAsia="en-US"/>
        </w:rPr>
        <w:t xml:space="preserve"> investigación permitió constatar la ausencia de señalización específica para ciclismo de montaña, fichas técnicas, mapas georreferenciados y protocolos de seguridad para este tipo de recorridos.</w:t>
      </w:r>
    </w:p>
    <w:p w14:paraId="7B0944A0" w14:textId="77777777" w:rsidR="007B0DB9" w:rsidRPr="007B0DB9" w:rsidRDefault="007B0DB9" w:rsidP="00A8743B">
      <w:pPr>
        <w:spacing w:before="100" w:beforeAutospacing="1" w:after="100" w:afterAutospacing="1"/>
        <w:ind w:firstLine="708"/>
        <w:jc w:val="left"/>
        <w:rPr>
          <w:rFonts w:ascii="Times New Roman" w:eastAsia="Times New Roman" w:hAnsi="Times New Roman" w:cs="Times New Roman"/>
          <w:color w:val="auto"/>
          <w:lang w:val="es-MX" w:eastAsia="en-US"/>
        </w:rPr>
      </w:pPr>
      <w:r w:rsidRPr="007B0DB9">
        <w:rPr>
          <w:rFonts w:ascii="Times New Roman" w:eastAsia="Times New Roman" w:hAnsi="Times New Roman" w:cs="Times New Roman"/>
          <w:color w:val="auto"/>
          <w:lang w:val="es-MX" w:eastAsia="en-US"/>
        </w:rPr>
        <w:t xml:space="preserve">Entre las causas se identifican la dependencia de metodologías de rutas turísticas generales que no consideran las particularidades técnicas del ciclismo de </w:t>
      </w:r>
      <w:r w:rsidRPr="007B0DB9">
        <w:rPr>
          <w:rFonts w:ascii="Times New Roman" w:eastAsia="Times New Roman" w:hAnsi="Times New Roman" w:cs="Times New Roman"/>
          <w:color w:val="auto"/>
          <w:lang w:val="es-MX" w:eastAsia="en-US"/>
        </w:rPr>
        <w:lastRenderedPageBreak/>
        <w:t>montaña, la separación entre los enfoques recreativo-deportivo y turístico, la limitada producción académica especializada en Ecuador y el escaso desarrollo de lineamientos metodológicos para su implementación en destinos comunitarios.</w:t>
      </w:r>
    </w:p>
    <w:p w14:paraId="2D9AB778" w14:textId="77777777" w:rsidR="007B0DB9" w:rsidRPr="007B0DB9" w:rsidRDefault="007B0DB9" w:rsidP="00A8743B">
      <w:pPr>
        <w:spacing w:before="100" w:beforeAutospacing="1" w:after="100" w:afterAutospacing="1"/>
        <w:ind w:firstLine="708"/>
        <w:jc w:val="left"/>
        <w:rPr>
          <w:rFonts w:ascii="Times New Roman" w:eastAsia="Times New Roman" w:hAnsi="Times New Roman" w:cs="Times New Roman"/>
          <w:color w:val="auto"/>
          <w:lang w:val="es-MX" w:eastAsia="en-US"/>
        </w:rPr>
      </w:pPr>
      <w:r w:rsidRPr="007B0DB9">
        <w:rPr>
          <w:rFonts w:ascii="Times New Roman" w:eastAsia="Times New Roman" w:hAnsi="Times New Roman" w:cs="Times New Roman"/>
          <w:color w:val="auto"/>
          <w:lang w:val="es-MX" w:eastAsia="en-US"/>
        </w:rPr>
        <w:t>Como consecuencia, la oferta turística presenta recorridos poco estructurados, mayores riesgos para los visitantes, una menor calidad de la experiencia y dificultades para la comercialización y promoción del producto. En contextos rurales como Salinas de Bolívar, esta situación limita la diversificación de la oferta turística y reduce las oportunidades de fortalecer el desarrollo económico local mediante un aprovechamiento sostenible de sus recursos naturales y comunitarios.</w:t>
      </w:r>
    </w:p>
    <w:p w14:paraId="5E1B90AD" w14:textId="60B703FB" w:rsidR="00292792" w:rsidRDefault="00292792" w:rsidP="004D3F57">
      <w:pPr>
        <w:pStyle w:val="Ttulo2"/>
        <w:spacing w:line="360" w:lineRule="auto"/>
      </w:pPr>
      <w:r>
        <w:t>Objeto de estudio</w:t>
      </w:r>
      <w:bookmarkEnd w:id="11"/>
    </w:p>
    <w:p w14:paraId="628A194F" w14:textId="2CD31B5C" w:rsidR="00292792" w:rsidRDefault="00292792" w:rsidP="004D3F57">
      <w:pPr>
        <w:pStyle w:val="NormalWeb"/>
        <w:spacing w:line="360" w:lineRule="auto"/>
        <w:ind w:firstLine="708"/>
      </w:pPr>
      <w:r>
        <w:t xml:space="preserve">El objeto de estudio de este trabajo de grado </w:t>
      </w:r>
      <w:r w:rsidR="007B0DB9">
        <w:t>viene siendo las rutas de ciclismo de montaña como producto turístico de aventura, entendidas como un conjunto planificado de recorridos que integran recursos naturales, culturales, infraestructura, servicios turísticos y criterios técnicos de diseño, seguridad y sostenibilidad, con el propósito de diversificar la oferta turística y fortalecer el desarrollo comunitario en la parroquia Salinas de Bolívar.</w:t>
      </w:r>
    </w:p>
    <w:p w14:paraId="66F9CB15" w14:textId="77777777" w:rsidR="00292792" w:rsidRDefault="00292792" w:rsidP="004D3F57">
      <w:pPr>
        <w:pStyle w:val="Ttulo2"/>
        <w:spacing w:line="360" w:lineRule="auto"/>
      </w:pPr>
      <w:bookmarkStart w:id="12" w:name="_Toc230181352"/>
      <w:r>
        <w:t>Justificación</w:t>
      </w:r>
      <w:bookmarkEnd w:id="12"/>
    </w:p>
    <w:p w14:paraId="5FF3C4ED" w14:textId="77777777" w:rsidR="005B2695" w:rsidRDefault="00620029" w:rsidP="005B2695">
      <w:pPr>
        <w:spacing w:before="100" w:beforeAutospacing="1" w:after="100" w:afterAutospacing="1"/>
        <w:ind w:firstLine="708"/>
        <w:jc w:val="left"/>
        <w:rPr>
          <w:rFonts w:ascii="Times New Roman" w:eastAsia="Times New Roman" w:hAnsi="Times New Roman" w:cs="Times New Roman"/>
          <w:color w:val="auto"/>
          <w:lang w:val="es-MX" w:eastAsia="en-US"/>
        </w:rPr>
      </w:pPr>
      <w:r w:rsidRPr="00620029">
        <w:rPr>
          <w:rFonts w:ascii="Times New Roman" w:eastAsia="Times New Roman" w:hAnsi="Times New Roman" w:cs="Times New Roman"/>
          <w:color w:val="auto"/>
          <w:lang w:val="es-MX" w:eastAsia="en-US"/>
        </w:rPr>
        <w:t xml:space="preserve">La presente investigación se justifica a partir de la problemática existente relacionada con la ausencia de una metodología específica para la implementación de rutas de ciclismo de montaña como producto turístico en Ecuador, situación que ha provocado que el desarrollo de estas actividades se base principalmente en metodologías generales de planificación turística que no integran adecuadamente criterios técnicos, ambientales, de seguridad y de experiencia del usuario propios de esta modalidad. Esta carencia genera rutas poco estructuradas, limitaciones en la calidad del servicio turístico, riesgos potenciales para los visitantes y dificultades en los procesos de promoción y comercialización, afectando directamente a </w:t>
      </w:r>
      <w:r w:rsidRPr="00620029">
        <w:rPr>
          <w:rFonts w:ascii="Times New Roman" w:eastAsia="Times New Roman" w:hAnsi="Times New Roman" w:cs="Times New Roman"/>
          <w:color w:val="auto"/>
          <w:lang w:val="es-MX" w:eastAsia="en-US"/>
        </w:rPr>
        <w:lastRenderedPageBreak/>
        <w:t xml:space="preserve">comunidades locales, instituciones públicas, empresas turísticas y turistas, quienes ven restringidas las oportunidades de diversificación económica y aprovechamiento sostenible de los recursos naturales. </w:t>
      </w:r>
    </w:p>
    <w:p w14:paraId="6218210D" w14:textId="7223BC17" w:rsidR="005B2695" w:rsidRDefault="00620029" w:rsidP="005B2695">
      <w:pPr>
        <w:spacing w:before="100" w:beforeAutospacing="1" w:after="100" w:afterAutospacing="1"/>
        <w:ind w:firstLine="708"/>
        <w:jc w:val="left"/>
        <w:rPr>
          <w:rFonts w:ascii="Times New Roman" w:eastAsia="Times New Roman" w:hAnsi="Times New Roman" w:cs="Times New Roman"/>
          <w:color w:val="auto"/>
          <w:lang w:val="es-MX" w:eastAsia="en-US"/>
        </w:rPr>
      </w:pPr>
      <w:r w:rsidRPr="00620029">
        <w:rPr>
          <w:rFonts w:ascii="Times New Roman" w:eastAsia="Times New Roman" w:hAnsi="Times New Roman" w:cs="Times New Roman"/>
          <w:color w:val="auto"/>
          <w:lang w:val="es-MX" w:eastAsia="en-US"/>
        </w:rPr>
        <w:t xml:space="preserve">En territorios rurales como la parroquia Salinas de Guaranda, pese a contar con condiciones geográficas favorables, biodiversidad y una base de turismo comunitario consolidada, la falta de lineamientos técnicos y metodológicos limita el desarrollo del ciclismo de montaña como alternativa al turismo convencional, lo que podría generar estancamiento económico local y desaprovechamiento del potencial turístico existente si no se plantean soluciones estructuradas (Castelo Meza, 2023; Álvarez Cabezas, 2012). En el contexto actual, caracterizado por el crecimiento del turismo activo, sostenible y de naturaleza, la investigación adquiere relevancia social, turística, económica y educativa, ya que responde a la necesidad de diversificar la oferta turística, promover actividades de bajo impacto ambiental y fortalecer procesos de planificación territorial alineados con las políticas públicas orientadas al desarrollo turístico sostenible impulsadas por el Ministerio de Turismo del Ecuador (2019). Asimismo, la propuesta se vincula con las necesidades de los territorios rurales que buscan alternativas económicas sostenibles y con los planes institucionales y académicos que promueven la innovación y generación de conocimiento aplicado al turismo. </w:t>
      </w:r>
    </w:p>
    <w:p w14:paraId="319D4B19" w14:textId="706A702F" w:rsidR="005B2695" w:rsidRDefault="00620029" w:rsidP="005B2695">
      <w:pPr>
        <w:spacing w:before="100" w:beforeAutospacing="1" w:after="100" w:afterAutospacing="1"/>
        <w:ind w:firstLine="708"/>
        <w:jc w:val="left"/>
        <w:rPr>
          <w:rFonts w:ascii="Times New Roman" w:eastAsia="Times New Roman" w:hAnsi="Times New Roman" w:cs="Times New Roman"/>
          <w:color w:val="auto"/>
          <w:lang w:val="es-MX" w:eastAsia="en-US"/>
        </w:rPr>
      </w:pPr>
      <w:r w:rsidRPr="00620029">
        <w:rPr>
          <w:rFonts w:ascii="Times New Roman" w:eastAsia="Times New Roman" w:hAnsi="Times New Roman" w:cs="Times New Roman"/>
          <w:color w:val="auto"/>
          <w:lang w:val="es-MX" w:eastAsia="en-US"/>
        </w:rPr>
        <w:t>Desde el ámbito académico, el estudio aporta al desarrollo científico al proponer un modelo metodológico nuevo y adaptable, considerando que a nivel nacional no existen metodologías especializadas para el diseño de rutas de ciclismo de montaña como producto turístico integral, lo cual permitirá actualizar información, generar bases técnicas replicables y servir como referencia para futuros profesionales e investigaciones relacionadas con el turismo de aventura y la planificación sostenible, tomando como base experiencias internacionales y estudios previos desarrollados en América y Latinoamérica (IMBA, 2023; Castiblanco Rubio, 2018; Secretaría d</w:t>
      </w:r>
      <w:r w:rsidR="00AD7AED">
        <w:rPr>
          <w:rFonts w:ascii="Times New Roman" w:eastAsia="Times New Roman" w:hAnsi="Times New Roman" w:cs="Times New Roman"/>
          <w:color w:val="auto"/>
          <w:lang w:val="es-MX" w:eastAsia="en-US"/>
        </w:rPr>
        <w:t>e Turismo de México, 2004; Zamb</w:t>
      </w:r>
      <w:r w:rsidRPr="00620029">
        <w:rPr>
          <w:rFonts w:ascii="Times New Roman" w:eastAsia="Times New Roman" w:hAnsi="Times New Roman" w:cs="Times New Roman"/>
          <w:color w:val="auto"/>
          <w:lang w:val="es-MX" w:eastAsia="en-US"/>
        </w:rPr>
        <w:t xml:space="preserve">rano Flores, 2025). </w:t>
      </w:r>
    </w:p>
    <w:p w14:paraId="64E7AD17" w14:textId="7B6180B2" w:rsidR="00620029" w:rsidRPr="00620029" w:rsidRDefault="00AD7AED" w:rsidP="005B2695">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lastRenderedPageBreak/>
        <w:t>L</w:t>
      </w:r>
      <w:r w:rsidR="00620029" w:rsidRPr="00620029">
        <w:rPr>
          <w:rFonts w:ascii="Times New Roman" w:eastAsia="Times New Roman" w:hAnsi="Times New Roman" w:cs="Times New Roman"/>
          <w:color w:val="auto"/>
          <w:lang w:val="es-MX" w:eastAsia="en-US"/>
        </w:rPr>
        <w:t>a investigación contribuirá a la generación de propuestas que faciliten la creación de espacios turísticos acordes a las características territoriales, la diversificación de la oferta turística local, la mejora de los procesos de planificación y gestión para conservar los espacios naturales sin afectar el equilibrio ambiental y el desarrollo de nuevas estrategias aplicables a distintos territorios con potencial turístico. En consecuencia, los beneficiarios directos serán las instituciones vinculadas a la gestión turística, las comunidades locales y las empresas del sector, mientras que de forma indirecta se beneficiarán estudiantes, profesionales y turistas nacionales e internacionales interesados en experiencias sostenibles de turismo de naturaleza y aventura, consolidando así un aporte integral que responde a necesidades reales del territorio y contribuye al fortalecimiento del desarrollo turístico sostenible.</w:t>
      </w:r>
    </w:p>
    <w:p w14:paraId="0B182423" w14:textId="77777777" w:rsidR="00292792" w:rsidRDefault="00292792" w:rsidP="004D3F57">
      <w:pPr>
        <w:pStyle w:val="Ttulo2"/>
        <w:spacing w:line="360" w:lineRule="auto"/>
      </w:pPr>
      <w:bookmarkStart w:id="13" w:name="_Toc230181353"/>
      <w:r>
        <w:t>Objetivo general</w:t>
      </w:r>
      <w:bookmarkEnd w:id="13"/>
    </w:p>
    <w:p w14:paraId="382F164D" w14:textId="77777777" w:rsidR="00292792" w:rsidRDefault="00292792" w:rsidP="004D3F57">
      <w:pPr>
        <w:pStyle w:val="NormalWeb"/>
        <w:spacing w:line="360" w:lineRule="auto"/>
        <w:ind w:firstLine="708"/>
      </w:pPr>
      <w:r>
        <w:t>Diseñar una metodología para la implementación de rutas de ciclismo de montaña como alternativa al turismo convencional en la parroquia Salinas de Guaranda, provincia de Bolívar.</w:t>
      </w:r>
    </w:p>
    <w:p w14:paraId="01775BAC" w14:textId="77777777" w:rsidR="00292792" w:rsidRDefault="00292792" w:rsidP="004D3F57">
      <w:pPr>
        <w:pStyle w:val="Ttulo2"/>
        <w:spacing w:line="360" w:lineRule="auto"/>
      </w:pPr>
      <w:bookmarkStart w:id="14" w:name="_Toc230181354"/>
      <w:r>
        <w:t>Objetivos específicos</w:t>
      </w:r>
      <w:bookmarkEnd w:id="14"/>
    </w:p>
    <w:p w14:paraId="278D3435" w14:textId="77777777" w:rsidR="005B2695" w:rsidRDefault="005B2695" w:rsidP="00BF4405">
      <w:pPr>
        <w:pStyle w:val="NormalWeb"/>
        <w:numPr>
          <w:ilvl w:val="0"/>
          <w:numId w:val="4"/>
        </w:numPr>
        <w:spacing w:line="360" w:lineRule="auto"/>
      </w:pPr>
      <w:r>
        <w:t>Analizar los enfoques metodológicos existentes para el diseño de rutas turísticas y senderos de ciclismo de montaña a nivel internacional y nacional.</w:t>
      </w:r>
    </w:p>
    <w:p w14:paraId="5977496F" w14:textId="3CD98A05" w:rsidR="005B2695" w:rsidRDefault="005B2695" w:rsidP="00BF4405">
      <w:pPr>
        <w:pStyle w:val="NormalWeb"/>
        <w:numPr>
          <w:ilvl w:val="0"/>
          <w:numId w:val="4"/>
        </w:numPr>
        <w:spacing w:line="360" w:lineRule="auto"/>
      </w:pPr>
      <w:r>
        <w:t xml:space="preserve">Identificar </w:t>
      </w:r>
      <w:r w:rsidR="00DC5B6D">
        <w:t>las posibilidades de implementar rutas de ciclismo como destino turístico e</w:t>
      </w:r>
      <w:r w:rsidR="004219AD">
        <w:t>n Salinas.</w:t>
      </w:r>
    </w:p>
    <w:p w14:paraId="5CBB47F8" w14:textId="4FCBBC0E" w:rsidR="00B44811" w:rsidRPr="00FB7483" w:rsidRDefault="00DC5B6D" w:rsidP="004D3F57">
      <w:pPr>
        <w:pStyle w:val="NormalWeb"/>
        <w:numPr>
          <w:ilvl w:val="0"/>
          <w:numId w:val="4"/>
        </w:numPr>
        <w:spacing w:line="360" w:lineRule="auto"/>
      </w:pPr>
      <w:r>
        <w:t>Proponer una metodología</w:t>
      </w:r>
      <w:r w:rsidR="0046627E">
        <w:t xml:space="preserve"> práctica para el diseño de rutas de ciclismo de montaña como producto turístico sostenible.</w:t>
      </w:r>
    </w:p>
    <w:p w14:paraId="6C809F72" w14:textId="77777777" w:rsidR="004C1F8A" w:rsidRDefault="004C1F8A" w:rsidP="00FB7483">
      <w:pPr>
        <w:pStyle w:val="Ttulo2"/>
      </w:pPr>
      <w:bookmarkStart w:id="15" w:name="_Toc230181355"/>
    </w:p>
    <w:p w14:paraId="789CD63F" w14:textId="62B59E23" w:rsidR="004D3F57" w:rsidRPr="004D3F57" w:rsidRDefault="004D3F57" w:rsidP="00FB7483">
      <w:pPr>
        <w:pStyle w:val="Ttulo2"/>
      </w:pPr>
      <w:r w:rsidRPr="004D3F57">
        <w:t>Síntesis</w:t>
      </w:r>
      <w:bookmarkEnd w:id="15"/>
    </w:p>
    <w:p w14:paraId="695EC9F4" w14:textId="7E4C54C3" w:rsidR="00FB7483" w:rsidRPr="004C1F8A" w:rsidRDefault="005B2695" w:rsidP="004C1F8A">
      <w:pPr>
        <w:pStyle w:val="NormalWeb"/>
        <w:spacing w:line="360" w:lineRule="auto"/>
        <w:ind w:firstLine="708"/>
      </w:pPr>
      <w:r>
        <w:t>El presente trabajo es un análisis del contexto del ciclismo de montaña y de las metodologías empleadas para el diseño de rutas turísticas a nivel internacional, regional y nacional, evidenciando la evolución de esta actividad desde un enfoque recreativo y deportivo hacia su consolidación como producto turístico sostenible. A nivel mundial, organismos especializados han establecido lineamientos técnicos orientados principalmente a la construcción y gestión de senderos, priorizando la seguridad, la sostenibilidad ambiental y la experiencia del usuario; sin embargo, estos enfoques no siempre integran componentes turísticos estructurados. En América Latina, las investigaciones muestran avances en la adaptación de metodologías generales del turismo hacia actividades de aventura, aunque aún persiste la ausencia de modelos específicos para el ciclismo de montaña. En el caso ecuatoriano, el desarrollo de rutas se ha basado en manuales generales de planificación turística y propuestas académicas aisladas, lo que evidencia una brecha metodológica que limita la consolidación del ciclismo de montaña como producto turístico formal, especialmente en territorios rurales con alto potencial natural como la parroquia Salinas de Guaranda. Este análisis permitió fundamentar la justificación del estudio y definir la problemática central relacionada con la falta de una metodología especializada que articule criterios técnicos, turísticos y ambientales. A partir de ello, se plantean los objetivos de la investigación orientados a analizar los enfoques metodológicos existentes a nivel internacional y nacional, identificar fases, criterios e indicadores aplicables al diseño de rutas de ciclismo de montaña en contextos rurales y elaborar un folleto metodológico resumido que funcione como guía práctica para la planificación e implementación de rutas sostenibles, contribuyendo así al fortalecimiento del turismo alternativo y al desarrollo territorial.</w:t>
      </w:r>
    </w:p>
    <w:p w14:paraId="5B26C5A8" w14:textId="77777777" w:rsidR="00FB7483" w:rsidRPr="006207E5" w:rsidRDefault="00FB7483" w:rsidP="006207E5">
      <w:pPr>
        <w:spacing w:line="480" w:lineRule="auto"/>
        <w:jc w:val="left"/>
        <w:rPr>
          <w:rFonts w:ascii="Times New Roman" w:eastAsia="Arial" w:hAnsi="Times New Roman" w:cs="Times New Roman"/>
        </w:rPr>
      </w:pPr>
    </w:p>
    <w:p w14:paraId="5252D8F2" w14:textId="2A91FCD0" w:rsidR="009A7933" w:rsidRPr="006207E5" w:rsidRDefault="00DC4DCD" w:rsidP="008207E1">
      <w:pPr>
        <w:pStyle w:val="Ttulo1"/>
      </w:pPr>
      <w:bookmarkStart w:id="16" w:name="_Toc230181356"/>
      <w:r w:rsidRPr="006207E5">
        <w:lastRenderedPageBreak/>
        <w:t>Capítulo I: Fundamentación Teórica</w:t>
      </w:r>
      <w:bookmarkEnd w:id="16"/>
    </w:p>
    <w:p w14:paraId="5C39C877" w14:textId="22AEF211" w:rsidR="00D32C46" w:rsidRPr="006207E5" w:rsidRDefault="00D32C46" w:rsidP="008207E1">
      <w:pPr>
        <w:pStyle w:val="Ttulo2"/>
      </w:pPr>
      <w:bookmarkStart w:id="17" w:name="_Toc230181357"/>
      <w:r w:rsidRPr="006207E5">
        <w:t>Antecedentes históricos</w:t>
      </w:r>
      <w:bookmarkEnd w:id="17"/>
    </w:p>
    <w:p w14:paraId="1DFF4A66" w14:textId="77777777" w:rsidR="006E2A51" w:rsidRPr="006E2A51" w:rsidRDefault="006E2A51" w:rsidP="006E2A51">
      <w:pPr>
        <w:spacing w:before="100" w:beforeAutospacing="1" w:after="100" w:afterAutospacing="1"/>
        <w:ind w:firstLine="708"/>
        <w:jc w:val="left"/>
        <w:rPr>
          <w:rFonts w:ascii="Times New Roman" w:eastAsia="Times New Roman" w:hAnsi="Times New Roman" w:cs="Times New Roman"/>
          <w:color w:val="auto"/>
          <w:lang w:val="es-MX" w:eastAsia="en-US"/>
        </w:rPr>
      </w:pPr>
      <w:r w:rsidRPr="006E2A51">
        <w:rPr>
          <w:rFonts w:ascii="Times New Roman" w:eastAsia="Times New Roman" w:hAnsi="Times New Roman" w:cs="Times New Roman"/>
          <w:color w:val="auto"/>
          <w:lang w:val="es-MX" w:eastAsia="en-US"/>
        </w:rPr>
        <w:t>El ciclismo de montaña surge a nivel internacional durante la década de 1970 en Estados Unidos, particularmente en el estado de California, cuando grupos de ciclistas comenzaron a adaptar bicicletas para descender por senderos naturales y caminos rurales, dando origen a una nueva modalidad deportiva vinculada estrechamente con la naturaleza y el uso recreativo del territorio. Este proceso marcó el inicio de la profesionalización del deporte y, posteriormente, la necesidad de establecer criterios técnicos para la planificación y construcción de senderos especializados. Durante las décadas de 1980 y 1990 se consolidaron organizaciones internacionales como la International Mountain Bicycling Association (IMBA), la cual impulsó los primeros lineamientos metodológicos para el diseño sostenible de rutas, promoviendo principios de planificación territorial, participación comunitaria, manejo ambiental y mantenimiento a largo plazo, elementos que se convirtieron en referencia global para el desarrollo de infraestructura ciclística y turística (IMBA, 2023). Paralelamente, el ciclismo de montaña empezó a integrarse al turismo activo y al desarrollo rural en diversos países de América, evidenciándose su capacidad para dinamizar economías locales, diversificar la oferta turística y fomentar prácticas recreativas sostenibles vinculadas a áreas naturales, lo que motivó investigaciones académicas orientadas a evaluar su impacto socioeconómico y ambiental.</w:t>
      </w:r>
    </w:p>
    <w:p w14:paraId="65D5E32D" w14:textId="77777777" w:rsidR="006E2A51" w:rsidRPr="006E2A51" w:rsidRDefault="006E2A51" w:rsidP="006E2A51">
      <w:pPr>
        <w:spacing w:before="100" w:beforeAutospacing="1" w:after="100" w:afterAutospacing="1"/>
        <w:ind w:firstLine="708"/>
        <w:jc w:val="left"/>
        <w:rPr>
          <w:rFonts w:ascii="Times New Roman" w:eastAsia="Times New Roman" w:hAnsi="Times New Roman" w:cs="Times New Roman"/>
          <w:color w:val="auto"/>
          <w:lang w:val="es-MX" w:eastAsia="en-US"/>
        </w:rPr>
      </w:pPr>
      <w:r w:rsidRPr="006E2A51">
        <w:rPr>
          <w:rFonts w:ascii="Times New Roman" w:eastAsia="Times New Roman" w:hAnsi="Times New Roman" w:cs="Times New Roman"/>
          <w:color w:val="auto"/>
          <w:lang w:val="es-MX" w:eastAsia="en-US"/>
        </w:rPr>
        <w:t xml:space="preserve">En América Latina, el crecimiento del ciclismo de montaña estuvo asociado al aprovechamiento de paisajes naturales y territorios rurales, consolidándose progresivamente como producto turístico. Estudios sobre turismo deportivo evidencian que esta actividad contribuye al desarrollo local sostenible al generar emprendimientos, eventos deportivos y nuevas dinámicas económicas en comunidades rurales, fortaleciendo la planificación territorial basada en recursos naturales (Gómez, 2018). En este contexto regional, la evolución metodológica pasó de iniciativas empíricas hacia modelos estructurados que incorporan variables </w:t>
      </w:r>
      <w:r w:rsidRPr="006E2A51">
        <w:rPr>
          <w:rFonts w:ascii="Times New Roman" w:eastAsia="Times New Roman" w:hAnsi="Times New Roman" w:cs="Times New Roman"/>
          <w:color w:val="auto"/>
          <w:lang w:val="es-MX" w:eastAsia="en-US"/>
        </w:rPr>
        <w:lastRenderedPageBreak/>
        <w:t>técnicas, ambientales y turísticas para garantizar la sostenibilidad de los senderos y minimizar impactos ecológicos, siguiendo estándares internacionales de clasificación de rutas, niveles de dificultad y gestión del uso recreativo del suelo.</w:t>
      </w:r>
    </w:p>
    <w:p w14:paraId="5979110F" w14:textId="77777777" w:rsidR="006E2A51" w:rsidRPr="006E2A51" w:rsidRDefault="006E2A51" w:rsidP="007B0DB9">
      <w:pPr>
        <w:spacing w:before="100" w:beforeAutospacing="1" w:after="100" w:afterAutospacing="1"/>
        <w:ind w:firstLine="708"/>
        <w:jc w:val="left"/>
        <w:rPr>
          <w:rFonts w:ascii="Times New Roman" w:eastAsia="Times New Roman" w:hAnsi="Times New Roman" w:cs="Times New Roman"/>
          <w:color w:val="auto"/>
          <w:lang w:val="es-MX" w:eastAsia="en-US"/>
        </w:rPr>
      </w:pPr>
      <w:r w:rsidRPr="006E2A51">
        <w:rPr>
          <w:rFonts w:ascii="Times New Roman" w:eastAsia="Times New Roman" w:hAnsi="Times New Roman" w:cs="Times New Roman"/>
          <w:color w:val="auto"/>
          <w:lang w:val="es-MX" w:eastAsia="en-US"/>
        </w:rPr>
        <w:t>En Ecuador, el desarrollo del ciclismo de montaña comenzó a consolidarse entre las décadas de 1970 y 1980, cuando las condiciones geográficas andinas favorecieron la práctica del deporte y la organización de las primeras competencias informales, especialmente en zonas con relieve montañoso como los valles interandinos. Durante la década de 1990 el ciclismo adquirió mayor reconocimiento deportivo y se iniciaron eventos organizados que impulsaron su difusión nacional, generando posteriormente la aparición de clubes, rutas especializadas y proyectos turísticos vinculados a la bicicleta (MasterGIS, 2023). A partir del siglo XXI, el ciclismo de montaña se integró progresivamente a las estrategias de turismo de aventura y naturaleza promovidas por instituciones públicas, destacándose rutas emblemáticas como la Vuelta al Cotopaxi, que combinan deporte, paisaje y experiencia turística en entornos de alta montaña (Ministerio de Turismo del Ecuador, 2023). Investigaciones académicas nacionales evidencian que el ciclismo de montaña constituye una alternativa para fortalecer el turismo sostenible, mejorar la competitividad territorial y promover el uso responsable de los recursos naturales, aunque también señalan la ausencia de metodologías estandarizadas para el diseño técnico de rutas especializadas (Yaguana Betancourt, 2014; Pita-Lino et al., 2023).</w:t>
      </w:r>
    </w:p>
    <w:p w14:paraId="149052E1" w14:textId="71573277" w:rsidR="006E2A51" w:rsidRDefault="006E2A51" w:rsidP="006E2A51">
      <w:pPr>
        <w:spacing w:before="100" w:beforeAutospacing="1" w:after="100" w:afterAutospacing="1"/>
        <w:ind w:firstLine="708"/>
        <w:jc w:val="left"/>
        <w:rPr>
          <w:rFonts w:ascii="Times New Roman" w:eastAsia="Times New Roman" w:hAnsi="Times New Roman" w:cs="Times New Roman"/>
          <w:color w:val="auto"/>
          <w:lang w:val="es-MX" w:eastAsia="en-US"/>
        </w:rPr>
      </w:pPr>
      <w:r w:rsidRPr="006E2A51">
        <w:rPr>
          <w:rFonts w:ascii="Times New Roman" w:eastAsia="Times New Roman" w:hAnsi="Times New Roman" w:cs="Times New Roman"/>
          <w:color w:val="auto"/>
          <w:lang w:val="es-MX" w:eastAsia="en-US"/>
        </w:rPr>
        <w:t>En el ámbito local, especialmente en zonas cercanas a Quito y parroquias rur</w:t>
      </w:r>
      <w:r>
        <w:rPr>
          <w:rFonts w:ascii="Times New Roman" w:eastAsia="Times New Roman" w:hAnsi="Times New Roman" w:cs="Times New Roman"/>
          <w:color w:val="auto"/>
          <w:lang w:val="es-MX" w:eastAsia="en-US"/>
        </w:rPr>
        <w:t xml:space="preserve">ales como Lumbisí, </w:t>
      </w:r>
      <w:r w:rsidRPr="006E2A51">
        <w:rPr>
          <w:rFonts w:ascii="Times New Roman" w:eastAsia="Times New Roman" w:hAnsi="Times New Roman" w:cs="Times New Roman"/>
          <w:color w:val="auto"/>
          <w:lang w:val="es-MX" w:eastAsia="en-US"/>
        </w:rPr>
        <w:t>referentes comparables para territorio</w:t>
      </w:r>
      <w:r>
        <w:rPr>
          <w:rFonts w:ascii="Times New Roman" w:eastAsia="Times New Roman" w:hAnsi="Times New Roman" w:cs="Times New Roman"/>
          <w:color w:val="auto"/>
          <w:lang w:val="es-MX" w:eastAsia="en-US"/>
        </w:rPr>
        <w:t>s similares,</w:t>
      </w:r>
      <w:r w:rsidRPr="006E2A51">
        <w:rPr>
          <w:rFonts w:ascii="Times New Roman" w:eastAsia="Times New Roman" w:hAnsi="Times New Roman" w:cs="Times New Roman"/>
          <w:color w:val="auto"/>
          <w:lang w:val="es-MX" w:eastAsia="en-US"/>
        </w:rPr>
        <w:t xml:space="preserve"> el ciclismo de montaña ha evolucionado desde prácticas recreativas espontáneas hacia actividades organizadas con rutas de distintos niveles de dificultad, impulsadas por clubes deportivos y emprendimientos turísticos comunitarios. Estos procesos evidencian una transición desde el uso informal de caminos tradicionales hacia la planificación de productos turísticos estructurados, aunque aún persisten limitaciones metodológicas relacionadas con la planificación integral, la gestión ambiental y la articulación institucional</w:t>
      </w:r>
      <w:sdt>
        <w:sdtPr>
          <w:rPr>
            <w:rFonts w:ascii="Times New Roman" w:eastAsia="Times New Roman" w:hAnsi="Times New Roman" w:cs="Times New Roman"/>
            <w:color w:val="auto"/>
            <w:lang w:val="es-MX" w:eastAsia="en-US"/>
          </w:rPr>
          <w:id w:val="1246534319"/>
          <w:citation/>
        </w:sdtPr>
        <w:sdtContent>
          <w:r w:rsidR="00D936CA">
            <w:rPr>
              <w:rFonts w:ascii="Times New Roman" w:eastAsia="Times New Roman" w:hAnsi="Times New Roman" w:cs="Times New Roman"/>
              <w:color w:val="auto"/>
              <w:lang w:val="es-MX" w:eastAsia="en-US"/>
            </w:rPr>
            <w:fldChar w:fldCharType="begin"/>
          </w:r>
          <w:r w:rsidR="00D936CA">
            <w:rPr>
              <w:rFonts w:ascii="Times New Roman" w:eastAsia="Times New Roman" w:hAnsi="Times New Roman" w:cs="Times New Roman"/>
              <w:color w:val="auto"/>
              <w:lang w:val="es-MX" w:eastAsia="en-US"/>
            </w:rPr>
            <w:instrText xml:space="preserve"> CITATION Yag14 \l 2058 </w:instrText>
          </w:r>
          <w:r w:rsidR="00D936CA">
            <w:rPr>
              <w:rFonts w:ascii="Times New Roman" w:eastAsia="Times New Roman" w:hAnsi="Times New Roman" w:cs="Times New Roman"/>
              <w:color w:val="auto"/>
              <w:lang w:val="es-MX" w:eastAsia="en-US"/>
            </w:rPr>
            <w:fldChar w:fldCharType="separate"/>
          </w:r>
          <w:r w:rsidR="00D936CA">
            <w:rPr>
              <w:rFonts w:ascii="Times New Roman" w:eastAsia="Times New Roman" w:hAnsi="Times New Roman" w:cs="Times New Roman"/>
              <w:noProof/>
              <w:color w:val="auto"/>
              <w:lang w:val="es-MX" w:eastAsia="en-US"/>
            </w:rPr>
            <w:t xml:space="preserve"> </w:t>
          </w:r>
          <w:r w:rsidR="00D936CA" w:rsidRPr="00D936CA">
            <w:rPr>
              <w:rFonts w:ascii="Times New Roman" w:eastAsia="Times New Roman" w:hAnsi="Times New Roman" w:cs="Times New Roman"/>
              <w:noProof/>
              <w:color w:val="auto"/>
              <w:lang w:val="es-MX" w:eastAsia="en-US"/>
            </w:rPr>
            <w:t>(Yaguana Betancourt, 2014)</w:t>
          </w:r>
          <w:r w:rsidR="00D936CA">
            <w:rPr>
              <w:rFonts w:ascii="Times New Roman" w:eastAsia="Times New Roman" w:hAnsi="Times New Roman" w:cs="Times New Roman"/>
              <w:color w:val="auto"/>
              <w:lang w:val="es-MX" w:eastAsia="en-US"/>
            </w:rPr>
            <w:fldChar w:fldCharType="end"/>
          </w:r>
        </w:sdtContent>
      </w:sdt>
      <w:r w:rsidRPr="006E2A51">
        <w:rPr>
          <w:rFonts w:ascii="Times New Roman" w:eastAsia="Times New Roman" w:hAnsi="Times New Roman" w:cs="Times New Roman"/>
          <w:color w:val="auto"/>
          <w:lang w:val="es-MX" w:eastAsia="en-US"/>
        </w:rPr>
        <w:t xml:space="preserve">. En consecuencia, la evolución </w:t>
      </w:r>
      <w:r w:rsidRPr="006E2A51">
        <w:rPr>
          <w:rFonts w:ascii="Times New Roman" w:eastAsia="Times New Roman" w:hAnsi="Times New Roman" w:cs="Times New Roman"/>
          <w:color w:val="auto"/>
          <w:lang w:val="es-MX" w:eastAsia="en-US"/>
        </w:rPr>
        <w:lastRenderedPageBreak/>
        <w:t>histórica demuestra que, si bien el ciclismo de montaña ha alcanzado un importante posicionamiento deportivo y turístico, la construcción de metodologías adaptadas al contexto ecuatoriano continúa siendo un desafío académico y técnico necesario para garantizar la sostenibilidad de los territorios y la adecuada planificación de rutas especializadas.</w:t>
      </w:r>
    </w:p>
    <w:p w14:paraId="22554DDD" w14:textId="35095135" w:rsidR="003E3776" w:rsidRPr="003E3776" w:rsidRDefault="003E3776" w:rsidP="003E3776">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t>Por otro lado, el turismo sostenible se entiende</w:t>
      </w:r>
      <w:r w:rsidRPr="003E3776">
        <w:rPr>
          <w:rFonts w:ascii="Times New Roman" w:eastAsia="Times New Roman" w:hAnsi="Times New Roman" w:cs="Times New Roman"/>
          <w:color w:val="auto"/>
          <w:lang w:val="es-MX" w:eastAsia="en-US"/>
        </w:rPr>
        <w:t xml:space="preserve"> como un modelo de desarrollo que busca satisfacer las necesidades de los visitantes y de las comunidades receptoras, garantizando la conservación de los recursos naturales y culturales para las generaciones futuras (ONU Turismo, 2023). Este enfoque resulta pertinente para Salinas debido a la presencia de ecosistemas de páramo y bosque nublado, así como de un importante patrimonio cultural y comunitario que constituye la base de su actividad turística. En este contexto, la propuesta metodológica incorpora criterios de conservación ambiental, seguridad, monitoreo e integración social, promoviendo un aprovechamiento responsable de los recursos turísticos.</w:t>
      </w:r>
    </w:p>
    <w:p w14:paraId="3D98EA3B" w14:textId="0A59591C" w:rsidR="003E3776" w:rsidRPr="003E3776" w:rsidRDefault="003E3776" w:rsidP="003E3776">
      <w:pPr>
        <w:spacing w:before="100" w:beforeAutospacing="1" w:after="100" w:afterAutospacing="1"/>
        <w:ind w:firstLine="708"/>
        <w:jc w:val="left"/>
        <w:rPr>
          <w:rFonts w:ascii="Times New Roman" w:eastAsia="Times New Roman" w:hAnsi="Times New Roman" w:cs="Times New Roman"/>
          <w:color w:val="auto"/>
          <w:lang w:val="es-MX" w:eastAsia="en-US"/>
        </w:rPr>
      </w:pPr>
      <w:r w:rsidRPr="003E3776">
        <w:rPr>
          <w:rFonts w:ascii="Times New Roman" w:eastAsia="Times New Roman" w:hAnsi="Times New Roman" w:cs="Times New Roman"/>
          <w:color w:val="auto"/>
          <w:lang w:val="es-MX" w:eastAsia="en-US"/>
        </w:rPr>
        <w:t>Bajo esta perspectiva, el desarrollo local adquiere un papel fundamental al considerar que el turismo puede convertirse en un mecanismo para dinamizar la economía de los territorios mediante la participación activa de la comunidad y el aprovechamiento de sus recu</w:t>
      </w:r>
      <w:r>
        <w:rPr>
          <w:rFonts w:ascii="Times New Roman" w:eastAsia="Times New Roman" w:hAnsi="Times New Roman" w:cs="Times New Roman"/>
          <w:color w:val="auto"/>
          <w:lang w:val="es-MX" w:eastAsia="en-US"/>
        </w:rPr>
        <w:t>rsos propios. Salinas</w:t>
      </w:r>
      <w:r w:rsidRPr="003E3776">
        <w:rPr>
          <w:rFonts w:ascii="Times New Roman" w:eastAsia="Times New Roman" w:hAnsi="Times New Roman" w:cs="Times New Roman"/>
          <w:color w:val="auto"/>
          <w:lang w:val="es-MX" w:eastAsia="en-US"/>
        </w:rPr>
        <w:t xml:space="preserve"> se caracteriza por su modelo de organización comunitaria y por la existencia de emprendimientos productivos y turísticos que fortalecen la economía local. Por ello, </w:t>
      </w:r>
      <w:r>
        <w:rPr>
          <w:rFonts w:ascii="Times New Roman" w:eastAsia="Times New Roman" w:hAnsi="Times New Roman" w:cs="Times New Roman"/>
          <w:color w:val="auto"/>
          <w:lang w:val="es-MX" w:eastAsia="en-US"/>
        </w:rPr>
        <w:t xml:space="preserve">es importante </w:t>
      </w:r>
      <w:r w:rsidRPr="003E3776">
        <w:rPr>
          <w:rFonts w:ascii="Times New Roman" w:eastAsia="Times New Roman" w:hAnsi="Times New Roman" w:cs="Times New Roman"/>
          <w:color w:val="auto"/>
          <w:lang w:val="es-MX" w:eastAsia="en-US"/>
        </w:rPr>
        <w:t>incorpora</w:t>
      </w:r>
      <w:r>
        <w:rPr>
          <w:rFonts w:ascii="Times New Roman" w:eastAsia="Times New Roman" w:hAnsi="Times New Roman" w:cs="Times New Roman"/>
          <w:color w:val="auto"/>
          <w:lang w:val="es-MX" w:eastAsia="en-US"/>
        </w:rPr>
        <w:t>r</w:t>
      </w:r>
      <w:r w:rsidRPr="003E3776">
        <w:rPr>
          <w:rFonts w:ascii="Times New Roman" w:eastAsia="Times New Roman" w:hAnsi="Times New Roman" w:cs="Times New Roman"/>
          <w:color w:val="auto"/>
          <w:lang w:val="es-MX" w:eastAsia="en-US"/>
        </w:rPr>
        <w:t xml:space="preserve"> estrategias orientadas a la participación de guías locales, establecimientos de alojamiento, servicios de alimentación y organizaciones comunitarias, favoreciendo una distribución más equitativa de los beneficios derivados de la actividad turística.</w:t>
      </w:r>
    </w:p>
    <w:p w14:paraId="2E5EB632" w14:textId="38F23BB6" w:rsidR="003E3776" w:rsidRPr="003E3776" w:rsidRDefault="003E3776" w:rsidP="003E3776">
      <w:pPr>
        <w:spacing w:before="100" w:beforeAutospacing="1" w:after="100" w:afterAutospacing="1"/>
        <w:ind w:firstLine="708"/>
        <w:jc w:val="left"/>
        <w:rPr>
          <w:rFonts w:ascii="Times New Roman" w:eastAsia="Times New Roman" w:hAnsi="Times New Roman" w:cs="Times New Roman"/>
          <w:color w:val="auto"/>
          <w:lang w:val="es-MX" w:eastAsia="en-US"/>
        </w:rPr>
      </w:pPr>
      <w:r w:rsidRPr="003E3776">
        <w:rPr>
          <w:rFonts w:ascii="Times New Roman" w:eastAsia="Times New Roman" w:hAnsi="Times New Roman" w:cs="Times New Roman"/>
          <w:color w:val="auto"/>
          <w:lang w:val="es-MX" w:eastAsia="en-US"/>
        </w:rPr>
        <w:t xml:space="preserve">De igual manera, el turismo de aventura constituye el sustento técnico de la investigación, al promover actividades recreativas desarrolladas en espacios naturales bajo criterios de planificación, seguridad y sostenibilidad. El Ministerio de Turismo del Ecuador (2022) reconoce al ciclismo de montaña como una modalidad con potencial para diversificar la oferta turística nacional, mientras que Gómez et al. </w:t>
      </w:r>
      <w:r w:rsidRPr="003E3776">
        <w:rPr>
          <w:rFonts w:ascii="Times New Roman" w:eastAsia="Times New Roman" w:hAnsi="Times New Roman" w:cs="Times New Roman"/>
          <w:color w:val="auto"/>
          <w:lang w:val="es-MX" w:eastAsia="en-US"/>
        </w:rPr>
        <w:lastRenderedPageBreak/>
        <w:t xml:space="preserve">(2018) y Guapi-Guamán et al. (2020) destacan que su adecuada planificación favorece la conservación del entorno y el desarrollo económico de las comunidades. En consecuencia, </w:t>
      </w:r>
      <w:r>
        <w:rPr>
          <w:rFonts w:ascii="Times New Roman" w:eastAsia="Times New Roman" w:hAnsi="Times New Roman" w:cs="Times New Roman"/>
          <w:color w:val="auto"/>
          <w:lang w:val="es-MX" w:eastAsia="en-US"/>
        </w:rPr>
        <w:t>se puede</w:t>
      </w:r>
      <w:r w:rsidRPr="003E3776">
        <w:rPr>
          <w:rFonts w:ascii="Times New Roman" w:eastAsia="Times New Roman" w:hAnsi="Times New Roman" w:cs="Times New Roman"/>
          <w:color w:val="auto"/>
          <w:lang w:val="es-MX" w:eastAsia="en-US"/>
        </w:rPr>
        <w:t xml:space="preserve"> adopta</w:t>
      </w:r>
      <w:r>
        <w:rPr>
          <w:rFonts w:ascii="Times New Roman" w:eastAsia="Times New Roman" w:hAnsi="Times New Roman" w:cs="Times New Roman"/>
          <w:color w:val="auto"/>
          <w:lang w:val="es-MX" w:eastAsia="en-US"/>
        </w:rPr>
        <w:t>r</w:t>
      </w:r>
      <w:r w:rsidRPr="003E3776">
        <w:rPr>
          <w:rFonts w:ascii="Times New Roman" w:eastAsia="Times New Roman" w:hAnsi="Times New Roman" w:cs="Times New Roman"/>
          <w:color w:val="auto"/>
          <w:lang w:val="es-MX" w:eastAsia="en-US"/>
        </w:rPr>
        <w:t xml:space="preserve"> criterios técnicos propuestos por la International Mountain Bicycling Association (IMBA, 2022), incorporando parámetros relacionados con el nivel de dificultad, pendiente, desnivel acumulado, señalización y gestión de riesgos adaptados a las características geográficas de Salinas.</w:t>
      </w:r>
    </w:p>
    <w:p w14:paraId="39380175" w14:textId="16BCFF55" w:rsidR="003E3776" w:rsidRPr="006E2A51" w:rsidRDefault="003E3776" w:rsidP="007B0DB9">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t>En cuanto a</w:t>
      </w:r>
      <w:r w:rsidRPr="003E3776">
        <w:rPr>
          <w:rFonts w:ascii="Times New Roman" w:eastAsia="Times New Roman" w:hAnsi="Times New Roman" w:cs="Times New Roman"/>
          <w:color w:val="auto"/>
          <w:lang w:val="es-MX" w:eastAsia="en-US"/>
        </w:rPr>
        <w:t xml:space="preserve"> producto</w:t>
      </w:r>
      <w:r>
        <w:rPr>
          <w:rFonts w:ascii="Times New Roman" w:eastAsia="Times New Roman" w:hAnsi="Times New Roman" w:cs="Times New Roman"/>
          <w:color w:val="auto"/>
          <w:lang w:val="es-MX" w:eastAsia="en-US"/>
        </w:rPr>
        <w:t>s</w:t>
      </w:r>
      <w:r w:rsidRPr="003E3776">
        <w:rPr>
          <w:rFonts w:ascii="Times New Roman" w:eastAsia="Times New Roman" w:hAnsi="Times New Roman" w:cs="Times New Roman"/>
          <w:color w:val="auto"/>
          <w:lang w:val="es-MX" w:eastAsia="en-US"/>
        </w:rPr>
        <w:t xml:space="preserve"> turístico</w:t>
      </w:r>
      <w:r>
        <w:rPr>
          <w:rFonts w:ascii="Times New Roman" w:eastAsia="Times New Roman" w:hAnsi="Times New Roman" w:cs="Times New Roman"/>
          <w:color w:val="auto"/>
          <w:lang w:val="es-MX" w:eastAsia="en-US"/>
        </w:rPr>
        <w:t xml:space="preserve">s se </w:t>
      </w:r>
      <w:r w:rsidR="007B0DB9">
        <w:rPr>
          <w:rFonts w:ascii="Times New Roman" w:eastAsia="Times New Roman" w:hAnsi="Times New Roman" w:cs="Times New Roman"/>
          <w:color w:val="auto"/>
          <w:lang w:val="es-MX" w:eastAsia="en-US"/>
        </w:rPr>
        <w:t>definen como</w:t>
      </w:r>
      <w:r w:rsidRPr="003E3776">
        <w:rPr>
          <w:rFonts w:ascii="Times New Roman" w:eastAsia="Times New Roman" w:hAnsi="Times New Roman" w:cs="Times New Roman"/>
          <w:color w:val="auto"/>
          <w:lang w:val="es-MX" w:eastAsia="en-US"/>
        </w:rPr>
        <w:t xml:space="preserve"> una experienci</w:t>
      </w:r>
      <w:r w:rsidR="007B0DB9">
        <w:rPr>
          <w:rFonts w:ascii="Times New Roman" w:eastAsia="Times New Roman" w:hAnsi="Times New Roman" w:cs="Times New Roman"/>
          <w:color w:val="auto"/>
          <w:lang w:val="es-MX" w:eastAsia="en-US"/>
        </w:rPr>
        <w:t>a turística competitiva que integran de manera articulada atractivos, accesibilidad, infraestructura, servicios y</w:t>
      </w:r>
      <w:r w:rsidRPr="003E3776">
        <w:rPr>
          <w:rFonts w:ascii="Times New Roman" w:eastAsia="Times New Roman" w:hAnsi="Times New Roman" w:cs="Times New Roman"/>
          <w:color w:val="auto"/>
          <w:lang w:val="es-MX" w:eastAsia="en-US"/>
        </w:rPr>
        <w:t xml:space="preserve"> gestión del destino</w:t>
      </w:r>
      <w:r w:rsidR="007B0DB9">
        <w:rPr>
          <w:rFonts w:ascii="Times New Roman" w:eastAsia="Times New Roman" w:hAnsi="Times New Roman" w:cs="Times New Roman"/>
          <w:color w:val="auto"/>
          <w:lang w:val="es-MX" w:eastAsia="en-US"/>
        </w:rPr>
        <w:t xml:space="preserve"> (MINTUR, 2019)</w:t>
      </w:r>
      <w:r w:rsidRPr="003E3776">
        <w:rPr>
          <w:rFonts w:ascii="Times New Roman" w:eastAsia="Times New Roman" w:hAnsi="Times New Roman" w:cs="Times New Roman"/>
          <w:color w:val="auto"/>
          <w:lang w:val="es-MX" w:eastAsia="en-US"/>
        </w:rPr>
        <w:t>. En el caso de Salinas, las rutas de ciclismo de montaña se conciben como un producto turístico complementario que conecta recursos como la Mina de Sal, la Laguna de los Sueños, los Farallones, el Mirador El Gavilán y los emprendimientos comunitarios, fortaleciendo la oferta existente y ampliando las oportunidades para el turismo de naturaleza y aventura.</w:t>
      </w:r>
    </w:p>
    <w:p w14:paraId="2FCC7258" w14:textId="2A09240D" w:rsidR="00D32C46" w:rsidRPr="006207E5" w:rsidRDefault="00D32C46" w:rsidP="008207E1">
      <w:pPr>
        <w:pStyle w:val="Ttulo2"/>
      </w:pPr>
      <w:bookmarkStart w:id="18" w:name="_Toc230181358"/>
      <w:r w:rsidRPr="006207E5">
        <w:t>Análisis de la zona de estudio</w:t>
      </w:r>
      <w:bookmarkEnd w:id="18"/>
    </w:p>
    <w:p w14:paraId="36DD6ACC" w14:textId="7A8A1320" w:rsidR="00D936CA" w:rsidRPr="00D936CA" w:rsidRDefault="00D936CA" w:rsidP="00DC5B6D">
      <w:pPr>
        <w:spacing w:before="100" w:beforeAutospacing="1" w:after="100" w:afterAutospacing="1"/>
        <w:ind w:firstLine="708"/>
        <w:jc w:val="left"/>
        <w:rPr>
          <w:rFonts w:ascii="Times New Roman" w:eastAsia="Times New Roman" w:hAnsi="Times New Roman" w:cs="Times New Roman"/>
          <w:color w:val="auto"/>
          <w:lang w:val="es-MX" w:eastAsia="en-US"/>
        </w:rPr>
      </w:pPr>
      <w:r w:rsidRPr="00D936CA">
        <w:rPr>
          <w:rFonts w:ascii="Times New Roman" w:eastAsia="Times New Roman" w:hAnsi="Times New Roman" w:cs="Times New Roman"/>
          <w:color w:val="auto"/>
          <w:lang w:val="es-MX" w:eastAsia="en-US"/>
        </w:rPr>
        <w:t>El</w:t>
      </w:r>
      <w:r w:rsidR="00080870">
        <w:rPr>
          <w:rFonts w:ascii="Times New Roman" w:eastAsia="Times New Roman" w:hAnsi="Times New Roman" w:cs="Times New Roman"/>
          <w:color w:val="auto"/>
          <w:lang w:val="es-MX" w:eastAsia="en-US"/>
        </w:rPr>
        <w:t xml:space="preserve"> presente</w:t>
      </w:r>
      <w:r w:rsidRPr="00D936CA">
        <w:rPr>
          <w:rFonts w:ascii="Times New Roman" w:eastAsia="Times New Roman" w:hAnsi="Times New Roman" w:cs="Times New Roman"/>
          <w:color w:val="auto"/>
          <w:lang w:val="es-MX" w:eastAsia="en-US"/>
        </w:rPr>
        <w:t xml:space="preserve"> análisis de la zona de estudio permite comprender las generalidades del entorno geográfico y su relación con el desarrollo del ciclismo y la aplicación de metodologías para el diseño de rutas turísticas sostenibles. Ecuador presenta condiciones territoriales privilegiadas para la práctica del ciclismo de montaña debido a su ubicación geográfica y a la presencia de la cordillera de los Andes, que genera una amplia diversidad altitudinal, climática y paisajística en distancias relativamente cortas. Esta configuración favorece la existencia de caminos rurales, senderos tradicionales y vías secundarias que atraviesan ecosistemas naturales, convirtiéndose en espacios potenciales para actividades de turismo activo y de n</w:t>
      </w:r>
      <w:r w:rsidR="00080870">
        <w:rPr>
          <w:rFonts w:ascii="Times New Roman" w:eastAsia="Times New Roman" w:hAnsi="Times New Roman" w:cs="Times New Roman"/>
          <w:color w:val="auto"/>
          <w:lang w:val="es-MX" w:eastAsia="en-US"/>
        </w:rPr>
        <w:t>aturaleza. D</w:t>
      </w:r>
      <w:r w:rsidRPr="00D936CA">
        <w:rPr>
          <w:rFonts w:ascii="Times New Roman" w:eastAsia="Times New Roman" w:hAnsi="Times New Roman" w:cs="Times New Roman"/>
          <w:color w:val="auto"/>
          <w:lang w:val="es-MX" w:eastAsia="en-US"/>
        </w:rPr>
        <w:t xml:space="preserve">iversos estudios señalan que el aprovechamiento turístico del ciclismo requiere procesos de planificación estructurados que integren análisis territorial, evaluación ambiental, seguridad del usuario y diseño técnico del trazado, elementos que aún se aplican de manera limitada en el contexto ecuatoriano, donde </w:t>
      </w:r>
      <w:r w:rsidRPr="00D936CA">
        <w:rPr>
          <w:rFonts w:ascii="Times New Roman" w:eastAsia="Times New Roman" w:hAnsi="Times New Roman" w:cs="Times New Roman"/>
          <w:color w:val="auto"/>
          <w:lang w:val="es-MX" w:eastAsia="en-US"/>
        </w:rPr>
        <w:lastRenderedPageBreak/>
        <w:t>muchas rutas han surgido de forma espontánea sin planificación integral (Ministerio de Turismo del Ecuador, 2019; Pita-Lino et al., 2023).</w:t>
      </w:r>
    </w:p>
    <w:p w14:paraId="6756ED32" w14:textId="02F44339" w:rsidR="00D936CA" w:rsidRPr="00D936CA" w:rsidRDefault="00080870" w:rsidP="00D936CA">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t>En Ecuador</w:t>
      </w:r>
      <w:r w:rsidR="00D936CA" w:rsidRPr="00D936CA">
        <w:rPr>
          <w:rFonts w:ascii="Times New Roman" w:eastAsia="Times New Roman" w:hAnsi="Times New Roman" w:cs="Times New Roman"/>
          <w:color w:val="auto"/>
          <w:lang w:val="es-MX" w:eastAsia="en-US"/>
        </w:rPr>
        <w:t xml:space="preserve"> el ciclismo de montaña ha experimentado un crecimiento progresivo desde finales del siglo XX, consolidándose principalmente en la región Sierra, donde las condiciones topográficas permiten recorridos con distintos niveles de dificultad y alto valor paisajístico. Investigaciones sob</w:t>
      </w:r>
      <w:r>
        <w:rPr>
          <w:rFonts w:ascii="Times New Roman" w:eastAsia="Times New Roman" w:hAnsi="Times New Roman" w:cs="Times New Roman"/>
          <w:color w:val="auto"/>
          <w:lang w:val="es-MX" w:eastAsia="en-US"/>
        </w:rPr>
        <w:t>re turismo sostenible en el país</w:t>
      </w:r>
      <w:r w:rsidR="00D936CA" w:rsidRPr="00D936CA">
        <w:rPr>
          <w:rFonts w:ascii="Times New Roman" w:eastAsia="Times New Roman" w:hAnsi="Times New Roman" w:cs="Times New Roman"/>
          <w:color w:val="auto"/>
          <w:lang w:val="es-MX" w:eastAsia="en-US"/>
        </w:rPr>
        <w:t xml:space="preserve"> evidencian que el ciclismo de montaña puede generar beneficios económicos y sociales al dinamizar servicios turísticos complementarios como alojamiento, alimentación y guianza, además de promover prácticas recreativas de bajo impacto ambiental (Gómez et al., 2018). Asimismo, estudios sobre turismo activo indican que la bicicleta es percibida como un medio de movilidad sostenible que contribuye a la conservación ambiental y al fortalecimiento del turismo local, lo que ha impulsado el interés institucional por diversificar la oferta turística hacia actividades de aventura (Guapi-Gua</w:t>
      </w:r>
      <w:r>
        <w:rPr>
          <w:rFonts w:ascii="Times New Roman" w:eastAsia="Times New Roman" w:hAnsi="Times New Roman" w:cs="Times New Roman"/>
          <w:color w:val="auto"/>
          <w:lang w:val="es-MX" w:eastAsia="en-US"/>
        </w:rPr>
        <w:t>mán et al., 2020). A</w:t>
      </w:r>
      <w:r w:rsidR="00D936CA" w:rsidRPr="00D936CA">
        <w:rPr>
          <w:rFonts w:ascii="Times New Roman" w:eastAsia="Times New Roman" w:hAnsi="Times New Roman" w:cs="Times New Roman"/>
          <w:color w:val="auto"/>
          <w:lang w:val="es-MX" w:eastAsia="en-US"/>
        </w:rPr>
        <w:t xml:space="preserve"> pesar del creciente interés, el desarrollo del ciclismo en Ecuador presenta limitaciones relacionadas con la falta de señalización, infraestructura especializada y metodologías específicas para el diseño de rutas de ciclismo de montaña como productos turísticos estructurados, situación que mantiene una brecha entre la práctica deportiva y su consolidación turística (Ministerio de Turismo del Ecuador, 2019).</w:t>
      </w:r>
    </w:p>
    <w:p w14:paraId="0CD6963F" w14:textId="77777777" w:rsidR="00D936CA" w:rsidRPr="00D936CA" w:rsidRDefault="00D936CA" w:rsidP="00D936CA">
      <w:pPr>
        <w:spacing w:before="100" w:beforeAutospacing="1" w:after="100" w:afterAutospacing="1"/>
        <w:ind w:firstLine="708"/>
        <w:jc w:val="left"/>
        <w:rPr>
          <w:rFonts w:ascii="Times New Roman" w:eastAsia="Times New Roman" w:hAnsi="Times New Roman" w:cs="Times New Roman"/>
          <w:color w:val="auto"/>
          <w:lang w:val="es-MX" w:eastAsia="en-US"/>
        </w:rPr>
      </w:pPr>
      <w:r w:rsidRPr="00D936CA">
        <w:rPr>
          <w:rFonts w:ascii="Times New Roman" w:eastAsia="Times New Roman" w:hAnsi="Times New Roman" w:cs="Times New Roman"/>
          <w:color w:val="auto"/>
          <w:lang w:val="es-MX" w:eastAsia="en-US"/>
        </w:rPr>
        <w:t xml:space="preserve">En la provincia de Bolívar, localizada en la región interandina central, el territorio se caracteriza por un relieve montañoso irregular, diversidad de pisos climáticos y una importante riqueza paisajística que incluye páramos, bosques andinos y zonas agrícolas tradicionales. Estas condiciones geográficas generan escenarios adecuados para el desarrollo de actividades de turismo de naturaleza y aventura, entre ellas el ciclismo de montaña. Los cantones Guaranda, Chimbo, San Miguel, Chillanes, Caluma, Echeandía y Las Naves cuentan con redes de caminos rurales y vías productivas que conectan comunidades y atraviesan entornos naturales con alto potencial recreativo y turístico. Sin embargo, estudios sobre planificación turística provincial evidencian que la oferta se ha concentrado principalmente en </w:t>
      </w:r>
      <w:r w:rsidRPr="00D936CA">
        <w:rPr>
          <w:rFonts w:ascii="Times New Roman" w:eastAsia="Times New Roman" w:hAnsi="Times New Roman" w:cs="Times New Roman"/>
          <w:color w:val="auto"/>
          <w:lang w:val="es-MX" w:eastAsia="en-US"/>
        </w:rPr>
        <w:lastRenderedPageBreak/>
        <w:t>turismo cultural, religioso y comunitario, mientras que las actividades de aventura aún presentan un desarrollo incipiente debido a la ausencia de planificación técnica y estrategias metodológicas que permitan estructurar rutas seguras y sostenibles (Álvarez Cabezas, 2012; Castelo Meza, 2023).</w:t>
      </w:r>
    </w:p>
    <w:p w14:paraId="1F4EA4C3" w14:textId="045B3BBD" w:rsidR="00D936CA" w:rsidRDefault="00D936CA" w:rsidP="00D936CA">
      <w:pPr>
        <w:spacing w:before="100" w:beforeAutospacing="1" w:after="100" w:afterAutospacing="1"/>
        <w:ind w:firstLine="708"/>
        <w:jc w:val="left"/>
        <w:rPr>
          <w:rFonts w:ascii="Times New Roman" w:eastAsia="Times New Roman" w:hAnsi="Times New Roman" w:cs="Times New Roman"/>
          <w:color w:val="auto"/>
          <w:lang w:val="es-MX" w:eastAsia="en-US"/>
        </w:rPr>
      </w:pPr>
      <w:r w:rsidRPr="00D936CA">
        <w:rPr>
          <w:rFonts w:ascii="Times New Roman" w:eastAsia="Times New Roman" w:hAnsi="Times New Roman" w:cs="Times New Roman"/>
          <w:color w:val="auto"/>
          <w:lang w:val="es-MX" w:eastAsia="en-US"/>
        </w:rPr>
        <w:t>Particularmente, el cantón Guaranda y la parroquia Salinas destacan por su reconocimiento nacional en turismo comunitario y economía solidaria, modelo que ha permitido fortalecer la participación local y la gestión asociativa del turismo. La parroquia presenta una diversidad altitudinal aproximada entre los 600 y 4200 m s. n. m., lo que genera múltiples ecosistemas y paisajes adecuados para el ciclismo de montaña, además de contar con senderos rurales y caminos tradicionales utilizados históricamente para actividades productivas y de movilidad comunitaria. Investigaciones locales señalan que existe interés por diversificar la oferta turística mediante nuevas actividades recreativas que complementen el turismo cultural existente; sin embargo, la falta de metodologías específicas, señalización adecuada, capacitación técnica y promoción organizada ha limitado el desarrollo del ciclismo de montaña como producto turístico formal (Castelo Meza, 2023). En consecuencia, el análisis territorial evidencia que, aunque Ecuador y particularmente la provincia de Bolívar poseen condiciones geográficas favorables para el ciclismo, la ausencia de modelos metodológicos adaptados al contexto local impide aprovechar plenamente este potencial, justificando la necesidad de diseñar herramientas técnicas que permitan planificar rutas sostenibles, seguras y competitivas dentro del turismo de naturaleza.</w:t>
      </w:r>
    </w:p>
    <w:p w14:paraId="3582CAD2" w14:textId="477A5C21" w:rsidR="005B6A2A" w:rsidRPr="005B6A2A" w:rsidRDefault="005B6A2A" w:rsidP="005B6A2A">
      <w:pPr>
        <w:spacing w:before="100" w:beforeAutospacing="1" w:after="100" w:afterAutospacing="1"/>
        <w:ind w:firstLine="708"/>
        <w:jc w:val="left"/>
        <w:rPr>
          <w:rFonts w:ascii="Times New Roman" w:eastAsia="Times New Roman" w:hAnsi="Times New Roman" w:cs="Times New Roman"/>
          <w:color w:val="auto"/>
          <w:lang w:val="es-MX" w:eastAsia="en-US"/>
        </w:rPr>
      </w:pPr>
      <w:r w:rsidRPr="005B6A2A">
        <w:rPr>
          <w:rFonts w:ascii="Times New Roman" w:eastAsia="Times New Roman" w:hAnsi="Times New Roman" w:cs="Times New Roman"/>
          <w:color w:val="auto"/>
          <w:lang w:val="es-MX" w:eastAsia="en-US"/>
        </w:rPr>
        <w:t>Salinas de Bolívar se ha consolidado como uno de los principales destinos de turismo comunitario del Ecuador, atrayendo visitantes interesados en experiencias relacionadas con la cultura local, la organización comunitaria, la producción artesanal y los paisajes andinos. El perfil predominante de los turistas está conformado por familias, estudiantes, grupos académicos, turistas nacionales y visitantes extranjeros interesados</w:t>
      </w:r>
      <w:r>
        <w:rPr>
          <w:rFonts w:ascii="Times New Roman" w:eastAsia="Times New Roman" w:hAnsi="Times New Roman" w:cs="Times New Roman"/>
          <w:color w:val="auto"/>
          <w:lang w:val="es-MX" w:eastAsia="en-US"/>
        </w:rPr>
        <w:t xml:space="preserve"> principalmente</w:t>
      </w:r>
      <w:r w:rsidRPr="005B6A2A">
        <w:rPr>
          <w:rFonts w:ascii="Times New Roman" w:eastAsia="Times New Roman" w:hAnsi="Times New Roman" w:cs="Times New Roman"/>
          <w:color w:val="auto"/>
          <w:lang w:val="es-MX" w:eastAsia="en-US"/>
        </w:rPr>
        <w:t xml:space="preserve"> en conocer el modelo de desarrollo comunit</w:t>
      </w:r>
      <w:r>
        <w:rPr>
          <w:rFonts w:ascii="Times New Roman" w:eastAsia="Times New Roman" w:hAnsi="Times New Roman" w:cs="Times New Roman"/>
          <w:color w:val="auto"/>
          <w:lang w:val="es-MX" w:eastAsia="en-US"/>
        </w:rPr>
        <w:t xml:space="preserve">ario </w:t>
      </w:r>
      <w:r>
        <w:rPr>
          <w:rFonts w:ascii="Times New Roman" w:eastAsia="Times New Roman" w:hAnsi="Times New Roman" w:cs="Times New Roman"/>
          <w:color w:val="auto"/>
          <w:lang w:val="es-MX" w:eastAsia="en-US"/>
        </w:rPr>
        <w:lastRenderedPageBreak/>
        <w:t xml:space="preserve">impulsado por el Padre Antonio Polo. Asimismo, visitan personas que buscan espacios en la naturaleza, pero no necesariamente afines al turismo de aventura. </w:t>
      </w:r>
    </w:p>
    <w:p w14:paraId="5502407D" w14:textId="5C096CC9" w:rsidR="005B6A2A" w:rsidRDefault="005B6A2A" w:rsidP="005B6A2A">
      <w:pPr>
        <w:spacing w:before="100" w:beforeAutospacing="1" w:after="100" w:afterAutospacing="1"/>
        <w:ind w:firstLine="708"/>
        <w:jc w:val="left"/>
        <w:rPr>
          <w:rFonts w:ascii="Times New Roman" w:eastAsia="Times New Roman" w:hAnsi="Times New Roman" w:cs="Times New Roman"/>
          <w:color w:val="auto"/>
          <w:lang w:val="es-MX" w:eastAsia="en-US"/>
        </w:rPr>
      </w:pPr>
      <w:r w:rsidRPr="005B6A2A">
        <w:rPr>
          <w:rFonts w:ascii="Times New Roman" w:eastAsia="Times New Roman" w:hAnsi="Times New Roman" w:cs="Times New Roman"/>
          <w:color w:val="auto"/>
          <w:lang w:val="es-MX" w:eastAsia="en-US"/>
        </w:rPr>
        <w:t>La permanencia promedio de los visitantes suele ser corta, generalmente de uno a dos días, concentrándose en recorridos culturales y gastronómicos. Esta situación evidencia la necesidad de diversificar la oferta turística mediante actividades complementarias que permitan incrementar el tiempo de estancia y ampliar los segmentos de mercado que</w:t>
      </w:r>
      <w:r>
        <w:rPr>
          <w:rFonts w:ascii="Times New Roman" w:eastAsia="Times New Roman" w:hAnsi="Times New Roman" w:cs="Times New Roman"/>
          <w:color w:val="auto"/>
          <w:lang w:val="es-MX" w:eastAsia="en-US"/>
        </w:rPr>
        <w:t xml:space="preserve"> visitan Salinas</w:t>
      </w:r>
      <w:r w:rsidRPr="005B6A2A">
        <w:rPr>
          <w:rFonts w:ascii="Times New Roman" w:eastAsia="Times New Roman" w:hAnsi="Times New Roman" w:cs="Times New Roman"/>
          <w:color w:val="auto"/>
          <w:lang w:val="es-MX" w:eastAsia="en-US"/>
        </w:rPr>
        <w:t>.</w:t>
      </w:r>
    </w:p>
    <w:p w14:paraId="4615697B" w14:textId="61468FBE" w:rsidR="005B6A2A" w:rsidRPr="005B6A2A" w:rsidRDefault="005B6A2A" w:rsidP="005B6A2A">
      <w:pPr>
        <w:spacing w:before="100" w:beforeAutospacing="1" w:after="100" w:afterAutospacing="1"/>
        <w:ind w:firstLine="708"/>
        <w:jc w:val="left"/>
        <w:rPr>
          <w:rFonts w:ascii="Times New Roman" w:eastAsia="Times New Roman" w:hAnsi="Times New Roman" w:cs="Times New Roman"/>
          <w:color w:val="auto"/>
          <w:lang w:val="es-MX" w:eastAsia="en-US"/>
        </w:rPr>
      </w:pPr>
      <w:r w:rsidRPr="005B6A2A">
        <w:rPr>
          <w:rFonts w:ascii="Times New Roman" w:eastAsia="Times New Roman" w:hAnsi="Times New Roman" w:cs="Times New Roman"/>
          <w:color w:val="auto"/>
          <w:lang w:val="es-MX" w:eastAsia="en-US"/>
        </w:rPr>
        <w:t xml:space="preserve">El turismo comunitario y el turismo deportivo presentan características complementarias que pueden integrarse de manera favorable dentro de la oferta </w:t>
      </w:r>
      <w:r>
        <w:rPr>
          <w:rFonts w:ascii="Times New Roman" w:eastAsia="Times New Roman" w:hAnsi="Times New Roman" w:cs="Times New Roman"/>
          <w:color w:val="auto"/>
          <w:lang w:val="es-MX" w:eastAsia="en-US"/>
        </w:rPr>
        <w:t>turística de Salinas</w:t>
      </w:r>
      <w:r w:rsidRPr="005B6A2A">
        <w:rPr>
          <w:rFonts w:ascii="Times New Roman" w:eastAsia="Times New Roman" w:hAnsi="Times New Roman" w:cs="Times New Roman"/>
          <w:color w:val="auto"/>
          <w:lang w:val="es-MX" w:eastAsia="en-US"/>
        </w:rPr>
        <w:t>. Mientras el</w:t>
      </w:r>
      <w:r>
        <w:rPr>
          <w:rFonts w:ascii="Times New Roman" w:eastAsia="Times New Roman" w:hAnsi="Times New Roman" w:cs="Times New Roman"/>
          <w:color w:val="auto"/>
          <w:lang w:val="es-MX" w:eastAsia="en-US"/>
        </w:rPr>
        <w:t xml:space="preserve"> turismo comunitario promueve</w:t>
      </w:r>
      <w:r w:rsidRPr="005B6A2A">
        <w:rPr>
          <w:rFonts w:ascii="Times New Roman" w:eastAsia="Times New Roman" w:hAnsi="Times New Roman" w:cs="Times New Roman"/>
          <w:color w:val="auto"/>
          <w:lang w:val="es-MX" w:eastAsia="en-US"/>
        </w:rPr>
        <w:t xml:space="preserve"> la valorización cultural y la distribución de beneficios económicos entre la población, el turismo deportivo genera oportunidades para atraer visitantes motivados por actividades recreativas </w:t>
      </w:r>
      <w:r w:rsidR="001B7776">
        <w:rPr>
          <w:rFonts w:ascii="Times New Roman" w:eastAsia="Times New Roman" w:hAnsi="Times New Roman" w:cs="Times New Roman"/>
          <w:color w:val="auto"/>
          <w:lang w:val="es-MX" w:eastAsia="en-US"/>
        </w:rPr>
        <w:t xml:space="preserve">en espacios naturales donde las dos categorías incentivan la participación comunitaria. </w:t>
      </w:r>
    </w:p>
    <w:p w14:paraId="3E7C6DAC" w14:textId="7B6CC9E2" w:rsidR="005B6A2A" w:rsidRPr="005B6A2A" w:rsidRDefault="005B6A2A" w:rsidP="001B7776">
      <w:pPr>
        <w:spacing w:before="100" w:beforeAutospacing="1" w:after="100" w:afterAutospacing="1"/>
        <w:ind w:firstLine="708"/>
        <w:jc w:val="left"/>
        <w:rPr>
          <w:rFonts w:ascii="Times New Roman" w:eastAsia="Times New Roman" w:hAnsi="Times New Roman" w:cs="Times New Roman"/>
          <w:color w:val="auto"/>
          <w:lang w:val="es-MX" w:eastAsia="en-US"/>
        </w:rPr>
      </w:pPr>
      <w:r w:rsidRPr="005B6A2A">
        <w:rPr>
          <w:rFonts w:ascii="Times New Roman" w:eastAsia="Times New Roman" w:hAnsi="Times New Roman" w:cs="Times New Roman"/>
          <w:color w:val="auto"/>
          <w:lang w:val="es-MX" w:eastAsia="en-US"/>
        </w:rPr>
        <w:t>En el caso específico del cicl</w:t>
      </w:r>
      <w:r w:rsidR="001B7776">
        <w:rPr>
          <w:rFonts w:ascii="Times New Roman" w:eastAsia="Times New Roman" w:hAnsi="Times New Roman" w:cs="Times New Roman"/>
          <w:color w:val="auto"/>
          <w:lang w:val="es-MX" w:eastAsia="en-US"/>
        </w:rPr>
        <w:t xml:space="preserve">ismo de montaña </w:t>
      </w:r>
      <w:r w:rsidRPr="005B6A2A">
        <w:rPr>
          <w:rFonts w:ascii="Times New Roman" w:eastAsia="Times New Roman" w:hAnsi="Times New Roman" w:cs="Times New Roman"/>
          <w:color w:val="auto"/>
          <w:lang w:val="es-MX" w:eastAsia="en-US"/>
        </w:rPr>
        <w:t>puede articularse con los servicios turísticos ya existentes en la parroquia, permitiendo que los visitantes complementen la práctica deportiva con experiencias gastronómicas, culturales y comunitarias. Los ciclistas demandan servicios de alimentación, hospedaje, transporte, guianza e información turística, elementos que actualmente forman parte de la oferta desarrollada por las organizaciones comunitarias de Salinas.</w:t>
      </w:r>
    </w:p>
    <w:p w14:paraId="46883F18" w14:textId="2E135727" w:rsidR="005B6A2A" w:rsidRPr="005B6A2A" w:rsidRDefault="005B6A2A" w:rsidP="001B7776">
      <w:pPr>
        <w:spacing w:before="100" w:beforeAutospacing="1" w:after="100" w:afterAutospacing="1"/>
        <w:ind w:firstLine="708"/>
        <w:jc w:val="left"/>
        <w:rPr>
          <w:rFonts w:ascii="Times New Roman" w:eastAsia="Times New Roman" w:hAnsi="Times New Roman" w:cs="Times New Roman"/>
          <w:color w:val="auto"/>
          <w:lang w:val="es-MX" w:eastAsia="en-US"/>
        </w:rPr>
      </w:pPr>
      <w:r w:rsidRPr="005B6A2A">
        <w:rPr>
          <w:rFonts w:ascii="Times New Roman" w:eastAsia="Times New Roman" w:hAnsi="Times New Roman" w:cs="Times New Roman"/>
          <w:color w:val="auto"/>
          <w:lang w:val="es-MX" w:eastAsia="en-US"/>
        </w:rPr>
        <w:t>Además, el ciclismo de montaña se adapta adecuadamente a las condiciones geográficas del territorio, aprovechando caminos rurales, senderos tradicionales y paisajes naturales sin requerir grandes transformaciones de infraestructura. Esta característica favorece un modelo de turismo sostenible que minimiza impactos ambientales y fortalece la conserv</w:t>
      </w:r>
      <w:r w:rsidR="001B7776">
        <w:rPr>
          <w:rFonts w:ascii="Times New Roman" w:eastAsia="Times New Roman" w:hAnsi="Times New Roman" w:cs="Times New Roman"/>
          <w:color w:val="auto"/>
          <w:lang w:val="es-MX" w:eastAsia="en-US"/>
        </w:rPr>
        <w:t xml:space="preserve">ación de los recursos naturales mediante el cuidado de los espacios y podría representar una alternativa a actividades extractivistas como la ganadería y agricultura intensivas. </w:t>
      </w:r>
    </w:p>
    <w:p w14:paraId="3B0F7570" w14:textId="155F6B69" w:rsidR="005B6A2A" w:rsidRDefault="005B6A2A" w:rsidP="001B7776">
      <w:pPr>
        <w:spacing w:before="100" w:beforeAutospacing="1" w:after="100" w:afterAutospacing="1"/>
        <w:ind w:firstLine="708"/>
        <w:jc w:val="left"/>
        <w:rPr>
          <w:rFonts w:ascii="Times New Roman" w:eastAsia="Times New Roman" w:hAnsi="Times New Roman" w:cs="Times New Roman"/>
          <w:color w:val="auto"/>
          <w:lang w:val="es-MX" w:eastAsia="en-US"/>
        </w:rPr>
      </w:pPr>
      <w:r w:rsidRPr="005B6A2A">
        <w:rPr>
          <w:rFonts w:ascii="Times New Roman" w:eastAsia="Times New Roman" w:hAnsi="Times New Roman" w:cs="Times New Roman"/>
          <w:color w:val="auto"/>
          <w:lang w:val="es-MX" w:eastAsia="en-US"/>
        </w:rPr>
        <w:lastRenderedPageBreak/>
        <w:t>Por tanto, la integración entre turismo comunitario y turismo deportivo representa una oportunidad para diversificar la oferta turística de Salinas de Bolívar, incrementar la permanencia de los visitantes, generar nuevas fuentes de ingresos para la población local y fortalecer el posicionamiento del destino dentro del segmento de turismo de aventura y naturaleza.</w:t>
      </w:r>
    </w:p>
    <w:p w14:paraId="514B7023" w14:textId="3B194DB0" w:rsidR="00D32C46" w:rsidRPr="00FB7483" w:rsidRDefault="00D32C46" w:rsidP="00FB7483">
      <w:pPr>
        <w:pStyle w:val="Ttulo2"/>
      </w:pPr>
      <w:bookmarkStart w:id="19" w:name="_Toc230181359"/>
      <w:r w:rsidRPr="00FB7483">
        <w:t>Fundamentación Conceptual</w:t>
      </w:r>
      <w:bookmarkEnd w:id="19"/>
    </w:p>
    <w:p w14:paraId="049BDA67" w14:textId="77777777" w:rsidR="00AD3905" w:rsidRPr="00AD3905" w:rsidRDefault="00AD3905" w:rsidP="00AD3905">
      <w:pPr>
        <w:spacing w:before="100" w:beforeAutospacing="1" w:after="100" w:afterAutospacing="1"/>
        <w:ind w:firstLine="708"/>
        <w:jc w:val="left"/>
        <w:rPr>
          <w:rFonts w:ascii="Times New Roman" w:eastAsia="Times New Roman" w:hAnsi="Times New Roman" w:cs="Times New Roman"/>
          <w:color w:val="auto"/>
          <w:lang w:val="es-MX" w:eastAsia="en-US"/>
        </w:rPr>
      </w:pPr>
      <w:r w:rsidRPr="00AD3905">
        <w:rPr>
          <w:rFonts w:ascii="Times New Roman" w:eastAsia="Times New Roman" w:hAnsi="Times New Roman" w:cs="Times New Roman"/>
          <w:color w:val="auto"/>
          <w:lang w:val="es-MX" w:eastAsia="en-US"/>
        </w:rPr>
        <w:t>Para el desarrollo de la presente investigación se analizan conceptos vinculados al turismo de aventura, el ciclismo de montaña y la planificación de rutas, a partir de los aportes teóricos de John Swarbrooke, Ralf Buckley y David Newsome, quienes abordan el turismo activo desde perspectivas complementarias relacionadas con la experiencia, la gestión y la sostenibilidad.</w:t>
      </w:r>
    </w:p>
    <w:p w14:paraId="6A16617B" w14:textId="77777777" w:rsidR="00AD3905" w:rsidRPr="00AD3905" w:rsidRDefault="00AD3905" w:rsidP="00AD3905">
      <w:pPr>
        <w:spacing w:before="100" w:beforeAutospacing="1" w:after="100" w:afterAutospacing="1"/>
        <w:ind w:firstLine="708"/>
        <w:jc w:val="left"/>
        <w:rPr>
          <w:rFonts w:ascii="Times New Roman" w:eastAsia="Times New Roman" w:hAnsi="Times New Roman" w:cs="Times New Roman"/>
          <w:color w:val="auto"/>
          <w:lang w:val="es-MX" w:eastAsia="en-US"/>
        </w:rPr>
      </w:pPr>
      <w:r w:rsidRPr="00AD3905">
        <w:rPr>
          <w:rFonts w:ascii="Times New Roman" w:eastAsia="Times New Roman" w:hAnsi="Times New Roman" w:cs="Times New Roman"/>
          <w:color w:val="auto"/>
          <w:lang w:val="es-MX" w:eastAsia="en-US"/>
        </w:rPr>
        <w:t xml:space="preserve">Respecto al </w:t>
      </w:r>
      <w:r w:rsidRPr="00FB7483">
        <w:rPr>
          <w:rFonts w:ascii="Times New Roman" w:eastAsia="Times New Roman" w:hAnsi="Times New Roman" w:cs="Times New Roman"/>
          <w:bCs/>
          <w:color w:val="auto"/>
          <w:lang w:val="es-MX" w:eastAsia="en-US"/>
        </w:rPr>
        <w:t>ciclismo de montaña</w:t>
      </w:r>
      <w:r w:rsidRPr="00AD3905">
        <w:rPr>
          <w:rFonts w:ascii="Times New Roman" w:eastAsia="Times New Roman" w:hAnsi="Times New Roman" w:cs="Times New Roman"/>
          <w:color w:val="auto"/>
          <w:lang w:val="es-MX" w:eastAsia="en-US"/>
        </w:rPr>
        <w:t>, Swarbrooke (2003) lo define como una actividad característica del turismo de aventura que se desarrolla en entornos naturales, implicando desafíos físicos y técnicos, así como la gestión de riesgos controlados para garantizar la seguridad del visitante. Desde otra perspectiva, Buckley (2006) sostiene que este tipo de actividad forma parte del turismo de aventura comercial, en el cual el diseño del producto debe integrar aspectos como la logística, el equipamiento, la seguridad y la calidad de la experiencia. De igual manera, Newsome et al. (2002) analizan el ciclismo dentro del turismo en áreas naturales, destacando su vínculo con la sostenibilidad y la necesidad de una adecuada planificación para minimizar impactos ambientales.</w:t>
      </w:r>
    </w:p>
    <w:p w14:paraId="77A69122" w14:textId="77777777" w:rsidR="00AD3905" w:rsidRPr="00AD3905" w:rsidRDefault="00AD3905" w:rsidP="00AD3905">
      <w:pPr>
        <w:spacing w:before="100" w:beforeAutospacing="1" w:after="100" w:afterAutospacing="1"/>
        <w:ind w:firstLine="708"/>
        <w:jc w:val="left"/>
        <w:rPr>
          <w:rFonts w:ascii="Times New Roman" w:eastAsia="Times New Roman" w:hAnsi="Times New Roman" w:cs="Times New Roman"/>
          <w:color w:val="auto"/>
          <w:lang w:val="es-MX" w:eastAsia="en-US"/>
        </w:rPr>
      </w:pPr>
      <w:r w:rsidRPr="00AD3905">
        <w:rPr>
          <w:rFonts w:ascii="Times New Roman" w:eastAsia="Times New Roman" w:hAnsi="Times New Roman" w:cs="Times New Roman"/>
          <w:color w:val="auto"/>
          <w:lang w:val="es-MX" w:eastAsia="en-US"/>
        </w:rPr>
        <w:t xml:space="preserve">En lo que corresponde a la </w:t>
      </w:r>
      <w:r w:rsidRPr="00FB7483">
        <w:rPr>
          <w:rFonts w:ascii="Times New Roman" w:eastAsia="Times New Roman" w:hAnsi="Times New Roman" w:cs="Times New Roman"/>
          <w:bCs/>
          <w:color w:val="auto"/>
          <w:lang w:val="es-MX" w:eastAsia="en-US"/>
        </w:rPr>
        <w:t>ruta turística</w:t>
      </w:r>
      <w:r w:rsidRPr="00FB7483">
        <w:rPr>
          <w:rFonts w:ascii="Times New Roman" w:eastAsia="Times New Roman" w:hAnsi="Times New Roman" w:cs="Times New Roman"/>
          <w:color w:val="auto"/>
          <w:lang w:val="es-MX" w:eastAsia="en-US"/>
        </w:rPr>
        <w:t>,</w:t>
      </w:r>
      <w:r w:rsidRPr="00AD3905">
        <w:rPr>
          <w:rFonts w:ascii="Times New Roman" w:eastAsia="Times New Roman" w:hAnsi="Times New Roman" w:cs="Times New Roman"/>
          <w:color w:val="auto"/>
          <w:lang w:val="es-MX" w:eastAsia="en-US"/>
        </w:rPr>
        <w:t xml:space="preserve"> Swarbrooke (2003) plantea que, dentro del turismo de aventura, las rutas deben estructurarse considerando niveles de dificultad, accesibilidad y perfil del usuario, consolidándose como productos turísticos organizados. A su vez, Buckley (2006) señala que las rutas forman parte de un sistema turístico más amplio, donde intervienen servicios complementarios, gestión operativa y control de calidad. Desde un enfoque ambiental, Newsome et al. </w:t>
      </w:r>
      <w:r w:rsidRPr="00AD3905">
        <w:rPr>
          <w:rFonts w:ascii="Times New Roman" w:eastAsia="Times New Roman" w:hAnsi="Times New Roman" w:cs="Times New Roman"/>
          <w:color w:val="auto"/>
          <w:lang w:val="es-MX" w:eastAsia="en-US"/>
        </w:rPr>
        <w:lastRenderedPageBreak/>
        <w:t>(2002) enfatizan que las rutas en espacios naturales deben diseñarse bajo criterios de manejo sostenible, control de capacidad de carga y conservación del entorno.</w:t>
      </w:r>
    </w:p>
    <w:p w14:paraId="4C1AC34E" w14:textId="77777777" w:rsidR="00AD3905" w:rsidRPr="00AD3905" w:rsidRDefault="00AD3905" w:rsidP="00AD3905">
      <w:pPr>
        <w:spacing w:before="100" w:beforeAutospacing="1" w:after="100" w:afterAutospacing="1"/>
        <w:ind w:firstLine="708"/>
        <w:jc w:val="left"/>
        <w:rPr>
          <w:rFonts w:ascii="Times New Roman" w:eastAsia="Times New Roman" w:hAnsi="Times New Roman" w:cs="Times New Roman"/>
          <w:color w:val="auto"/>
          <w:lang w:val="es-MX" w:eastAsia="en-US"/>
        </w:rPr>
      </w:pPr>
      <w:r w:rsidRPr="00AD3905">
        <w:rPr>
          <w:rFonts w:ascii="Times New Roman" w:eastAsia="Times New Roman" w:hAnsi="Times New Roman" w:cs="Times New Roman"/>
          <w:color w:val="auto"/>
          <w:lang w:val="es-MX" w:eastAsia="en-US"/>
        </w:rPr>
        <w:t xml:space="preserve">En lo referente al </w:t>
      </w:r>
      <w:r w:rsidRPr="00FB7483">
        <w:rPr>
          <w:rFonts w:ascii="Times New Roman" w:eastAsia="Times New Roman" w:hAnsi="Times New Roman" w:cs="Times New Roman"/>
          <w:bCs/>
          <w:color w:val="auto"/>
          <w:lang w:val="es-MX" w:eastAsia="en-US"/>
        </w:rPr>
        <w:t>turismo de aventura</w:t>
      </w:r>
      <w:r w:rsidRPr="00FB7483">
        <w:rPr>
          <w:rFonts w:ascii="Times New Roman" w:eastAsia="Times New Roman" w:hAnsi="Times New Roman" w:cs="Times New Roman"/>
          <w:color w:val="auto"/>
          <w:lang w:val="es-MX" w:eastAsia="en-US"/>
        </w:rPr>
        <w:t>,</w:t>
      </w:r>
      <w:r w:rsidRPr="00AD3905">
        <w:rPr>
          <w:rFonts w:ascii="Times New Roman" w:eastAsia="Times New Roman" w:hAnsi="Times New Roman" w:cs="Times New Roman"/>
          <w:color w:val="auto"/>
          <w:lang w:val="es-MX" w:eastAsia="en-US"/>
        </w:rPr>
        <w:t xml:space="preserve"> Swarbrooke (2003) lo define como un segmento que integra actividades físicas en la naturaleza con cierto grado de riesgo y emoción. En contraste, Buckley (2006) amplía esta concepción al considerar el turismo de aventura como una industria que requiere planificación empresarial, gestión del riesgo y cumplimiento de estándares de seguridad. Por su parte, Newsome et al. (2002) lo abordan desde la perspectiva del turismo de naturaleza, resaltando su relación con la conservación ambiental y el uso responsable de los recursos naturales.</w:t>
      </w:r>
    </w:p>
    <w:p w14:paraId="39C36E37" w14:textId="77777777" w:rsidR="00AD3905" w:rsidRPr="00AD3905" w:rsidRDefault="00AD3905" w:rsidP="00AD3905">
      <w:pPr>
        <w:spacing w:before="100" w:beforeAutospacing="1" w:after="100" w:afterAutospacing="1"/>
        <w:ind w:firstLine="708"/>
        <w:jc w:val="left"/>
        <w:rPr>
          <w:rFonts w:ascii="Times New Roman" w:eastAsia="Times New Roman" w:hAnsi="Times New Roman" w:cs="Times New Roman"/>
          <w:color w:val="auto"/>
          <w:lang w:val="es-MX" w:eastAsia="en-US"/>
        </w:rPr>
      </w:pPr>
      <w:r w:rsidRPr="00AD3905">
        <w:rPr>
          <w:rFonts w:ascii="Times New Roman" w:eastAsia="Times New Roman" w:hAnsi="Times New Roman" w:cs="Times New Roman"/>
          <w:color w:val="auto"/>
          <w:lang w:val="es-MX" w:eastAsia="en-US"/>
        </w:rPr>
        <w:t xml:space="preserve">Desde la perspectiva de la </w:t>
      </w:r>
      <w:r w:rsidRPr="00FB7483">
        <w:rPr>
          <w:rFonts w:ascii="Times New Roman" w:eastAsia="Times New Roman" w:hAnsi="Times New Roman" w:cs="Times New Roman"/>
          <w:bCs/>
          <w:color w:val="auto"/>
          <w:lang w:val="es-MX" w:eastAsia="en-US"/>
        </w:rPr>
        <w:t>sostenibilidad</w:t>
      </w:r>
      <w:r w:rsidRPr="00FB7483">
        <w:rPr>
          <w:rFonts w:ascii="Times New Roman" w:eastAsia="Times New Roman" w:hAnsi="Times New Roman" w:cs="Times New Roman"/>
          <w:color w:val="auto"/>
          <w:lang w:val="es-MX" w:eastAsia="en-US"/>
        </w:rPr>
        <w:t>,</w:t>
      </w:r>
      <w:r w:rsidRPr="00AD3905">
        <w:rPr>
          <w:rFonts w:ascii="Times New Roman" w:eastAsia="Times New Roman" w:hAnsi="Times New Roman" w:cs="Times New Roman"/>
          <w:color w:val="auto"/>
          <w:lang w:val="es-MX" w:eastAsia="en-US"/>
        </w:rPr>
        <w:t xml:space="preserve"> Newsome et al. (2002) sostienen que las actividades turísticas en entornos naturales deben planificarse de manera que se minimicen los impactos negativos y se garantice la conservación de los ecosistemas. En complemento, Buckley (2006) indica que la sostenibilidad en el turismo de aventura también implica una gestión responsable de las operaciones turísticas. Asimismo, Swarbrooke (2003) considera que este enfoque debe integrarse en el diseño de productos turísticos, logrando un equilibrio entre la experiencia del visitante y la protección del entorno.</w:t>
      </w:r>
    </w:p>
    <w:p w14:paraId="1967F685" w14:textId="77777777" w:rsidR="00AD3905" w:rsidRPr="00AD3905" w:rsidRDefault="00AD3905" w:rsidP="00AD3905">
      <w:pPr>
        <w:spacing w:before="100" w:beforeAutospacing="1" w:after="100" w:afterAutospacing="1"/>
        <w:ind w:firstLine="708"/>
        <w:jc w:val="left"/>
        <w:rPr>
          <w:rFonts w:ascii="Times New Roman" w:eastAsia="Times New Roman" w:hAnsi="Times New Roman" w:cs="Times New Roman"/>
          <w:color w:val="auto"/>
          <w:lang w:val="es-MX" w:eastAsia="en-US"/>
        </w:rPr>
      </w:pPr>
      <w:r w:rsidRPr="00AD3905">
        <w:rPr>
          <w:rFonts w:ascii="Times New Roman" w:eastAsia="Times New Roman" w:hAnsi="Times New Roman" w:cs="Times New Roman"/>
          <w:color w:val="auto"/>
          <w:lang w:val="es-MX" w:eastAsia="en-US"/>
        </w:rPr>
        <w:t xml:space="preserve">Finalmente, en lo que respecta a la </w:t>
      </w:r>
      <w:r w:rsidRPr="00FB7483">
        <w:rPr>
          <w:rFonts w:ascii="Times New Roman" w:eastAsia="Times New Roman" w:hAnsi="Times New Roman" w:cs="Times New Roman"/>
          <w:bCs/>
          <w:color w:val="auto"/>
          <w:lang w:val="es-MX" w:eastAsia="en-US"/>
        </w:rPr>
        <w:t>metodología</w:t>
      </w:r>
      <w:r w:rsidRPr="00AD3905">
        <w:rPr>
          <w:rFonts w:ascii="Times New Roman" w:eastAsia="Times New Roman" w:hAnsi="Times New Roman" w:cs="Times New Roman"/>
          <w:color w:val="auto"/>
          <w:lang w:val="es-MX" w:eastAsia="en-US"/>
        </w:rPr>
        <w:t>, Swarbrooke (2003) la define como el conjunto de procesos necesarios para estructurar productos turísticos de aventura de forma organizada y segura. De manera complementaria, Buckley (2006) plantea que la metodología debe incorporar planificación operativa, análisis de riesgos y diseño de la experiencia turística. En la misma línea, Newsome et al. (2002) destacan la importancia de integrar criterios ambientales y de gestión territorial dentro de los procesos metodológicos.</w:t>
      </w:r>
    </w:p>
    <w:p w14:paraId="44690B2E" w14:textId="77777777" w:rsidR="00AD3905" w:rsidRPr="00AD3905" w:rsidRDefault="00AD3905" w:rsidP="00AD3905">
      <w:pPr>
        <w:spacing w:before="100" w:beforeAutospacing="1" w:after="100" w:afterAutospacing="1"/>
        <w:ind w:firstLine="708"/>
        <w:jc w:val="left"/>
        <w:rPr>
          <w:rFonts w:ascii="Times New Roman" w:eastAsia="Times New Roman" w:hAnsi="Times New Roman" w:cs="Times New Roman"/>
          <w:color w:val="auto"/>
          <w:lang w:val="es-MX" w:eastAsia="en-US"/>
        </w:rPr>
      </w:pPr>
      <w:r w:rsidRPr="00AD3905">
        <w:rPr>
          <w:rFonts w:ascii="Times New Roman" w:eastAsia="Times New Roman" w:hAnsi="Times New Roman" w:cs="Times New Roman"/>
          <w:color w:val="auto"/>
          <w:lang w:val="es-MX" w:eastAsia="en-US"/>
        </w:rPr>
        <w:t xml:space="preserve">Al contrastar los aportes de estos autores, se evidencia que Swarbrooke centra su enfoque en la estructuración del producto turístico y la experiencia del usuario; Buckley aporta una visión orientada a la gestión operativa y empresarial del turismo </w:t>
      </w:r>
      <w:r w:rsidRPr="00AD3905">
        <w:rPr>
          <w:rFonts w:ascii="Times New Roman" w:eastAsia="Times New Roman" w:hAnsi="Times New Roman" w:cs="Times New Roman"/>
          <w:color w:val="auto"/>
          <w:lang w:val="es-MX" w:eastAsia="en-US"/>
        </w:rPr>
        <w:lastRenderedPageBreak/>
        <w:t>de aventura; mientras que Newsome enfatiza la dimensión ambiental y la sostenibilidad de las actividades desarrolladas en entornos naturales.</w:t>
      </w:r>
    </w:p>
    <w:p w14:paraId="5619C435" w14:textId="5265F02A" w:rsidR="00D32C46" w:rsidRPr="006207E5" w:rsidRDefault="00D32C46" w:rsidP="008207E1">
      <w:pPr>
        <w:pStyle w:val="Ttulo2"/>
      </w:pPr>
      <w:bookmarkStart w:id="20" w:name="_Toc230181360"/>
      <w:r w:rsidRPr="006207E5">
        <w:t>Fundamentación Legal</w:t>
      </w:r>
      <w:bookmarkEnd w:id="20"/>
      <w:r w:rsidRPr="006207E5">
        <w:t xml:space="preserve">  </w:t>
      </w:r>
    </w:p>
    <w:p w14:paraId="0C657975" w14:textId="4C6ECAFE" w:rsidR="00EB548E" w:rsidRPr="007B0DB9" w:rsidRDefault="0046627E" w:rsidP="007B0DB9">
      <w:pPr>
        <w:pStyle w:val="NormalWeb"/>
        <w:spacing w:line="360" w:lineRule="auto"/>
        <w:ind w:firstLine="708"/>
      </w:pPr>
      <w:r>
        <w:t>La presente investigación se sustenta en el marco legal ecuatoriano relacionado con el turismo, el ambien</w:t>
      </w:r>
      <w:r w:rsidR="007B0DB9">
        <w:t xml:space="preserve">te y el desarrollo sostenible. </w:t>
      </w:r>
    </w:p>
    <w:p w14:paraId="36DD1906" w14:textId="19FD1518" w:rsidR="00325E51" w:rsidRPr="00325E51" w:rsidRDefault="004219AD" w:rsidP="00F844ED">
      <w:pPr>
        <w:pStyle w:val="NormalWeb"/>
        <w:spacing w:line="360" w:lineRule="auto"/>
        <w:rPr>
          <w:b/>
        </w:rPr>
      </w:pPr>
      <w:r>
        <w:rPr>
          <w:b/>
        </w:rPr>
        <w:t>Tabla 1</w:t>
      </w:r>
      <w:r w:rsidR="00F844ED" w:rsidRPr="00325E51">
        <w:rPr>
          <w:b/>
        </w:rPr>
        <w:t xml:space="preserve"> </w:t>
      </w:r>
    </w:p>
    <w:p w14:paraId="4496B086" w14:textId="4BDEA141" w:rsidR="0046627E" w:rsidRPr="00F844ED" w:rsidRDefault="00F844ED" w:rsidP="00F844ED">
      <w:pPr>
        <w:pStyle w:val="NormalWeb"/>
        <w:spacing w:line="360" w:lineRule="auto"/>
      </w:pPr>
      <w:r w:rsidRPr="00F844ED">
        <w:rPr>
          <w:i/>
        </w:rPr>
        <w:t>Matriz de Fundamentación Legal</w:t>
      </w:r>
    </w:p>
    <w:tbl>
      <w:tblPr>
        <w:tblStyle w:val="Tablaconcuadrcula"/>
        <w:tblW w:w="0" w:type="auto"/>
        <w:tblInd w:w="-113" w:type="dxa"/>
        <w:tblLook w:val="04A0" w:firstRow="1" w:lastRow="0" w:firstColumn="1" w:lastColumn="0" w:noHBand="0" w:noVBand="1"/>
      </w:tblPr>
      <w:tblGrid>
        <w:gridCol w:w="2072"/>
        <w:gridCol w:w="2085"/>
        <w:gridCol w:w="2114"/>
        <w:gridCol w:w="2103"/>
      </w:tblGrid>
      <w:tr w:rsidR="00156BFE" w:rsidRPr="00156BFE" w14:paraId="3678C0BC" w14:textId="77777777" w:rsidTr="00080870">
        <w:tc>
          <w:tcPr>
            <w:tcW w:w="8374" w:type="dxa"/>
            <w:gridSpan w:val="4"/>
          </w:tcPr>
          <w:p w14:paraId="42DD14EE" w14:textId="4506F4DE" w:rsidR="00156BFE" w:rsidRPr="00156BFE" w:rsidRDefault="00156BFE" w:rsidP="00080870">
            <w:pPr>
              <w:rPr>
                <w:rFonts w:ascii="Times New Roman" w:hAnsi="Times New Roman" w:cs="Times New Roman"/>
                <w:b/>
                <w:sz w:val="22"/>
                <w:szCs w:val="22"/>
              </w:rPr>
            </w:pPr>
            <w:r>
              <w:rPr>
                <w:rFonts w:ascii="Times New Roman" w:hAnsi="Times New Roman" w:cs="Times New Roman"/>
                <w:b/>
                <w:sz w:val="22"/>
                <w:szCs w:val="22"/>
              </w:rPr>
              <w:t>FUNDAMENTACIÓN LEGAL</w:t>
            </w:r>
          </w:p>
        </w:tc>
      </w:tr>
      <w:tr w:rsidR="00156BFE" w:rsidRPr="00156BFE" w14:paraId="0A2566D2" w14:textId="77777777" w:rsidTr="00156BFE">
        <w:tc>
          <w:tcPr>
            <w:tcW w:w="2072" w:type="dxa"/>
          </w:tcPr>
          <w:p w14:paraId="053EE617" w14:textId="24914BB4" w:rsidR="00156BFE" w:rsidRPr="00156BFE" w:rsidRDefault="00156BFE" w:rsidP="00080870">
            <w:pPr>
              <w:rPr>
                <w:rFonts w:ascii="Times New Roman" w:hAnsi="Times New Roman" w:cs="Times New Roman"/>
                <w:b/>
                <w:sz w:val="22"/>
                <w:szCs w:val="22"/>
              </w:rPr>
            </w:pPr>
            <w:r w:rsidRPr="00156BFE">
              <w:rPr>
                <w:rFonts w:ascii="Times New Roman" w:hAnsi="Times New Roman" w:cs="Times New Roman"/>
                <w:b/>
                <w:sz w:val="22"/>
                <w:szCs w:val="22"/>
              </w:rPr>
              <w:t>Institución</w:t>
            </w:r>
          </w:p>
        </w:tc>
        <w:tc>
          <w:tcPr>
            <w:tcW w:w="2085" w:type="dxa"/>
          </w:tcPr>
          <w:p w14:paraId="590DC597" w14:textId="23FA970D" w:rsidR="00156BFE" w:rsidRPr="00156BFE" w:rsidRDefault="00156BFE" w:rsidP="00156BFE">
            <w:pPr>
              <w:rPr>
                <w:rFonts w:ascii="Times New Roman" w:hAnsi="Times New Roman" w:cs="Times New Roman"/>
                <w:b/>
                <w:sz w:val="22"/>
                <w:szCs w:val="22"/>
              </w:rPr>
            </w:pPr>
            <w:r w:rsidRPr="00156BFE">
              <w:rPr>
                <w:rFonts w:ascii="Times New Roman" w:hAnsi="Times New Roman" w:cs="Times New Roman"/>
                <w:b/>
                <w:sz w:val="22"/>
                <w:szCs w:val="22"/>
              </w:rPr>
              <w:t xml:space="preserve">Artículo </w:t>
            </w:r>
          </w:p>
        </w:tc>
        <w:tc>
          <w:tcPr>
            <w:tcW w:w="2114" w:type="dxa"/>
          </w:tcPr>
          <w:p w14:paraId="00620568" w14:textId="77777777" w:rsidR="00156BFE" w:rsidRPr="00156BFE" w:rsidRDefault="00156BFE" w:rsidP="00080870">
            <w:pPr>
              <w:rPr>
                <w:rFonts w:ascii="Times New Roman" w:hAnsi="Times New Roman" w:cs="Times New Roman"/>
                <w:b/>
                <w:sz w:val="22"/>
                <w:szCs w:val="22"/>
              </w:rPr>
            </w:pPr>
            <w:r w:rsidRPr="00156BFE">
              <w:rPr>
                <w:rFonts w:ascii="Times New Roman" w:hAnsi="Times New Roman" w:cs="Times New Roman"/>
                <w:b/>
                <w:sz w:val="22"/>
                <w:szCs w:val="22"/>
              </w:rPr>
              <w:t>Contenido principal</w:t>
            </w:r>
          </w:p>
        </w:tc>
        <w:tc>
          <w:tcPr>
            <w:tcW w:w="2103" w:type="dxa"/>
          </w:tcPr>
          <w:p w14:paraId="4B760833" w14:textId="77777777" w:rsidR="00156BFE" w:rsidRPr="00156BFE" w:rsidRDefault="00156BFE" w:rsidP="00080870">
            <w:pPr>
              <w:rPr>
                <w:rFonts w:ascii="Times New Roman" w:hAnsi="Times New Roman" w:cs="Times New Roman"/>
                <w:b/>
                <w:sz w:val="22"/>
                <w:szCs w:val="22"/>
              </w:rPr>
            </w:pPr>
            <w:r w:rsidRPr="00156BFE">
              <w:rPr>
                <w:rFonts w:ascii="Times New Roman" w:hAnsi="Times New Roman" w:cs="Times New Roman"/>
                <w:b/>
                <w:sz w:val="22"/>
                <w:szCs w:val="22"/>
              </w:rPr>
              <w:t>Aporte al proyecto</w:t>
            </w:r>
          </w:p>
        </w:tc>
      </w:tr>
      <w:tr w:rsidR="00156BFE" w:rsidRPr="00156BFE" w14:paraId="5613DA50" w14:textId="77777777" w:rsidTr="00156BFE">
        <w:tc>
          <w:tcPr>
            <w:tcW w:w="2072" w:type="dxa"/>
          </w:tcPr>
          <w:p w14:paraId="57E6436E"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Constitución de la República del Ecuador (2008)</w:t>
            </w:r>
          </w:p>
        </w:tc>
        <w:tc>
          <w:tcPr>
            <w:tcW w:w="2085" w:type="dxa"/>
          </w:tcPr>
          <w:p w14:paraId="37B5B531" w14:textId="77777777" w:rsidR="00156BFE" w:rsidRPr="00156BFE" w:rsidRDefault="00156BFE" w:rsidP="00156BFE">
            <w:pPr>
              <w:spacing w:line="240" w:lineRule="auto"/>
              <w:rPr>
                <w:rFonts w:ascii="Times New Roman" w:hAnsi="Times New Roman" w:cs="Times New Roman"/>
                <w:sz w:val="22"/>
                <w:szCs w:val="22"/>
              </w:rPr>
            </w:pPr>
            <w:r w:rsidRPr="00156BFE">
              <w:rPr>
                <w:rFonts w:ascii="Times New Roman" w:hAnsi="Times New Roman" w:cs="Times New Roman"/>
                <w:sz w:val="22"/>
                <w:szCs w:val="22"/>
              </w:rPr>
              <w:t>Art. 14</w:t>
            </w:r>
          </w:p>
        </w:tc>
        <w:tc>
          <w:tcPr>
            <w:tcW w:w="2114" w:type="dxa"/>
          </w:tcPr>
          <w:p w14:paraId="50F4F7A9"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Derecho de la población a vivir en un ambiente sano y ecológicamente equilibrado.</w:t>
            </w:r>
          </w:p>
        </w:tc>
        <w:tc>
          <w:tcPr>
            <w:tcW w:w="2103" w:type="dxa"/>
          </w:tcPr>
          <w:p w14:paraId="60CDE695"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Sustenta la planificación de rutas de ciclismo bajo criterios de sostenibilidad ambiental y conservación de ecosistemas.</w:t>
            </w:r>
          </w:p>
        </w:tc>
      </w:tr>
      <w:tr w:rsidR="00156BFE" w:rsidRPr="00156BFE" w14:paraId="5002F2B5" w14:textId="77777777" w:rsidTr="00156BFE">
        <w:tc>
          <w:tcPr>
            <w:tcW w:w="2072" w:type="dxa"/>
          </w:tcPr>
          <w:p w14:paraId="52AB1663"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Constitución de la República del Ecuador (2008)</w:t>
            </w:r>
          </w:p>
        </w:tc>
        <w:tc>
          <w:tcPr>
            <w:tcW w:w="2085" w:type="dxa"/>
          </w:tcPr>
          <w:p w14:paraId="0886C051" w14:textId="77777777" w:rsidR="00156BFE" w:rsidRPr="00156BFE" w:rsidRDefault="00156BFE" w:rsidP="00156BFE">
            <w:pPr>
              <w:spacing w:line="240" w:lineRule="auto"/>
              <w:rPr>
                <w:rFonts w:ascii="Times New Roman" w:hAnsi="Times New Roman" w:cs="Times New Roman"/>
                <w:sz w:val="22"/>
                <w:szCs w:val="22"/>
              </w:rPr>
            </w:pPr>
            <w:r w:rsidRPr="00156BFE">
              <w:rPr>
                <w:rFonts w:ascii="Times New Roman" w:hAnsi="Times New Roman" w:cs="Times New Roman"/>
                <w:sz w:val="22"/>
                <w:szCs w:val="22"/>
              </w:rPr>
              <w:t>Art. 24</w:t>
            </w:r>
          </w:p>
        </w:tc>
        <w:tc>
          <w:tcPr>
            <w:tcW w:w="2114" w:type="dxa"/>
          </w:tcPr>
          <w:p w14:paraId="348C8991"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Derecho a la recreación, esparcimiento y tiempo libre.</w:t>
            </w:r>
          </w:p>
        </w:tc>
        <w:tc>
          <w:tcPr>
            <w:tcW w:w="2103" w:type="dxa"/>
          </w:tcPr>
          <w:p w14:paraId="0E86449D"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Justifica el desarrollo de actividades recreativas y deportivas como el ciclismo de montaña.</w:t>
            </w:r>
          </w:p>
        </w:tc>
      </w:tr>
      <w:tr w:rsidR="00156BFE" w:rsidRPr="00156BFE" w14:paraId="4DA39B0B" w14:textId="77777777" w:rsidTr="00156BFE">
        <w:tc>
          <w:tcPr>
            <w:tcW w:w="2072" w:type="dxa"/>
          </w:tcPr>
          <w:p w14:paraId="1C25E206"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Constitución de la República del Ecuador (2008)</w:t>
            </w:r>
          </w:p>
        </w:tc>
        <w:tc>
          <w:tcPr>
            <w:tcW w:w="2085" w:type="dxa"/>
          </w:tcPr>
          <w:p w14:paraId="745CB29B" w14:textId="77777777" w:rsidR="00156BFE" w:rsidRPr="00156BFE" w:rsidRDefault="00156BFE" w:rsidP="00156BFE">
            <w:pPr>
              <w:spacing w:line="240" w:lineRule="auto"/>
              <w:rPr>
                <w:rFonts w:ascii="Times New Roman" w:hAnsi="Times New Roman" w:cs="Times New Roman"/>
                <w:sz w:val="22"/>
                <w:szCs w:val="22"/>
              </w:rPr>
            </w:pPr>
            <w:r w:rsidRPr="00156BFE">
              <w:rPr>
                <w:rFonts w:ascii="Times New Roman" w:hAnsi="Times New Roman" w:cs="Times New Roman"/>
                <w:sz w:val="22"/>
                <w:szCs w:val="22"/>
              </w:rPr>
              <w:t>Art. 52</w:t>
            </w:r>
          </w:p>
        </w:tc>
        <w:tc>
          <w:tcPr>
            <w:tcW w:w="2114" w:type="dxa"/>
          </w:tcPr>
          <w:p w14:paraId="233CC784"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Derecho a recibir bienes y servicios de calidad.</w:t>
            </w:r>
          </w:p>
        </w:tc>
        <w:tc>
          <w:tcPr>
            <w:tcW w:w="2103" w:type="dxa"/>
          </w:tcPr>
          <w:p w14:paraId="6DBED94F"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Respaldar la creación de rutas turísticas seguras y correctamente planificadas.</w:t>
            </w:r>
          </w:p>
        </w:tc>
      </w:tr>
      <w:tr w:rsidR="00156BFE" w:rsidRPr="00156BFE" w14:paraId="59857E85" w14:textId="77777777" w:rsidTr="00156BFE">
        <w:tc>
          <w:tcPr>
            <w:tcW w:w="2072" w:type="dxa"/>
          </w:tcPr>
          <w:p w14:paraId="187FCBD7"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Constitución de la República del Ecuador (2008)</w:t>
            </w:r>
          </w:p>
        </w:tc>
        <w:tc>
          <w:tcPr>
            <w:tcW w:w="2085" w:type="dxa"/>
          </w:tcPr>
          <w:p w14:paraId="79BBBE95" w14:textId="77777777" w:rsidR="00156BFE" w:rsidRPr="00156BFE" w:rsidRDefault="00156BFE" w:rsidP="00156BFE">
            <w:pPr>
              <w:spacing w:line="240" w:lineRule="auto"/>
              <w:rPr>
                <w:rFonts w:ascii="Times New Roman" w:hAnsi="Times New Roman" w:cs="Times New Roman"/>
                <w:sz w:val="22"/>
                <w:szCs w:val="22"/>
              </w:rPr>
            </w:pPr>
            <w:r w:rsidRPr="00156BFE">
              <w:rPr>
                <w:rFonts w:ascii="Times New Roman" w:hAnsi="Times New Roman" w:cs="Times New Roman"/>
                <w:sz w:val="22"/>
                <w:szCs w:val="22"/>
              </w:rPr>
              <w:t>Art. 381</w:t>
            </w:r>
          </w:p>
        </w:tc>
        <w:tc>
          <w:tcPr>
            <w:tcW w:w="2114" w:type="dxa"/>
          </w:tcPr>
          <w:p w14:paraId="328B6546"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Promoción estatal del deporte, educación física y recreación.</w:t>
            </w:r>
          </w:p>
        </w:tc>
        <w:tc>
          <w:tcPr>
            <w:tcW w:w="2103" w:type="dxa"/>
          </w:tcPr>
          <w:p w14:paraId="28B8EDBF"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Fundamenta el impulso del ciclismo y deportes al aire libre como actividades de interés social.</w:t>
            </w:r>
          </w:p>
        </w:tc>
      </w:tr>
      <w:tr w:rsidR="00156BFE" w:rsidRPr="00156BFE" w14:paraId="6E510416" w14:textId="77777777" w:rsidTr="00156BFE">
        <w:tc>
          <w:tcPr>
            <w:tcW w:w="2072" w:type="dxa"/>
          </w:tcPr>
          <w:p w14:paraId="71538EC1"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Constitución de la República del Ecuador (2008)</w:t>
            </w:r>
          </w:p>
        </w:tc>
        <w:tc>
          <w:tcPr>
            <w:tcW w:w="2085" w:type="dxa"/>
          </w:tcPr>
          <w:p w14:paraId="2D98652C" w14:textId="77777777" w:rsidR="00156BFE" w:rsidRPr="00156BFE" w:rsidRDefault="00156BFE" w:rsidP="00156BFE">
            <w:pPr>
              <w:spacing w:line="240" w:lineRule="auto"/>
              <w:rPr>
                <w:rFonts w:ascii="Times New Roman" w:hAnsi="Times New Roman" w:cs="Times New Roman"/>
                <w:sz w:val="22"/>
                <w:szCs w:val="22"/>
              </w:rPr>
            </w:pPr>
            <w:r w:rsidRPr="00156BFE">
              <w:rPr>
                <w:rFonts w:ascii="Times New Roman" w:hAnsi="Times New Roman" w:cs="Times New Roman"/>
                <w:sz w:val="22"/>
                <w:szCs w:val="22"/>
              </w:rPr>
              <w:t>Art. 264</w:t>
            </w:r>
          </w:p>
        </w:tc>
        <w:tc>
          <w:tcPr>
            <w:tcW w:w="2114" w:type="dxa"/>
          </w:tcPr>
          <w:p w14:paraId="4A6E018E"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Competencias de los GAD municipales en planificación territorial y turismo.</w:t>
            </w:r>
          </w:p>
        </w:tc>
        <w:tc>
          <w:tcPr>
            <w:tcW w:w="2103" w:type="dxa"/>
          </w:tcPr>
          <w:p w14:paraId="793E83BE"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 xml:space="preserve">Permite a los gobiernos locales implementar rutas </w:t>
            </w:r>
            <w:r w:rsidRPr="00156BFE">
              <w:rPr>
                <w:rFonts w:ascii="Times New Roman" w:hAnsi="Times New Roman" w:cs="Times New Roman"/>
                <w:sz w:val="22"/>
                <w:szCs w:val="22"/>
                <w:lang w:val="es-MX"/>
              </w:rPr>
              <w:lastRenderedPageBreak/>
              <w:t>turísticas y ciclísticas.</w:t>
            </w:r>
          </w:p>
        </w:tc>
      </w:tr>
      <w:tr w:rsidR="00156BFE" w:rsidRPr="00156BFE" w14:paraId="00F5636F" w14:textId="77777777" w:rsidTr="00156BFE">
        <w:tc>
          <w:tcPr>
            <w:tcW w:w="2072" w:type="dxa"/>
          </w:tcPr>
          <w:p w14:paraId="3516A7C5"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lastRenderedPageBreak/>
              <w:t>Ley de Turismo del Ecuador</w:t>
            </w:r>
          </w:p>
        </w:tc>
        <w:tc>
          <w:tcPr>
            <w:tcW w:w="2085" w:type="dxa"/>
          </w:tcPr>
          <w:p w14:paraId="412EFA12" w14:textId="77777777" w:rsidR="00156BFE" w:rsidRPr="00156BFE" w:rsidRDefault="00156BFE" w:rsidP="00156BFE">
            <w:pPr>
              <w:spacing w:line="240" w:lineRule="auto"/>
              <w:rPr>
                <w:rFonts w:ascii="Times New Roman" w:hAnsi="Times New Roman" w:cs="Times New Roman"/>
                <w:sz w:val="22"/>
                <w:szCs w:val="22"/>
              </w:rPr>
            </w:pPr>
            <w:r w:rsidRPr="00156BFE">
              <w:rPr>
                <w:rFonts w:ascii="Times New Roman" w:hAnsi="Times New Roman" w:cs="Times New Roman"/>
                <w:sz w:val="22"/>
                <w:szCs w:val="22"/>
              </w:rPr>
              <w:t>Disposiciones generales</w:t>
            </w:r>
          </w:p>
        </w:tc>
        <w:tc>
          <w:tcPr>
            <w:tcW w:w="2114" w:type="dxa"/>
          </w:tcPr>
          <w:p w14:paraId="423C65A5"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Promueve la diversificación de productos turísticos y el turismo sostenible.</w:t>
            </w:r>
          </w:p>
        </w:tc>
        <w:tc>
          <w:tcPr>
            <w:tcW w:w="2103" w:type="dxa"/>
          </w:tcPr>
          <w:p w14:paraId="2214545E"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Respaldar la creación de rutas de ciclismo de montaña como producto turístico alternativo.</w:t>
            </w:r>
          </w:p>
        </w:tc>
      </w:tr>
      <w:tr w:rsidR="00156BFE" w:rsidRPr="00156BFE" w14:paraId="7C89A92C" w14:textId="77777777" w:rsidTr="00156BFE">
        <w:tc>
          <w:tcPr>
            <w:tcW w:w="2072" w:type="dxa"/>
          </w:tcPr>
          <w:p w14:paraId="60F43F29"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Ministerio de Turismo del Ecuador</w:t>
            </w:r>
          </w:p>
        </w:tc>
        <w:tc>
          <w:tcPr>
            <w:tcW w:w="2085" w:type="dxa"/>
          </w:tcPr>
          <w:p w14:paraId="1527FDB0"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Manual de generación de rutas e itinerarios turísticos (2019)</w:t>
            </w:r>
          </w:p>
        </w:tc>
        <w:tc>
          <w:tcPr>
            <w:tcW w:w="2114" w:type="dxa"/>
          </w:tcPr>
          <w:p w14:paraId="3A3BF632"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Establece fases para análisis, diseño, implementación y monitoreo de rutas turísticas.</w:t>
            </w:r>
          </w:p>
        </w:tc>
        <w:tc>
          <w:tcPr>
            <w:tcW w:w="2103" w:type="dxa"/>
          </w:tcPr>
          <w:p w14:paraId="2960AAEA"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Base metodológica nacional para estructurar rutas turísticas y adaptarlas al ciclismo de montaña.</w:t>
            </w:r>
          </w:p>
        </w:tc>
      </w:tr>
      <w:tr w:rsidR="00156BFE" w:rsidRPr="00156BFE" w14:paraId="7FF7D7AF" w14:textId="77777777" w:rsidTr="00156BFE">
        <w:tc>
          <w:tcPr>
            <w:tcW w:w="2072" w:type="dxa"/>
          </w:tcPr>
          <w:p w14:paraId="482BF8D7"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Ley del Deporte, Educación Física y Recreación</w:t>
            </w:r>
          </w:p>
        </w:tc>
        <w:tc>
          <w:tcPr>
            <w:tcW w:w="2085" w:type="dxa"/>
          </w:tcPr>
          <w:p w14:paraId="59F633AF" w14:textId="77777777" w:rsidR="00156BFE" w:rsidRPr="00156BFE" w:rsidRDefault="00156BFE" w:rsidP="00156BFE">
            <w:pPr>
              <w:spacing w:line="240" w:lineRule="auto"/>
              <w:rPr>
                <w:rFonts w:ascii="Times New Roman" w:hAnsi="Times New Roman" w:cs="Times New Roman"/>
                <w:sz w:val="22"/>
                <w:szCs w:val="22"/>
              </w:rPr>
            </w:pPr>
            <w:r w:rsidRPr="00156BFE">
              <w:rPr>
                <w:rFonts w:ascii="Times New Roman" w:hAnsi="Times New Roman" w:cs="Times New Roman"/>
                <w:sz w:val="22"/>
                <w:szCs w:val="22"/>
              </w:rPr>
              <w:t>Disposiciones generales</w:t>
            </w:r>
          </w:p>
        </w:tc>
        <w:tc>
          <w:tcPr>
            <w:tcW w:w="2114" w:type="dxa"/>
          </w:tcPr>
          <w:p w14:paraId="5529A9C6"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Promoción de espacios para actividades deportivas y recreativas.</w:t>
            </w:r>
          </w:p>
        </w:tc>
        <w:tc>
          <w:tcPr>
            <w:tcW w:w="2103" w:type="dxa"/>
          </w:tcPr>
          <w:p w14:paraId="3A62EBAB"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Apoya el desarrollo del ciclismo como actividad deportiva y recreativa en espacios naturales.</w:t>
            </w:r>
          </w:p>
        </w:tc>
      </w:tr>
      <w:tr w:rsidR="00156BFE" w:rsidRPr="00156BFE" w14:paraId="7ADA5789" w14:textId="77777777" w:rsidTr="00156BFE">
        <w:tc>
          <w:tcPr>
            <w:tcW w:w="2072" w:type="dxa"/>
          </w:tcPr>
          <w:p w14:paraId="621A493C" w14:textId="77777777" w:rsidR="00156BFE" w:rsidRPr="00156BFE" w:rsidRDefault="00156BFE" w:rsidP="00156BFE">
            <w:pPr>
              <w:spacing w:line="240" w:lineRule="auto"/>
              <w:rPr>
                <w:rFonts w:ascii="Times New Roman" w:hAnsi="Times New Roman" w:cs="Times New Roman"/>
                <w:sz w:val="22"/>
                <w:szCs w:val="22"/>
              </w:rPr>
            </w:pPr>
            <w:r w:rsidRPr="00156BFE">
              <w:rPr>
                <w:rFonts w:ascii="Times New Roman" w:hAnsi="Times New Roman" w:cs="Times New Roman"/>
                <w:sz w:val="22"/>
                <w:szCs w:val="22"/>
              </w:rPr>
              <w:t>COOTAD</w:t>
            </w:r>
          </w:p>
        </w:tc>
        <w:tc>
          <w:tcPr>
            <w:tcW w:w="2085" w:type="dxa"/>
          </w:tcPr>
          <w:p w14:paraId="25787BF5"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Competencias de GAD provinciales y municipales</w:t>
            </w:r>
          </w:p>
        </w:tc>
        <w:tc>
          <w:tcPr>
            <w:tcW w:w="2114" w:type="dxa"/>
          </w:tcPr>
          <w:p w14:paraId="1A3834D5"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Gestión del desarrollo territorial, turismo local y uso del suelo.</w:t>
            </w:r>
          </w:p>
        </w:tc>
        <w:tc>
          <w:tcPr>
            <w:tcW w:w="2103" w:type="dxa"/>
          </w:tcPr>
          <w:p w14:paraId="794F8626"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Permite la planificación y gestión de rutas turísticas en coordinación con comunidades.</w:t>
            </w:r>
          </w:p>
        </w:tc>
      </w:tr>
      <w:tr w:rsidR="00156BFE" w:rsidRPr="00156BFE" w14:paraId="56CEDC5F" w14:textId="77777777" w:rsidTr="00156BFE">
        <w:tc>
          <w:tcPr>
            <w:tcW w:w="2072" w:type="dxa"/>
          </w:tcPr>
          <w:p w14:paraId="255D2D2A"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GAD Provincial de Bolívar – PDOT</w:t>
            </w:r>
          </w:p>
        </w:tc>
        <w:tc>
          <w:tcPr>
            <w:tcW w:w="2085" w:type="dxa"/>
          </w:tcPr>
          <w:p w14:paraId="029A6A9F" w14:textId="77777777" w:rsidR="00156BFE" w:rsidRPr="00156BFE" w:rsidRDefault="00156BFE" w:rsidP="00156BFE">
            <w:pPr>
              <w:spacing w:line="240" w:lineRule="auto"/>
              <w:rPr>
                <w:rFonts w:ascii="Times New Roman" w:hAnsi="Times New Roman" w:cs="Times New Roman"/>
                <w:sz w:val="22"/>
                <w:szCs w:val="22"/>
              </w:rPr>
            </w:pPr>
            <w:r w:rsidRPr="00156BFE">
              <w:rPr>
                <w:rFonts w:ascii="Times New Roman" w:hAnsi="Times New Roman" w:cs="Times New Roman"/>
                <w:sz w:val="22"/>
                <w:szCs w:val="22"/>
              </w:rPr>
              <w:t>Lineamientos de desarrollo territorial</w:t>
            </w:r>
          </w:p>
        </w:tc>
        <w:tc>
          <w:tcPr>
            <w:tcW w:w="2114" w:type="dxa"/>
          </w:tcPr>
          <w:p w14:paraId="78F8F860"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Impulsa turismo sostenible y aprovechamiento responsable de recursos naturales.</w:t>
            </w:r>
          </w:p>
        </w:tc>
        <w:tc>
          <w:tcPr>
            <w:tcW w:w="2103" w:type="dxa"/>
          </w:tcPr>
          <w:p w14:paraId="025D77F0"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Favorece la implementación de rutas de aventura y ciclismo en la provincia.</w:t>
            </w:r>
          </w:p>
        </w:tc>
      </w:tr>
      <w:tr w:rsidR="00156BFE" w:rsidRPr="00156BFE" w14:paraId="521A111C" w14:textId="77777777" w:rsidTr="00156BFE">
        <w:tc>
          <w:tcPr>
            <w:tcW w:w="2072" w:type="dxa"/>
          </w:tcPr>
          <w:p w14:paraId="58E90C78"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GAD Municipal de Guaranda – PDOT</w:t>
            </w:r>
          </w:p>
        </w:tc>
        <w:tc>
          <w:tcPr>
            <w:tcW w:w="2085" w:type="dxa"/>
          </w:tcPr>
          <w:p w14:paraId="7F902DE8" w14:textId="77777777" w:rsidR="00156BFE" w:rsidRPr="00156BFE" w:rsidRDefault="00156BFE" w:rsidP="00156BFE">
            <w:pPr>
              <w:spacing w:line="240" w:lineRule="auto"/>
              <w:rPr>
                <w:rFonts w:ascii="Times New Roman" w:hAnsi="Times New Roman" w:cs="Times New Roman"/>
                <w:sz w:val="22"/>
                <w:szCs w:val="22"/>
              </w:rPr>
            </w:pPr>
            <w:r w:rsidRPr="00156BFE">
              <w:rPr>
                <w:rFonts w:ascii="Times New Roman" w:hAnsi="Times New Roman" w:cs="Times New Roman"/>
                <w:sz w:val="22"/>
                <w:szCs w:val="22"/>
              </w:rPr>
              <w:t>Planificación turística cantonal</w:t>
            </w:r>
          </w:p>
        </w:tc>
        <w:tc>
          <w:tcPr>
            <w:tcW w:w="2114" w:type="dxa"/>
          </w:tcPr>
          <w:p w14:paraId="593E2713"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Promueve diversificación turística, turismo comunitario y actividades recreativas.</w:t>
            </w:r>
          </w:p>
        </w:tc>
        <w:tc>
          <w:tcPr>
            <w:tcW w:w="2103" w:type="dxa"/>
          </w:tcPr>
          <w:p w14:paraId="406DDF3D" w14:textId="77777777" w:rsidR="00156BFE" w:rsidRPr="00156BFE" w:rsidRDefault="00156BFE" w:rsidP="00156BFE">
            <w:pPr>
              <w:spacing w:line="240" w:lineRule="auto"/>
              <w:rPr>
                <w:rFonts w:ascii="Times New Roman" w:hAnsi="Times New Roman" w:cs="Times New Roman"/>
                <w:sz w:val="22"/>
                <w:szCs w:val="22"/>
                <w:lang w:val="es-MX"/>
              </w:rPr>
            </w:pPr>
            <w:r w:rsidRPr="00156BFE">
              <w:rPr>
                <w:rFonts w:ascii="Times New Roman" w:hAnsi="Times New Roman" w:cs="Times New Roman"/>
                <w:sz w:val="22"/>
                <w:szCs w:val="22"/>
                <w:lang w:val="es-MX"/>
              </w:rPr>
              <w:t>Sustenta la creación de rutas ciclísticas como complemento de la oferta turística local.</w:t>
            </w:r>
          </w:p>
        </w:tc>
      </w:tr>
    </w:tbl>
    <w:p w14:paraId="281CCB6C" w14:textId="77777777" w:rsidR="00FB7483" w:rsidRDefault="00FB7483" w:rsidP="000A7A01">
      <w:pPr>
        <w:jc w:val="left"/>
        <w:rPr>
          <w:rFonts w:ascii="Times New Roman" w:hAnsi="Times New Roman" w:cs="Times New Roman"/>
          <w:color w:val="FF0000"/>
          <w:lang w:val="es-MX"/>
        </w:rPr>
      </w:pPr>
    </w:p>
    <w:p w14:paraId="277EAF92" w14:textId="77777777" w:rsidR="00FB7483" w:rsidRDefault="00FB7483" w:rsidP="000A7A01">
      <w:pPr>
        <w:jc w:val="left"/>
        <w:rPr>
          <w:rFonts w:ascii="Times New Roman" w:hAnsi="Times New Roman" w:cs="Times New Roman"/>
          <w:color w:val="FF0000"/>
          <w:lang w:val="es-MX"/>
        </w:rPr>
      </w:pPr>
    </w:p>
    <w:p w14:paraId="50234534" w14:textId="77777777" w:rsidR="004C1F8A" w:rsidRDefault="004C1F8A" w:rsidP="00FB7483">
      <w:pPr>
        <w:pStyle w:val="Ttulo2"/>
      </w:pPr>
      <w:bookmarkStart w:id="21" w:name="_Toc230181361"/>
    </w:p>
    <w:p w14:paraId="5C7AA6F7" w14:textId="77777777" w:rsidR="004C1F8A" w:rsidRDefault="004C1F8A" w:rsidP="00FB7483">
      <w:pPr>
        <w:pStyle w:val="Ttulo2"/>
      </w:pPr>
    </w:p>
    <w:p w14:paraId="7D8DB4BD" w14:textId="77777777" w:rsidR="004C1F8A" w:rsidRDefault="004C1F8A" w:rsidP="00FB7483">
      <w:pPr>
        <w:pStyle w:val="Ttulo2"/>
      </w:pPr>
    </w:p>
    <w:p w14:paraId="4D65FCC5" w14:textId="39E0BBB4" w:rsidR="000A7A01" w:rsidRDefault="00D32C46" w:rsidP="00FB7483">
      <w:pPr>
        <w:pStyle w:val="Ttulo2"/>
      </w:pPr>
      <w:r w:rsidRPr="000A7A01">
        <w:t>Síntesis del capítulo</w:t>
      </w:r>
      <w:bookmarkEnd w:id="21"/>
    </w:p>
    <w:p w14:paraId="687F8FE4" w14:textId="1D00CE15" w:rsidR="000A7A01" w:rsidRPr="000A7A01" w:rsidRDefault="000A7A01" w:rsidP="00A7212A">
      <w:pPr>
        <w:ind w:firstLine="708"/>
        <w:jc w:val="left"/>
        <w:rPr>
          <w:rFonts w:ascii="Times New Roman" w:hAnsi="Times New Roman" w:cs="Times New Roman"/>
          <w:b/>
        </w:rPr>
      </w:pPr>
      <w:r w:rsidRPr="000A7A01">
        <w:rPr>
          <w:rFonts w:ascii="Times New Roman" w:hAnsi="Times New Roman" w:cs="Times New Roman"/>
        </w:rPr>
        <w:t>El presente capítulo desarrolla la fundamentación teórica que sustenta la investigación mediante el análisis histórico, conceptual, territorial y legal del ciclismo de montaña como actividad vinculada al turismo sostenible. En primer lugar, se examina la evolución histórica del ciclismo de montaña desde sus orígenes recreativos y deportivos hasta su consolidación como alternativa turística capaz de dinamizar economías locales y promover el uso responsable de los espacios naturales, destacando la influencia de lineamientos internacionales orientados al diseño sostenible de senderos. Posteriormente, el análisis de la zona de estudio permite comprender las características geográficas, ambientales y turísticas del Ecuador, la provincia de Bolívar y particularmente la parroquia Salinas de Guaranda, evidenciando su alto potencial para el desarrollo de rutas ciclísticas debido a su diversidad altitudinal, riqueza paisajística y trayectoria en turismo comunitario, aunque limitado por la falta de planificación técnica y metodológica. Asimismo, se establecen los conceptos fundamentales relacionados con ciclismo de montaña, rutas turísticas, turismo de aventura, sostenibilidad y metodología, los cuales permiten delimitar el enfoque teórico de la investigación. Finalmente, se presenta el marco legal que respalda el proyecto, basado en la Constitución del Ecuador, la Ley de Turismo, la Ley del Deporte, el COOTAD y los lineamientos institucionales del Ministerio de Turismo y gobiernos locales, evidenciando el sustento normativo para la implementación de rutas de ciclismo de montaña como producto turístico sostenible. En conjunto, este capítulo proporciona las bases teóricas y normativas necesarias que orientan el desarrollo metodológico de la investigación y permiten dar paso al diagnóstico investigativo presentado en el siguiente capítulo.</w:t>
      </w:r>
    </w:p>
    <w:p w14:paraId="2401381F" w14:textId="60AC2AD0" w:rsidR="00D31845" w:rsidRPr="000A7A01" w:rsidRDefault="00D32C46" w:rsidP="00A7212A">
      <w:pPr>
        <w:pStyle w:val="Ttulo2"/>
        <w:spacing w:line="360" w:lineRule="auto"/>
      </w:pPr>
      <w:r w:rsidRPr="006207E5">
        <w:t xml:space="preserve"> </w:t>
      </w:r>
    </w:p>
    <w:p w14:paraId="5D682A9C" w14:textId="6E105060" w:rsidR="00FB7483" w:rsidRPr="006207E5" w:rsidRDefault="00FB7483" w:rsidP="00A7212A">
      <w:pPr>
        <w:jc w:val="left"/>
        <w:rPr>
          <w:rFonts w:ascii="Times New Roman" w:hAnsi="Times New Roman" w:cs="Times New Roman"/>
          <w:b/>
        </w:rPr>
      </w:pPr>
    </w:p>
    <w:p w14:paraId="5EF5E7F1" w14:textId="42143B92" w:rsidR="009A7933" w:rsidRPr="006207E5" w:rsidRDefault="00DC4DCD" w:rsidP="00A7212A">
      <w:pPr>
        <w:pStyle w:val="Ttulo1"/>
        <w:spacing w:line="360" w:lineRule="auto"/>
      </w:pPr>
      <w:bookmarkStart w:id="22" w:name="_Toc230181362"/>
      <w:r w:rsidRPr="006207E5">
        <w:lastRenderedPageBreak/>
        <w:t>Capítulo II: Diagnóstico</w:t>
      </w:r>
      <w:bookmarkEnd w:id="22"/>
    </w:p>
    <w:p w14:paraId="72FDD932" w14:textId="77777777" w:rsidR="004C17C0" w:rsidRDefault="00AD3905" w:rsidP="00A7212A">
      <w:pPr>
        <w:pStyle w:val="NormalWeb"/>
        <w:spacing w:line="360" w:lineRule="auto"/>
        <w:ind w:firstLine="708"/>
      </w:pPr>
      <w:r w:rsidRPr="00AD3905">
        <w:t>El presente capítulo tiene como finalidad establecer el diseño metodológico que orienta la investigación, permitiendo analizar la situación actual del ciclismo de montaña como alternativa al turismo convencional en la parroquia Salinas de Guaranda. A través de este proceso se busca obtener información relevante que facilite la comprensión del contexto territorial, turístico y social, constituyéndose en la base para la formulación de una propuesta metodológica aplicable al diseño de rutas de ciclismo de montaña.</w:t>
      </w:r>
    </w:p>
    <w:p w14:paraId="109AF9A0" w14:textId="77777777" w:rsidR="004C17C0" w:rsidRPr="00FB7483" w:rsidRDefault="00F05845" w:rsidP="00FB7483">
      <w:pPr>
        <w:pStyle w:val="Ttulo2"/>
        <w:rPr>
          <w:rStyle w:val="Textoennegrita"/>
          <w:b/>
          <w:bCs/>
        </w:rPr>
      </w:pPr>
      <w:bookmarkStart w:id="23" w:name="_Toc230181363"/>
      <w:r w:rsidRPr="00FB7483">
        <w:rPr>
          <w:rStyle w:val="Textoennegrita"/>
          <w:b/>
          <w:bCs/>
        </w:rPr>
        <w:t>Tipos de investigación</w:t>
      </w:r>
      <w:bookmarkEnd w:id="23"/>
    </w:p>
    <w:p w14:paraId="039A838F" w14:textId="57CD8B48" w:rsidR="004C17C0" w:rsidRDefault="00F05845" w:rsidP="00A7212A">
      <w:pPr>
        <w:pStyle w:val="NormalWeb"/>
        <w:spacing w:line="360" w:lineRule="auto"/>
        <w:ind w:firstLine="708"/>
      </w:pPr>
      <w:r w:rsidRPr="004C17C0">
        <w:t>La presente investigación se enma</w:t>
      </w:r>
      <w:r w:rsidR="009E40AB">
        <w:t>rca en un enfoque exploratorio-</w:t>
      </w:r>
      <w:r w:rsidRPr="004C17C0">
        <w:t>descriptivo, en correspondencia con la naturaleza del problema planteado, el nivel de desarrollo teórico existente y las condiciones del contexto en el que se desarrolla el estudio, específicamente en la parroquia Salinas de Guaranda.</w:t>
      </w:r>
    </w:p>
    <w:p w14:paraId="08BBDAFE" w14:textId="77777777" w:rsidR="004C17C0" w:rsidRDefault="00F05845" w:rsidP="00A7212A">
      <w:pPr>
        <w:pStyle w:val="NormalWeb"/>
        <w:spacing w:line="360" w:lineRule="auto"/>
        <w:ind w:firstLine="708"/>
      </w:pPr>
      <w:r w:rsidRPr="004C17C0">
        <w:t>El enfoque exploratorio se justifica debido a la limitada producción académica y metodológica relacionada con el diseño de rutas de ciclismo de montaña como producto turístico en el Ecuador. Según Hernández Sampieri, Fernández y Baptista (2014), este tipo de investigación resulta pertinente cuando el fenómeno de estudio ha sido poco abordado o presenta escasa sistematización, permitiendo una aproximación inicial orientada a la identificación de variables relevantes, tendencias y posibles relaciones entre los elementos que lo conforman. En el desarrollo del presente estudio, este enfoque se materializa a través de la revisión y análisis de literatura especializada, documentos institucionales, estudios de caso y antecedentes nacionales e internacionales vinculados al turismo de aventura y al ciclismo de montaña. Este proceso posibilita reconocer vacíos metodológicos, delimitar el objeto de estudio y establecer una base conceptual que orienta el diagnóstico.</w:t>
      </w:r>
    </w:p>
    <w:p w14:paraId="33051B30" w14:textId="77777777" w:rsidR="004C17C0" w:rsidRDefault="00F05845" w:rsidP="00A7212A">
      <w:pPr>
        <w:pStyle w:val="NormalWeb"/>
        <w:spacing w:line="360" w:lineRule="auto"/>
        <w:ind w:firstLine="708"/>
      </w:pPr>
      <w:r w:rsidRPr="004C17C0">
        <w:lastRenderedPageBreak/>
        <w:t>Por su parte, el enfoque descriptivo permite profundizar en las características del fenómeno identificado, mediante la organización, clasificación y análisis sistemático de la información recopilada. De acuerdo con Arias (2012), la investigación descriptiva tiene como propósito especificar propiedades, características y rasgos importantes de cualquier fenómeno que sea sometido a análisis, sin intervenir en su desarrollo. En esta investigación, su aplicación se evidencia en la caracterización del territorio, la identificación de condiciones físicas, turísticas y sociales, así como en la sistematización de la información obtenida a partir de las técnicas empleadas. Este nivel de análisis permite representar de manera estructurada la realidad del contexto de estudio, evidenciando tanto sus potencialidades como sus limitaciones en relación con el desarrollo del ciclismo de montaña.</w:t>
      </w:r>
    </w:p>
    <w:p w14:paraId="10A66E53" w14:textId="5FADCA70" w:rsidR="008E4F4B" w:rsidRDefault="00F05845" w:rsidP="008E4F4B">
      <w:pPr>
        <w:pStyle w:val="NormalWeb"/>
        <w:spacing w:line="360" w:lineRule="auto"/>
        <w:ind w:firstLine="708"/>
      </w:pPr>
      <w:r w:rsidRPr="004C17C0">
        <w:t>La articulación de ambos enfoques permite transitar desde una fase inicial de reconocimiento del fenómeno hacia una fase de caracterización detallada, generando información pertinente y organizada que sustenta la construcción del diagnóstico y orienta el diseño de la propuesta metodológica.</w:t>
      </w:r>
    </w:p>
    <w:p w14:paraId="293C09A0" w14:textId="4F2537E4" w:rsidR="008E4F4B" w:rsidRDefault="008E4F4B" w:rsidP="008E4F4B">
      <w:pPr>
        <w:pStyle w:val="Ttulo2"/>
      </w:pPr>
      <w:bookmarkStart w:id="24" w:name="_Toc230181364"/>
      <w:r>
        <w:t>Métodos de investigación</w:t>
      </w:r>
      <w:bookmarkEnd w:id="24"/>
    </w:p>
    <w:p w14:paraId="04A1A221" w14:textId="29969387" w:rsidR="004C17C0" w:rsidRDefault="00F05845" w:rsidP="008E4F4B">
      <w:pPr>
        <w:pStyle w:val="NormalWeb"/>
        <w:spacing w:line="360" w:lineRule="auto"/>
        <w:ind w:firstLine="708"/>
      </w:pPr>
      <w:r w:rsidRPr="004C17C0">
        <w:t>El proceso investigativo se apoya en la aplicación de métodos inductivo, deductivo, analítico y sintético, los cuales permiten abordar el objeto de estudio desde diferentes niveles de interpretación y garantizar la coherencia entre el análisis teórico y la realidad del contexto estudiado.</w:t>
      </w:r>
    </w:p>
    <w:p w14:paraId="5BEA0D4F" w14:textId="5EFD2D5E" w:rsidR="0030355C" w:rsidRPr="00E25F1C" w:rsidRDefault="0030355C" w:rsidP="00FB7483">
      <w:pPr>
        <w:pStyle w:val="Ttulo3"/>
      </w:pPr>
      <w:bookmarkStart w:id="25" w:name="_Toc230181365"/>
      <w:r w:rsidRPr="00E25F1C">
        <w:t>Método inductivo</w:t>
      </w:r>
      <w:bookmarkEnd w:id="25"/>
    </w:p>
    <w:p w14:paraId="09E9A74F" w14:textId="0824864C" w:rsidR="00397E47" w:rsidRDefault="00F05845" w:rsidP="00397E47">
      <w:pPr>
        <w:pStyle w:val="NormalWeb"/>
        <w:spacing w:line="360" w:lineRule="auto"/>
        <w:ind w:firstLine="708"/>
      </w:pPr>
      <w:r w:rsidRPr="004C17C0">
        <w:t xml:space="preserve">El método inductivo se fundamenta en el análisis de información particular para la generación de conclusiones de carácter general. En el presente estudio, su aplicación se desarrolla a partir de la revisión de información específica relacionada con el territorio de Salinas de Guaranda, así como de investigaciones previas, </w:t>
      </w:r>
      <w:r w:rsidRPr="004C17C0">
        <w:lastRenderedPageBreak/>
        <w:t>documentos técnicos y referencias sobre el turismo de naturaleza y el ciclismo de montaña. Este proceso permite identificar regularidades, condiciones y patrones que evidencian el potencial del territorio para el desarrollo de esta actividad turística, facilitando la formulación de inferencias generales sobre su viabilidad y pertinencia.</w:t>
      </w:r>
    </w:p>
    <w:p w14:paraId="06532EB2" w14:textId="36BAEA67" w:rsidR="004C17C0" w:rsidRDefault="00F05845" w:rsidP="00A7212A">
      <w:pPr>
        <w:pStyle w:val="NormalWeb"/>
        <w:spacing w:line="360" w:lineRule="auto"/>
        <w:ind w:firstLine="708"/>
      </w:pPr>
      <w:r w:rsidRPr="004C17C0">
        <w:t>En contraste, el método deductivo permite aplicar principios teóricos generales al análisis de situaciones particulares. Hernández Sampieri et al. (2014) señalan que este método parte de conceptos, teorías o enfoques previamente establecidos para explicar fenómenos específicos. En esta investigación, se emplea mediante la aplicación de fundamentos del turismo de aventura, la planificación turística y el diseño de rutas al contexto de Salinas de Guaranda, lo que permite contrastar los planteamientos teóricos con las condiciones reales del territorio. Este ejercicio contribuye a validar la pertinencia de los enfoques utilizados y a fortalecer la coherencia de la propuesta metodológica.</w:t>
      </w:r>
    </w:p>
    <w:p w14:paraId="3BBF51DA" w14:textId="280C120C" w:rsidR="00397E47" w:rsidRDefault="00397E47" w:rsidP="00A7212A">
      <w:pPr>
        <w:pStyle w:val="NormalWeb"/>
        <w:spacing w:line="360" w:lineRule="auto"/>
        <w:ind w:firstLine="708"/>
      </w:pPr>
      <w:r>
        <w:t>El método inductivo contribuyó a la construcción de la propuesta a partir de la observación de situaciones particulares identificadas durante el grupo focal, las entrevistas realizadas a actores locales y la valoración de expertos relacionados con el turismo y el ciclismo de montaña. A partir de los resultados fue posible establecer conclusiones generales sobre el potencial turístico de Salinas y formular estrategias adaptadas a la realidad del territorio. La aplicación de este método permitió que la metodología propuesta respondiera a necesidades concretas de la comunidad.</w:t>
      </w:r>
    </w:p>
    <w:p w14:paraId="51717BA3" w14:textId="5E1894CA" w:rsidR="0030355C" w:rsidRPr="00E25F1C" w:rsidRDefault="0030355C" w:rsidP="00FB7483">
      <w:pPr>
        <w:pStyle w:val="Ttulo3"/>
      </w:pPr>
      <w:bookmarkStart w:id="26" w:name="_Toc230181366"/>
      <w:r w:rsidRPr="00E25F1C">
        <w:t>Método analítico</w:t>
      </w:r>
      <w:bookmarkEnd w:id="26"/>
    </w:p>
    <w:p w14:paraId="08335946" w14:textId="77777777" w:rsidR="004C17C0" w:rsidRDefault="00F05845" w:rsidP="00A7212A">
      <w:pPr>
        <w:pStyle w:val="NormalWeb"/>
        <w:spacing w:line="360" w:lineRule="auto"/>
        <w:ind w:firstLine="708"/>
      </w:pPr>
      <w:r w:rsidRPr="004C17C0">
        <w:t xml:space="preserve">El método analítico se orienta a la descomposición del objeto de estudio en sus elementos constitutivos, con el fin de examinarlos de manera individual. En el desarrollo del diagnóstico, este método se aplica en la identificación y evaluación de variables como accesibilidad, condiciones del terreno, seguridad, entorno natural, infraestructura y servicios turísticos. Este proceso facilita la comprensión detallada de </w:t>
      </w:r>
      <w:r w:rsidRPr="004C17C0">
        <w:lastRenderedPageBreak/>
        <w:t>cada componente y su incidencia en el desarrollo del ciclismo de montaña como producto turístico.</w:t>
      </w:r>
      <w:r w:rsidR="004C17C0" w:rsidRPr="004C17C0">
        <w:t xml:space="preserve"> </w:t>
      </w:r>
    </w:p>
    <w:p w14:paraId="38FB5C77" w14:textId="77777777" w:rsidR="004C17C0" w:rsidRDefault="00F05845" w:rsidP="00A7212A">
      <w:pPr>
        <w:pStyle w:val="NormalWeb"/>
        <w:spacing w:line="360" w:lineRule="auto"/>
        <w:ind w:firstLine="708"/>
      </w:pPr>
      <w:r w:rsidRPr="004C17C0">
        <w:t>Por su parte, el método sintético permite integrar los resultados obtenidos a partir del análisis de los distintos componentes, construyendo una visión global del fenómeno estudiado. Esta integración resulta fundamental para articular los hallazgos del diagnóstico con los objetivos de la investigación, permitiendo estructurar una propuesta metodológica coherente y adaptada al contexto.</w:t>
      </w:r>
    </w:p>
    <w:p w14:paraId="35108654" w14:textId="2DDE2493" w:rsidR="00F05845" w:rsidRDefault="00F05845" w:rsidP="00A7212A">
      <w:pPr>
        <w:pStyle w:val="NormalWeb"/>
        <w:spacing w:line="360" w:lineRule="auto"/>
        <w:ind w:firstLine="708"/>
      </w:pPr>
      <w:r w:rsidRPr="004C17C0">
        <w:t>De acuerdo con Tamayo y Tamayo (2003), la combinación de estos métodos posibilita un análisis integral en investigaciones sociales, lo que en el presente estudio se traduce en un proceso investigativo que articula la observación de la realidad, el sustento teórico y la interpretación sistemática de la información.</w:t>
      </w:r>
    </w:p>
    <w:p w14:paraId="3E2DE462" w14:textId="6668A3C1" w:rsidR="00397E47" w:rsidRDefault="00397E47" w:rsidP="00A7212A">
      <w:pPr>
        <w:pStyle w:val="NormalWeb"/>
        <w:spacing w:line="360" w:lineRule="auto"/>
        <w:ind w:firstLine="708"/>
      </w:pPr>
      <w:r>
        <w:t xml:space="preserve"> Este método permitió analizar aspectos geográficos, turísticos, sociales y territoriales, identificando recursos naturales, atractivos turísticos, infraestructura disponible, condiciones de accesibilidad, riesgos y necesidades existentes para la implementación de rutas MTB. Este análisis facilitó la identificación de fortalezas y limitaciones del territorio, proporcionando información técnica que sirvió de base para estructurar cada una de las fases de la propuesta metodológica.</w:t>
      </w:r>
    </w:p>
    <w:p w14:paraId="2CEFD090" w14:textId="0D142AD7" w:rsidR="008E4F4B" w:rsidRPr="008E4F4B" w:rsidRDefault="008E4F4B" w:rsidP="008E4F4B">
      <w:pPr>
        <w:pStyle w:val="Ttulo2"/>
      </w:pPr>
      <w:bookmarkStart w:id="27" w:name="_Toc230181367"/>
      <w:r>
        <w:t>Técnicas e instrumentos de investigación</w:t>
      </w:r>
      <w:bookmarkEnd w:id="27"/>
    </w:p>
    <w:p w14:paraId="70B2A35B" w14:textId="7B4A7477" w:rsidR="003E2D11" w:rsidRPr="008E4F4B" w:rsidRDefault="00F05845" w:rsidP="00A132AA">
      <w:pPr>
        <w:pStyle w:val="Sinespaciado"/>
        <w:spacing w:line="360" w:lineRule="auto"/>
      </w:pPr>
      <w:r w:rsidRPr="008E4F4B">
        <w:t>Las técnicas e instrumentos de investigación constituyen los medios a través de los cuales se recopila, organiza y analiza la información necesaria para el desarrollo del diagnóstico, en coherencia con el enfoque metodológico y las condic</w:t>
      </w:r>
      <w:r w:rsidR="003E2D11" w:rsidRPr="008E4F4B">
        <w:t>iones del proceso investigativo.</w:t>
      </w:r>
    </w:p>
    <w:p w14:paraId="46B77D91" w14:textId="77777777" w:rsidR="00E25F1C" w:rsidRDefault="00E25F1C" w:rsidP="00A7212A">
      <w:pPr>
        <w:pStyle w:val="Sinespaciado"/>
        <w:spacing w:line="360" w:lineRule="auto"/>
        <w:ind w:firstLine="0"/>
        <w:jc w:val="both"/>
        <w:rPr>
          <w:b/>
          <w:lang w:eastAsia="en-US"/>
        </w:rPr>
      </w:pPr>
    </w:p>
    <w:p w14:paraId="5965ED6B" w14:textId="4784EDD3" w:rsidR="0030355C" w:rsidRPr="00E25F1C" w:rsidRDefault="0030355C" w:rsidP="00FB7483">
      <w:pPr>
        <w:pStyle w:val="Ttulo3"/>
        <w:rPr>
          <w:lang w:eastAsia="en-US"/>
        </w:rPr>
      </w:pPr>
      <w:bookmarkStart w:id="28" w:name="_Toc230181368"/>
      <w:r w:rsidRPr="00E25F1C">
        <w:rPr>
          <w:lang w:eastAsia="en-US"/>
        </w:rPr>
        <w:t>Observación</w:t>
      </w:r>
      <w:bookmarkEnd w:id="28"/>
      <w:r w:rsidR="009333AD">
        <w:rPr>
          <w:lang w:eastAsia="en-US"/>
        </w:rPr>
        <w:t xml:space="preserve"> de grupo focal</w:t>
      </w:r>
    </w:p>
    <w:p w14:paraId="26BBCA39" w14:textId="03A299C1" w:rsidR="004C17C0" w:rsidRPr="0030355C" w:rsidRDefault="00F05845" w:rsidP="00A132AA">
      <w:pPr>
        <w:pStyle w:val="Sinespaciado"/>
        <w:spacing w:line="360" w:lineRule="auto"/>
        <w:rPr>
          <w:lang w:eastAsia="en-US"/>
        </w:rPr>
      </w:pPr>
      <w:r w:rsidRPr="0030355C">
        <w:t>La técnica de observación</w:t>
      </w:r>
      <w:r w:rsidR="009333AD">
        <w:t xml:space="preserve"> de grupo focal</w:t>
      </w:r>
      <w:r w:rsidRPr="0030355C">
        <w:t xml:space="preserve"> se orienta al análisis de las condiciones físicas y turísticas del entorno en el que se proyecta el desarrollo del ciclismo de montaña. En el contexto de la presente investigación, su aplicación se </w:t>
      </w:r>
      <w:r w:rsidRPr="0030355C">
        <w:lastRenderedPageBreak/>
        <w:t xml:space="preserve">sustenta en el análisis de fuentes secundarias, debido a la imposibilidad de realizar trabajo de campo directo en </w:t>
      </w:r>
      <w:r w:rsidR="009333AD">
        <w:t>la parroquia Salinas</w:t>
      </w:r>
      <w:r w:rsidRPr="0030355C">
        <w:t xml:space="preserve"> durante el proceso investigativo. </w:t>
      </w:r>
      <w:r w:rsidR="009333AD">
        <w:t xml:space="preserve">Se invitó a participar a un guía local, personal de administración del Centro de Turismo Comunitario, al dueño de un hostal y un ciclista local. </w:t>
      </w:r>
      <w:r w:rsidRPr="0030355C">
        <w:t>Este procedimiento se desarrolla mediante la revisión de estudios a</w:t>
      </w:r>
      <w:r w:rsidR="00E7713F" w:rsidRPr="0030355C">
        <w:t>cadémicos, documentos técnicos</w:t>
      </w:r>
      <w:r w:rsidRPr="0030355C">
        <w:t>, registros fotográficos y audiovisuales disponibles</w:t>
      </w:r>
      <w:r w:rsidR="009333AD">
        <w:t xml:space="preserve"> en conjunto</w:t>
      </w:r>
      <w:r w:rsidRPr="0030355C">
        <w:t>, lo que permite obtener información relevante sobre el territorio. A partir de esta información se identifican variables como el tipo de terreno, la accesibilidad, la conectividad vial, las condiciones del entorno natural y la presencia de servicios turísticos. Este análisis contribuye a la construcción de una aproximación técnica del territorio, necesaria para el desarrollo del diagnóstico y para la definición de criterios aplicables al diseño de rutas de ciclismo de montaña.</w:t>
      </w:r>
      <w:r w:rsidR="00A7212A">
        <w:t xml:space="preserve"> </w:t>
      </w:r>
      <w:r w:rsidR="00E25F1C">
        <w:t xml:space="preserve">El </w:t>
      </w:r>
      <w:r w:rsidR="00A7212A">
        <w:t>Apéndice 2</w:t>
      </w:r>
      <w:r w:rsidR="00E25F1C">
        <w:t xml:space="preserve"> muestra la ficha de observación utilizada y las respuestas fueron tabuladas de manera cuantitativa considerando Bajo con 1 punto, Medio 2 pu</w:t>
      </w:r>
      <w:r w:rsidR="00435AF4">
        <w:t>ntos y Alto 3 puntos. La Matriz de resultados muestra el promedio de las respuestas de los integrantes del grupo focal que se realizó de manera virtual con el fin de determinar aspectos técnicos de la geografía, viabilidad, seguridad y actual oferta turística.</w:t>
      </w:r>
    </w:p>
    <w:p w14:paraId="1FE4995B" w14:textId="60310508" w:rsidR="004C17C0" w:rsidRDefault="00F05845" w:rsidP="00A132AA">
      <w:pPr>
        <w:pStyle w:val="Sinespaciado"/>
        <w:spacing w:line="360" w:lineRule="auto"/>
        <w:ind w:firstLine="0"/>
        <w:rPr>
          <w:b/>
        </w:rPr>
      </w:pPr>
      <w:r w:rsidRPr="00A132AA">
        <w:rPr>
          <w:b/>
        </w:rPr>
        <w:t>Instrumento:</w:t>
      </w:r>
      <w:r w:rsidRPr="004C17C0">
        <w:rPr>
          <w:b/>
        </w:rPr>
        <w:t xml:space="preserve"> </w:t>
      </w:r>
      <w:r w:rsidRPr="00A132AA">
        <w:t>Ficha de observación estructurada, diseñada para registrar de manera organizada la información recopilada, permitiendo clasificar los datos en categorías específicas y facilitando su análisis posterior</w:t>
      </w:r>
      <w:r w:rsidRPr="004C17C0">
        <w:rPr>
          <w:b/>
        </w:rPr>
        <w:t>.</w:t>
      </w:r>
      <w:r w:rsidR="004C17C0" w:rsidRPr="004C17C0">
        <w:rPr>
          <w:b/>
        </w:rPr>
        <w:t xml:space="preserve"> </w:t>
      </w:r>
    </w:p>
    <w:p w14:paraId="5509804D" w14:textId="77777777" w:rsidR="00E25F1C" w:rsidRDefault="00E25F1C" w:rsidP="00A7212A">
      <w:pPr>
        <w:pStyle w:val="Sinespaciado"/>
        <w:spacing w:line="360" w:lineRule="auto"/>
        <w:ind w:firstLine="0"/>
        <w:rPr>
          <w:lang w:eastAsia="en-US"/>
        </w:rPr>
      </w:pPr>
    </w:p>
    <w:p w14:paraId="21E1FDDC" w14:textId="55C72CAB" w:rsidR="0030355C" w:rsidRPr="00E25F1C" w:rsidRDefault="0030355C" w:rsidP="00FB7483">
      <w:pPr>
        <w:pStyle w:val="Ttulo3"/>
        <w:rPr>
          <w:lang w:eastAsia="en-US"/>
        </w:rPr>
      </w:pPr>
      <w:bookmarkStart w:id="29" w:name="_Toc230181369"/>
      <w:r w:rsidRPr="00E25F1C">
        <w:rPr>
          <w:lang w:eastAsia="en-US"/>
        </w:rPr>
        <w:t>Entrevista</w:t>
      </w:r>
      <w:bookmarkEnd w:id="29"/>
    </w:p>
    <w:p w14:paraId="261D82E1" w14:textId="38C5EA69" w:rsidR="00397E47" w:rsidRDefault="00F05845" w:rsidP="009E40AB">
      <w:pPr>
        <w:pStyle w:val="Sinespaciado"/>
        <w:spacing w:line="360" w:lineRule="auto"/>
        <w:ind w:firstLine="708"/>
      </w:pPr>
      <w:r w:rsidRPr="0030355C">
        <w:t>De manera complementaria, la técnica de entrevi</w:t>
      </w:r>
      <w:r w:rsidR="004C17C0" w:rsidRPr="0030355C">
        <w:t xml:space="preserve">sta permite obtener información </w:t>
      </w:r>
      <w:r w:rsidRPr="0030355C">
        <w:t xml:space="preserve">cualitativa desde la perspectiva de los actores vinculados al turismo en el contexto de estudio. Su aplicación se realiza mediante un guion de entrevista semiestructurada, el cual contiene preguntas abiertas organizadas en función de los objetivos de la investigación. Este instrumento permite recopilar información relacionada con la situación del turismo en la parroquia, el nivel de conocimiento sobre el ciclismo de montaña, las percepciones sobre su potencial, las condiciones existentes para su desarrollo y las principales limitaciones del territorio. La </w:t>
      </w:r>
      <w:r w:rsidRPr="0030355C">
        <w:lastRenderedPageBreak/>
        <w:t>flexibilidad de este tipo de entrevista facilita la profundización en aspectos relevantes que emergen durante la interacción, enriqueciendo el análisis con información contextualizada.</w:t>
      </w:r>
      <w:r w:rsidR="009E40AB">
        <w:t xml:space="preserve"> Las entrevistas y las observaciones se realizaron la última semana de abril de 2026 vía conferencia virtual a cuatro personas involucradas en turismo y ciclismo, fueron seleccionados intencionalmente por su relevante participación en el turismo comunitario en la parroquia y trayectoria en el ciclismo. Los seleccionados fueron: un gestor cultural y turístico, un trabajador del centro de turismo comunitario, un ciclista local y un hotelero con la finalidad de obtener diferentes perspectivas acerca del posible desarrollo del turismo de ciclismo de montaña en la comunidad.</w:t>
      </w:r>
    </w:p>
    <w:p w14:paraId="577056D4" w14:textId="2596D2B0" w:rsidR="004C17C0" w:rsidRPr="0030355C" w:rsidRDefault="00E25F1C" w:rsidP="00A7212A">
      <w:pPr>
        <w:pStyle w:val="Sinespaciado"/>
        <w:spacing w:line="360" w:lineRule="auto"/>
        <w:ind w:firstLine="708"/>
        <w:rPr>
          <w:lang w:eastAsia="en-US"/>
        </w:rPr>
      </w:pPr>
      <w:r>
        <w:t xml:space="preserve">El </w:t>
      </w:r>
      <w:r w:rsidR="002834C4">
        <w:t>Apéndice 3</w:t>
      </w:r>
      <w:r>
        <w:t xml:space="preserve"> describe las preguntas de la entrevista donde las respuestas fueron resumidas en una matriz de manera cualitativa en Tabla3. </w:t>
      </w:r>
    </w:p>
    <w:p w14:paraId="17CE1F16" w14:textId="77777777" w:rsidR="004C17C0" w:rsidRPr="004C17C0" w:rsidRDefault="00F05845" w:rsidP="00A132AA">
      <w:pPr>
        <w:pStyle w:val="Sinespaciado"/>
        <w:spacing w:line="360" w:lineRule="auto"/>
        <w:ind w:firstLine="0"/>
      </w:pPr>
      <w:r w:rsidRPr="00A132AA">
        <w:rPr>
          <w:b/>
        </w:rPr>
        <w:t>Instrumento:</w:t>
      </w:r>
      <w:r w:rsidRPr="004C17C0">
        <w:t xml:space="preserve"> Guía de entrevista semiestructurada, que permite organizar la información obtenida y asegurar su coherencia con los objetivos del estudio.</w:t>
      </w:r>
    </w:p>
    <w:p w14:paraId="65AB2D5F" w14:textId="06BA81F4" w:rsidR="006B21F8" w:rsidRDefault="00F05845" w:rsidP="00A132AA">
      <w:pPr>
        <w:pStyle w:val="Sinespaciado"/>
        <w:spacing w:line="360" w:lineRule="auto"/>
      </w:pPr>
      <w:r w:rsidRPr="004C17C0">
        <w:t>La utilización conjunta de estas técnicas e instrumentos permite integrar información de carácter técnico y cualitativo, lo que contribuye a una comprensión más amplia del fenómeno estudiado. Este proceso favorece la construcción de un diagnóstico fundamentado, que articula el análisis del territorio con la percepción de los actores locales, constituyéndose en un insumo clave para el diseño de la propuesta metodológica.</w:t>
      </w:r>
    </w:p>
    <w:p w14:paraId="3C182BD5" w14:textId="77777777" w:rsidR="00E25F1C" w:rsidRPr="00E25F1C" w:rsidRDefault="00E25F1C" w:rsidP="00E25F1C">
      <w:pPr>
        <w:rPr>
          <w:lang w:eastAsia="en-US"/>
        </w:rPr>
      </w:pPr>
    </w:p>
    <w:p w14:paraId="6B76C776" w14:textId="6169EAAF" w:rsidR="003B7D00" w:rsidRDefault="004A22C4" w:rsidP="00F26057">
      <w:pPr>
        <w:pStyle w:val="Ttulo2"/>
      </w:pPr>
      <w:bookmarkStart w:id="30" w:name="_Toc230181370"/>
      <w:r w:rsidRPr="006207E5">
        <w:t>Presentación gráfica, análisis e interpretación de resultados obtenidos</w:t>
      </w:r>
      <w:bookmarkEnd w:id="30"/>
    </w:p>
    <w:p w14:paraId="209EE256" w14:textId="5290521D" w:rsidR="00444BC4" w:rsidRPr="00325E51" w:rsidRDefault="00444BC4" w:rsidP="001B7776">
      <w:pPr>
        <w:pStyle w:val="Sinespaciado"/>
        <w:spacing w:line="360" w:lineRule="auto"/>
        <w:rPr>
          <w:lang w:eastAsia="en-US"/>
        </w:rPr>
      </w:pPr>
      <w:r>
        <w:t xml:space="preserve">Se presentan los resultados obtenidos a partir de la aplicación de diferentes técnicas de recolección de información, con el fin de analizar las condiciones para el desarrollo del ciclismo de montaña en Salinas de Guaranda. Se incluyen una matriz </w:t>
      </w:r>
      <w:r w:rsidR="001B7776">
        <w:t xml:space="preserve">en la Tabla 2. </w:t>
      </w:r>
      <w:r>
        <w:t>de observación de campo</w:t>
      </w:r>
      <w:r w:rsidR="00397E47">
        <w:t xml:space="preserve"> del grupo focal</w:t>
      </w:r>
      <w:r>
        <w:t xml:space="preserve">, una matriz de entrevistas a actores clave </w:t>
      </w:r>
      <w:r w:rsidR="00435AF4">
        <w:t xml:space="preserve">(Tabla 3) </w:t>
      </w:r>
      <w:r>
        <w:t>y el gráfico correspondiente a la encuesta aplicada a expertos</w:t>
      </w:r>
      <w:r w:rsidR="00435AF4">
        <w:t xml:space="preserve"> (Figura 1)</w:t>
      </w:r>
      <w:r>
        <w:t>. En conjunto, estos instrumentos permiten obtener una visión integral del territorio, combinando información técnica, percepciones locales y criterios especializados que sustentan la propuesta planteada.</w:t>
      </w:r>
    </w:p>
    <w:p w14:paraId="22E23516" w14:textId="77777777" w:rsidR="00FB7483" w:rsidRDefault="00FB7483" w:rsidP="00444BC4">
      <w:pPr>
        <w:spacing w:line="480" w:lineRule="auto"/>
        <w:jc w:val="left"/>
        <w:rPr>
          <w:rFonts w:ascii="Times New Roman" w:hAnsi="Times New Roman" w:cs="Times New Roman"/>
          <w:b/>
          <w:color w:val="auto"/>
        </w:rPr>
      </w:pPr>
    </w:p>
    <w:p w14:paraId="3E161BCA" w14:textId="3B9576CC" w:rsidR="00325E51" w:rsidRPr="00325E51" w:rsidRDefault="004219AD" w:rsidP="00325E51">
      <w:pPr>
        <w:jc w:val="left"/>
        <w:rPr>
          <w:rFonts w:ascii="Times New Roman" w:hAnsi="Times New Roman" w:cs="Times New Roman"/>
          <w:b/>
        </w:rPr>
      </w:pPr>
      <w:r>
        <w:rPr>
          <w:rFonts w:ascii="Times New Roman" w:hAnsi="Times New Roman" w:cs="Times New Roman"/>
          <w:b/>
        </w:rPr>
        <w:t>Tabla 2</w:t>
      </w:r>
      <w:r w:rsidRPr="00325E51">
        <w:rPr>
          <w:rFonts w:ascii="Times New Roman" w:hAnsi="Times New Roman" w:cs="Times New Roman"/>
          <w:b/>
        </w:rPr>
        <w:t xml:space="preserve"> </w:t>
      </w:r>
    </w:p>
    <w:p w14:paraId="06F67CF9" w14:textId="3CD5D865" w:rsidR="00444BC4" w:rsidRPr="00325E51" w:rsidRDefault="00444BC4" w:rsidP="00325E51">
      <w:pPr>
        <w:jc w:val="left"/>
        <w:rPr>
          <w:rFonts w:ascii="Times New Roman" w:hAnsi="Times New Roman" w:cs="Times New Roman"/>
          <w:i/>
        </w:rPr>
      </w:pPr>
      <w:r w:rsidRPr="00325E51">
        <w:rPr>
          <w:rFonts w:ascii="Times New Roman" w:hAnsi="Times New Roman" w:cs="Times New Roman"/>
          <w:i/>
        </w:rPr>
        <w:t xml:space="preserve">Promedio de los resultados de las observaciones </w:t>
      </w:r>
      <w:r w:rsidR="00435AF4">
        <w:rPr>
          <w:rFonts w:ascii="Times New Roman" w:hAnsi="Times New Roman" w:cs="Times New Roman"/>
          <w:i/>
        </w:rPr>
        <w:t>del grupo focal</w:t>
      </w:r>
    </w:p>
    <w:tbl>
      <w:tblPr>
        <w:tblW w:w="0" w:type="auto"/>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351"/>
        <w:gridCol w:w="3916"/>
        <w:gridCol w:w="1719"/>
      </w:tblGrid>
      <w:tr w:rsidR="00E25F1C" w:rsidRPr="00E25F1C" w14:paraId="5F506C83" w14:textId="77777777" w:rsidTr="00444BC4">
        <w:trPr>
          <w:tblHeader/>
          <w:tblCellSpacing w:w="15" w:type="dxa"/>
        </w:trPr>
        <w:tc>
          <w:tcPr>
            <w:tcW w:w="0" w:type="auto"/>
            <w:vAlign w:val="center"/>
            <w:hideMark/>
          </w:tcPr>
          <w:p w14:paraId="05818E48" w14:textId="77777777" w:rsidR="00E25F1C" w:rsidRPr="00E25F1C" w:rsidRDefault="00E25F1C" w:rsidP="00E25F1C">
            <w:pPr>
              <w:spacing w:line="240" w:lineRule="auto"/>
              <w:rPr>
                <w:rFonts w:ascii="Times New Roman" w:eastAsia="Times New Roman" w:hAnsi="Times New Roman" w:cs="Times New Roman"/>
                <w:b/>
                <w:bCs/>
                <w:color w:val="auto"/>
                <w:lang w:val="en-US" w:eastAsia="en-US"/>
              </w:rPr>
            </w:pPr>
            <w:r w:rsidRPr="00E25F1C">
              <w:rPr>
                <w:rFonts w:ascii="Times New Roman" w:eastAsia="Times New Roman" w:hAnsi="Times New Roman" w:cs="Times New Roman"/>
                <w:b/>
                <w:bCs/>
                <w:color w:val="auto"/>
                <w:lang w:val="en-US" w:eastAsia="en-US"/>
              </w:rPr>
              <w:t>Variable</w:t>
            </w:r>
          </w:p>
        </w:tc>
        <w:tc>
          <w:tcPr>
            <w:tcW w:w="0" w:type="auto"/>
            <w:vAlign w:val="center"/>
            <w:hideMark/>
          </w:tcPr>
          <w:p w14:paraId="563C259D" w14:textId="77777777" w:rsidR="00E25F1C" w:rsidRPr="00E25F1C" w:rsidRDefault="00E25F1C" w:rsidP="00E25F1C">
            <w:pPr>
              <w:spacing w:line="240" w:lineRule="auto"/>
              <w:rPr>
                <w:rFonts w:ascii="Times New Roman" w:eastAsia="Times New Roman" w:hAnsi="Times New Roman" w:cs="Times New Roman"/>
                <w:b/>
                <w:bCs/>
                <w:color w:val="auto"/>
                <w:lang w:val="en-US" w:eastAsia="en-US"/>
              </w:rPr>
            </w:pPr>
            <w:r w:rsidRPr="00E25F1C">
              <w:rPr>
                <w:rFonts w:ascii="Times New Roman" w:eastAsia="Times New Roman" w:hAnsi="Times New Roman" w:cs="Times New Roman"/>
                <w:b/>
                <w:bCs/>
                <w:color w:val="auto"/>
                <w:lang w:val="en-US" w:eastAsia="en-US"/>
              </w:rPr>
              <w:t>Resultado observado</w:t>
            </w:r>
          </w:p>
        </w:tc>
        <w:tc>
          <w:tcPr>
            <w:tcW w:w="0" w:type="auto"/>
            <w:vAlign w:val="center"/>
            <w:hideMark/>
          </w:tcPr>
          <w:p w14:paraId="5C7BE07C" w14:textId="262D9017" w:rsidR="00E25F1C" w:rsidRPr="00E25F1C" w:rsidRDefault="00444BC4" w:rsidP="00E25F1C">
            <w:pPr>
              <w:spacing w:line="240" w:lineRule="auto"/>
              <w:rPr>
                <w:rFonts w:ascii="Times New Roman" w:eastAsia="Times New Roman" w:hAnsi="Times New Roman" w:cs="Times New Roman"/>
                <w:b/>
                <w:bCs/>
                <w:color w:val="auto"/>
                <w:lang w:val="en-US" w:eastAsia="en-US"/>
              </w:rPr>
            </w:pPr>
            <w:r>
              <w:rPr>
                <w:rFonts w:ascii="Times New Roman" w:eastAsia="Times New Roman" w:hAnsi="Times New Roman" w:cs="Times New Roman"/>
                <w:b/>
                <w:bCs/>
                <w:color w:val="auto"/>
                <w:lang w:val="en-US" w:eastAsia="en-US"/>
              </w:rPr>
              <w:t>Valor promedio</w:t>
            </w:r>
          </w:p>
        </w:tc>
      </w:tr>
      <w:tr w:rsidR="00E25F1C" w:rsidRPr="00E25F1C" w14:paraId="783D8FC1" w14:textId="77777777" w:rsidTr="00444BC4">
        <w:trPr>
          <w:tblCellSpacing w:w="15" w:type="dxa"/>
        </w:trPr>
        <w:tc>
          <w:tcPr>
            <w:tcW w:w="0" w:type="auto"/>
            <w:vAlign w:val="center"/>
            <w:hideMark/>
          </w:tcPr>
          <w:p w14:paraId="2B5FD387"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Tipo de vía</w:t>
            </w:r>
          </w:p>
        </w:tc>
        <w:tc>
          <w:tcPr>
            <w:tcW w:w="0" w:type="auto"/>
            <w:vAlign w:val="center"/>
            <w:hideMark/>
          </w:tcPr>
          <w:p w14:paraId="1642B823" w14:textId="77777777" w:rsidR="00E25F1C" w:rsidRPr="00E25F1C" w:rsidRDefault="00E25F1C" w:rsidP="00E25F1C">
            <w:pPr>
              <w:spacing w:line="240" w:lineRule="auto"/>
              <w:jc w:val="left"/>
              <w:rPr>
                <w:rFonts w:ascii="Times New Roman" w:eastAsia="Times New Roman" w:hAnsi="Times New Roman" w:cs="Times New Roman"/>
                <w:color w:val="auto"/>
                <w:lang w:val="es-MX" w:eastAsia="en-US"/>
              </w:rPr>
            </w:pPr>
            <w:r w:rsidRPr="00E25F1C">
              <w:rPr>
                <w:rFonts w:ascii="Times New Roman" w:eastAsia="Times New Roman" w:hAnsi="Times New Roman" w:cs="Times New Roman"/>
                <w:color w:val="auto"/>
                <w:lang w:val="es-MX" w:eastAsia="en-US"/>
              </w:rPr>
              <w:t>Predominan vías de tierra y empedradas</w:t>
            </w:r>
          </w:p>
        </w:tc>
        <w:tc>
          <w:tcPr>
            <w:tcW w:w="0" w:type="auto"/>
            <w:vAlign w:val="center"/>
            <w:hideMark/>
          </w:tcPr>
          <w:p w14:paraId="189EE53E" w14:textId="77777777" w:rsidR="00E25F1C" w:rsidRPr="00E25F1C" w:rsidRDefault="00E25F1C" w:rsidP="00444BC4">
            <w:pPr>
              <w:spacing w:line="240" w:lineRule="auto"/>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2</w:t>
            </w:r>
          </w:p>
        </w:tc>
      </w:tr>
      <w:tr w:rsidR="00E25F1C" w:rsidRPr="00E25F1C" w14:paraId="4DCECE6D" w14:textId="77777777" w:rsidTr="00444BC4">
        <w:trPr>
          <w:tblCellSpacing w:w="15" w:type="dxa"/>
        </w:trPr>
        <w:tc>
          <w:tcPr>
            <w:tcW w:w="0" w:type="auto"/>
            <w:vAlign w:val="center"/>
            <w:hideMark/>
          </w:tcPr>
          <w:p w14:paraId="6CC0CBE8"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Estado de la vía</w:t>
            </w:r>
          </w:p>
        </w:tc>
        <w:tc>
          <w:tcPr>
            <w:tcW w:w="0" w:type="auto"/>
            <w:vAlign w:val="center"/>
            <w:hideMark/>
          </w:tcPr>
          <w:p w14:paraId="3B5B7998"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Mayormente regular</w:t>
            </w:r>
          </w:p>
        </w:tc>
        <w:tc>
          <w:tcPr>
            <w:tcW w:w="0" w:type="auto"/>
            <w:vAlign w:val="center"/>
            <w:hideMark/>
          </w:tcPr>
          <w:p w14:paraId="3F548EDD" w14:textId="77777777" w:rsidR="00E25F1C" w:rsidRPr="00E25F1C" w:rsidRDefault="00E25F1C" w:rsidP="00444BC4">
            <w:pPr>
              <w:spacing w:line="240" w:lineRule="auto"/>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2</w:t>
            </w:r>
          </w:p>
        </w:tc>
      </w:tr>
      <w:tr w:rsidR="00E25F1C" w:rsidRPr="00E25F1C" w14:paraId="35FCD470" w14:textId="77777777" w:rsidTr="00444BC4">
        <w:trPr>
          <w:tblCellSpacing w:w="15" w:type="dxa"/>
        </w:trPr>
        <w:tc>
          <w:tcPr>
            <w:tcW w:w="0" w:type="auto"/>
            <w:vAlign w:val="center"/>
            <w:hideMark/>
          </w:tcPr>
          <w:p w14:paraId="11D21686"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Pendiente</w:t>
            </w:r>
          </w:p>
        </w:tc>
        <w:tc>
          <w:tcPr>
            <w:tcW w:w="0" w:type="auto"/>
            <w:vAlign w:val="center"/>
            <w:hideMark/>
          </w:tcPr>
          <w:p w14:paraId="43B6CDE0"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Predomina pendiente media-alta</w:t>
            </w:r>
          </w:p>
        </w:tc>
        <w:tc>
          <w:tcPr>
            <w:tcW w:w="0" w:type="auto"/>
            <w:vAlign w:val="center"/>
            <w:hideMark/>
          </w:tcPr>
          <w:p w14:paraId="5704D0E2" w14:textId="4E9CC264" w:rsidR="00E25F1C" w:rsidRPr="00E25F1C" w:rsidRDefault="00444BC4" w:rsidP="00444BC4">
            <w:pPr>
              <w:spacing w:line="240" w:lineRule="auto"/>
              <w:rPr>
                <w:rFonts w:ascii="Times New Roman" w:eastAsia="Times New Roman" w:hAnsi="Times New Roman" w:cs="Times New Roman"/>
                <w:color w:val="auto"/>
                <w:lang w:val="en-US" w:eastAsia="en-US"/>
              </w:rPr>
            </w:pPr>
            <w:r>
              <w:rPr>
                <w:rFonts w:ascii="Times New Roman" w:eastAsia="Times New Roman" w:hAnsi="Times New Roman" w:cs="Times New Roman"/>
                <w:color w:val="auto"/>
                <w:lang w:val="en-US" w:eastAsia="en-US"/>
              </w:rPr>
              <w:t>3</w:t>
            </w:r>
          </w:p>
        </w:tc>
      </w:tr>
      <w:tr w:rsidR="00E25F1C" w:rsidRPr="00E25F1C" w14:paraId="69965BEF" w14:textId="77777777" w:rsidTr="00444BC4">
        <w:trPr>
          <w:tblCellSpacing w:w="15" w:type="dxa"/>
        </w:trPr>
        <w:tc>
          <w:tcPr>
            <w:tcW w:w="0" w:type="auto"/>
            <w:vAlign w:val="center"/>
            <w:hideMark/>
          </w:tcPr>
          <w:p w14:paraId="3F6E9358"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Tipo de superficie</w:t>
            </w:r>
          </w:p>
        </w:tc>
        <w:tc>
          <w:tcPr>
            <w:tcW w:w="0" w:type="auto"/>
            <w:vAlign w:val="center"/>
            <w:hideMark/>
          </w:tcPr>
          <w:p w14:paraId="10177BD3"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Variada (compacta, suelta, rocosa)</w:t>
            </w:r>
          </w:p>
        </w:tc>
        <w:tc>
          <w:tcPr>
            <w:tcW w:w="0" w:type="auto"/>
            <w:vAlign w:val="center"/>
            <w:hideMark/>
          </w:tcPr>
          <w:p w14:paraId="6FF613DC" w14:textId="218AA70A" w:rsidR="00E25F1C" w:rsidRPr="00E25F1C" w:rsidRDefault="00444BC4" w:rsidP="00444BC4">
            <w:pPr>
              <w:spacing w:line="240" w:lineRule="auto"/>
              <w:rPr>
                <w:rFonts w:ascii="Times New Roman" w:eastAsia="Times New Roman" w:hAnsi="Times New Roman" w:cs="Times New Roman"/>
                <w:color w:val="auto"/>
                <w:lang w:val="en-US" w:eastAsia="en-US"/>
              </w:rPr>
            </w:pPr>
            <w:r>
              <w:rPr>
                <w:rFonts w:ascii="Times New Roman" w:eastAsia="Times New Roman" w:hAnsi="Times New Roman" w:cs="Times New Roman"/>
                <w:color w:val="auto"/>
                <w:lang w:val="en-US" w:eastAsia="en-US"/>
              </w:rPr>
              <w:t>1.5</w:t>
            </w:r>
          </w:p>
        </w:tc>
      </w:tr>
      <w:tr w:rsidR="00E25F1C" w:rsidRPr="00E25F1C" w14:paraId="2CB928A5" w14:textId="77777777" w:rsidTr="00444BC4">
        <w:trPr>
          <w:tblCellSpacing w:w="15" w:type="dxa"/>
        </w:trPr>
        <w:tc>
          <w:tcPr>
            <w:tcW w:w="0" w:type="auto"/>
            <w:vAlign w:val="center"/>
            <w:hideMark/>
          </w:tcPr>
          <w:p w14:paraId="4851D3E3"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Seguridad (riesgos)</w:t>
            </w:r>
          </w:p>
        </w:tc>
        <w:tc>
          <w:tcPr>
            <w:tcW w:w="0" w:type="auto"/>
            <w:vAlign w:val="center"/>
            <w:hideMark/>
          </w:tcPr>
          <w:p w14:paraId="063A932B"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Presencia de riesgos naturales</w:t>
            </w:r>
          </w:p>
        </w:tc>
        <w:tc>
          <w:tcPr>
            <w:tcW w:w="0" w:type="auto"/>
            <w:vAlign w:val="center"/>
            <w:hideMark/>
          </w:tcPr>
          <w:p w14:paraId="102C9B16" w14:textId="77777777" w:rsidR="00E25F1C" w:rsidRPr="00E25F1C" w:rsidRDefault="00E25F1C" w:rsidP="00444BC4">
            <w:pPr>
              <w:spacing w:line="240" w:lineRule="auto"/>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1</w:t>
            </w:r>
          </w:p>
        </w:tc>
      </w:tr>
      <w:tr w:rsidR="00E25F1C" w:rsidRPr="00E25F1C" w14:paraId="339853F7" w14:textId="77777777" w:rsidTr="00444BC4">
        <w:trPr>
          <w:tblCellSpacing w:w="15" w:type="dxa"/>
        </w:trPr>
        <w:tc>
          <w:tcPr>
            <w:tcW w:w="0" w:type="auto"/>
            <w:vAlign w:val="center"/>
            <w:hideMark/>
          </w:tcPr>
          <w:p w14:paraId="5658FFE8"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Señalización</w:t>
            </w:r>
          </w:p>
        </w:tc>
        <w:tc>
          <w:tcPr>
            <w:tcW w:w="0" w:type="auto"/>
            <w:vAlign w:val="center"/>
            <w:hideMark/>
          </w:tcPr>
          <w:p w14:paraId="2F5E4970"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No existe señalización turística</w:t>
            </w:r>
          </w:p>
        </w:tc>
        <w:tc>
          <w:tcPr>
            <w:tcW w:w="0" w:type="auto"/>
            <w:vAlign w:val="center"/>
            <w:hideMark/>
          </w:tcPr>
          <w:p w14:paraId="4F342594" w14:textId="77777777" w:rsidR="00E25F1C" w:rsidRPr="00E25F1C" w:rsidRDefault="00E25F1C" w:rsidP="00444BC4">
            <w:pPr>
              <w:spacing w:line="240" w:lineRule="auto"/>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1</w:t>
            </w:r>
          </w:p>
        </w:tc>
      </w:tr>
      <w:tr w:rsidR="00E25F1C" w:rsidRPr="00E25F1C" w14:paraId="2C2D2B74" w14:textId="77777777" w:rsidTr="00444BC4">
        <w:trPr>
          <w:tblCellSpacing w:w="15" w:type="dxa"/>
        </w:trPr>
        <w:tc>
          <w:tcPr>
            <w:tcW w:w="0" w:type="auto"/>
            <w:vAlign w:val="center"/>
            <w:hideMark/>
          </w:tcPr>
          <w:p w14:paraId="75DA0577"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Condiciones seguras</w:t>
            </w:r>
          </w:p>
        </w:tc>
        <w:tc>
          <w:tcPr>
            <w:tcW w:w="0" w:type="auto"/>
            <w:vAlign w:val="center"/>
            <w:hideMark/>
          </w:tcPr>
          <w:p w14:paraId="4810A529"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Parcialmente seguras</w:t>
            </w:r>
          </w:p>
        </w:tc>
        <w:tc>
          <w:tcPr>
            <w:tcW w:w="0" w:type="auto"/>
            <w:vAlign w:val="center"/>
            <w:hideMark/>
          </w:tcPr>
          <w:p w14:paraId="419CE458" w14:textId="5A1044A9" w:rsidR="00E25F1C" w:rsidRPr="00E25F1C" w:rsidRDefault="00444BC4" w:rsidP="00444BC4">
            <w:pPr>
              <w:spacing w:line="240" w:lineRule="auto"/>
              <w:rPr>
                <w:rFonts w:ascii="Times New Roman" w:eastAsia="Times New Roman" w:hAnsi="Times New Roman" w:cs="Times New Roman"/>
                <w:color w:val="auto"/>
                <w:lang w:val="en-US" w:eastAsia="en-US"/>
              </w:rPr>
            </w:pPr>
            <w:r>
              <w:rPr>
                <w:rFonts w:ascii="Times New Roman" w:eastAsia="Times New Roman" w:hAnsi="Times New Roman" w:cs="Times New Roman"/>
                <w:color w:val="auto"/>
                <w:lang w:val="en-US" w:eastAsia="en-US"/>
              </w:rPr>
              <w:t>1.5</w:t>
            </w:r>
          </w:p>
        </w:tc>
      </w:tr>
      <w:tr w:rsidR="00E25F1C" w:rsidRPr="00E25F1C" w14:paraId="11A99B37" w14:textId="77777777" w:rsidTr="00444BC4">
        <w:trPr>
          <w:tblCellSpacing w:w="15" w:type="dxa"/>
        </w:trPr>
        <w:tc>
          <w:tcPr>
            <w:tcW w:w="0" w:type="auto"/>
            <w:vAlign w:val="center"/>
            <w:hideMark/>
          </w:tcPr>
          <w:p w14:paraId="5BE8CB18"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Entorno natural</w:t>
            </w:r>
          </w:p>
        </w:tc>
        <w:tc>
          <w:tcPr>
            <w:tcW w:w="0" w:type="auto"/>
            <w:vAlign w:val="center"/>
            <w:hideMark/>
          </w:tcPr>
          <w:p w14:paraId="0CC43C47" w14:textId="77777777" w:rsidR="00E25F1C" w:rsidRPr="00E25F1C" w:rsidRDefault="00E25F1C" w:rsidP="00E25F1C">
            <w:pPr>
              <w:spacing w:line="240" w:lineRule="auto"/>
              <w:jc w:val="left"/>
              <w:rPr>
                <w:rFonts w:ascii="Times New Roman" w:eastAsia="Times New Roman" w:hAnsi="Times New Roman" w:cs="Times New Roman"/>
                <w:color w:val="auto"/>
                <w:lang w:val="es-MX" w:eastAsia="en-US"/>
              </w:rPr>
            </w:pPr>
            <w:r w:rsidRPr="00E25F1C">
              <w:rPr>
                <w:rFonts w:ascii="Times New Roman" w:eastAsia="Times New Roman" w:hAnsi="Times New Roman" w:cs="Times New Roman"/>
                <w:color w:val="auto"/>
                <w:lang w:val="es-MX" w:eastAsia="en-US"/>
              </w:rPr>
              <w:t>Paisaje de alto valor escénico</w:t>
            </w:r>
          </w:p>
        </w:tc>
        <w:tc>
          <w:tcPr>
            <w:tcW w:w="0" w:type="auto"/>
            <w:vAlign w:val="center"/>
            <w:hideMark/>
          </w:tcPr>
          <w:p w14:paraId="5F491A20" w14:textId="77777777" w:rsidR="00E25F1C" w:rsidRPr="00E25F1C" w:rsidRDefault="00E25F1C" w:rsidP="00444BC4">
            <w:pPr>
              <w:spacing w:line="240" w:lineRule="auto"/>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3</w:t>
            </w:r>
          </w:p>
        </w:tc>
      </w:tr>
      <w:tr w:rsidR="00E25F1C" w:rsidRPr="00E25F1C" w14:paraId="5FBD135E" w14:textId="77777777" w:rsidTr="00444BC4">
        <w:trPr>
          <w:tblCellSpacing w:w="15" w:type="dxa"/>
        </w:trPr>
        <w:tc>
          <w:tcPr>
            <w:tcW w:w="0" w:type="auto"/>
            <w:vAlign w:val="center"/>
            <w:hideMark/>
          </w:tcPr>
          <w:p w14:paraId="32B43A03"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Estado de conservación</w:t>
            </w:r>
          </w:p>
        </w:tc>
        <w:tc>
          <w:tcPr>
            <w:tcW w:w="0" w:type="auto"/>
            <w:vAlign w:val="center"/>
            <w:hideMark/>
          </w:tcPr>
          <w:p w14:paraId="4722654C"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Buen estado general</w:t>
            </w:r>
          </w:p>
        </w:tc>
        <w:tc>
          <w:tcPr>
            <w:tcW w:w="0" w:type="auto"/>
            <w:vAlign w:val="center"/>
            <w:hideMark/>
          </w:tcPr>
          <w:p w14:paraId="0D94F725" w14:textId="77777777" w:rsidR="00E25F1C" w:rsidRPr="00E25F1C" w:rsidRDefault="00E25F1C" w:rsidP="00444BC4">
            <w:pPr>
              <w:spacing w:line="240" w:lineRule="auto"/>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3</w:t>
            </w:r>
          </w:p>
        </w:tc>
      </w:tr>
      <w:tr w:rsidR="00E25F1C" w:rsidRPr="00E25F1C" w14:paraId="33CD5262" w14:textId="77777777" w:rsidTr="00444BC4">
        <w:trPr>
          <w:tblCellSpacing w:w="15" w:type="dxa"/>
        </w:trPr>
        <w:tc>
          <w:tcPr>
            <w:tcW w:w="0" w:type="auto"/>
            <w:vAlign w:val="center"/>
            <w:hideMark/>
          </w:tcPr>
          <w:p w14:paraId="739CD663"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Servicios turísticos</w:t>
            </w:r>
          </w:p>
        </w:tc>
        <w:tc>
          <w:tcPr>
            <w:tcW w:w="0" w:type="auto"/>
            <w:vAlign w:val="center"/>
            <w:hideMark/>
          </w:tcPr>
          <w:p w14:paraId="62D97A9D"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Presencia básica de servicios</w:t>
            </w:r>
          </w:p>
        </w:tc>
        <w:tc>
          <w:tcPr>
            <w:tcW w:w="0" w:type="auto"/>
            <w:vAlign w:val="center"/>
            <w:hideMark/>
          </w:tcPr>
          <w:p w14:paraId="4C41D38B" w14:textId="77777777" w:rsidR="00E25F1C" w:rsidRPr="00E25F1C" w:rsidRDefault="00E25F1C" w:rsidP="00444BC4">
            <w:pPr>
              <w:spacing w:line="240" w:lineRule="auto"/>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2</w:t>
            </w:r>
          </w:p>
        </w:tc>
      </w:tr>
      <w:tr w:rsidR="00E25F1C" w:rsidRPr="00E25F1C" w14:paraId="24A65539" w14:textId="77777777" w:rsidTr="00444BC4">
        <w:trPr>
          <w:tblCellSpacing w:w="15" w:type="dxa"/>
        </w:trPr>
        <w:tc>
          <w:tcPr>
            <w:tcW w:w="0" w:type="auto"/>
            <w:vAlign w:val="center"/>
            <w:hideMark/>
          </w:tcPr>
          <w:p w14:paraId="66DE4474"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Potencial turístico</w:t>
            </w:r>
          </w:p>
        </w:tc>
        <w:tc>
          <w:tcPr>
            <w:tcW w:w="0" w:type="auto"/>
            <w:vAlign w:val="center"/>
            <w:hideMark/>
          </w:tcPr>
          <w:p w14:paraId="77F50196" w14:textId="77777777" w:rsidR="00E25F1C" w:rsidRPr="00E25F1C" w:rsidRDefault="00E25F1C" w:rsidP="00E25F1C">
            <w:pPr>
              <w:spacing w:line="240" w:lineRule="auto"/>
              <w:jc w:val="left"/>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Alto potencial para ciclismo</w:t>
            </w:r>
          </w:p>
        </w:tc>
        <w:tc>
          <w:tcPr>
            <w:tcW w:w="0" w:type="auto"/>
            <w:vAlign w:val="center"/>
            <w:hideMark/>
          </w:tcPr>
          <w:p w14:paraId="0D4AC378" w14:textId="77777777" w:rsidR="00E25F1C" w:rsidRPr="00E25F1C" w:rsidRDefault="00E25F1C" w:rsidP="00444BC4">
            <w:pPr>
              <w:spacing w:line="240" w:lineRule="auto"/>
              <w:rPr>
                <w:rFonts w:ascii="Times New Roman" w:eastAsia="Times New Roman" w:hAnsi="Times New Roman" w:cs="Times New Roman"/>
                <w:color w:val="auto"/>
                <w:lang w:val="en-US" w:eastAsia="en-US"/>
              </w:rPr>
            </w:pPr>
            <w:r w:rsidRPr="00E25F1C">
              <w:rPr>
                <w:rFonts w:ascii="Times New Roman" w:eastAsia="Times New Roman" w:hAnsi="Times New Roman" w:cs="Times New Roman"/>
                <w:color w:val="auto"/>
                <w:lang w:val="en-US" w:eastAsia="en-US"/>
              </w:rPr>
              <w:t>3</w:t>
            </w:r>
          </w:p>
        </w:tc>
      </w:tr>
    </w:tbl>
    <w:p w14:paraId="40999FB5" w14:textId="7E439AED" w:rsidR="00444BC4" w:rsidRPr="00325E51" w:rsidRDefault="00325E51" w:rsidP="00325E51">
      <w:pPr>
        <w:spacing w:line="240" w:lineRule="auto"/>
        <w:jc w:val="left"/>
        <w:rPr>
          <w:rFonts w:ascii="Times New Roman" w:hAnsi="Times New Roman" w:cs="Times New Roman"/>
          <w:i/>
          <w:color w:val="000000" w:themeColor="text1"/>
          <w:sz w:val="20"/>
        </w:rPr>
      </w:pPr>
      <w:r w:rsidRPr="00325E51">
        <w:rPr>
          <w:rFonts w:ascii="Times New Roman" w:hAnsi="Times New Roman" w:cs="Times New Roman"/>
          <w:i/>
          <w:color w:val="000000" w:themeColor="text1"/>
          <w:sz w:val="20"/>
        </w:rPr>
        <w:t>Nota</w:t>
      </w:r>
      <w:r>
        <w:rPr>
          <w:rFonts w:ascii="Times New Roman" w:hAnsi="Times New Roman" w:cs="Times New Roman"/>
          <w:i/>
          <w:color w:val="000000" w:themeColor="text1"/>
          <w:sz w:val="20"/>
        </w:rPr>
        <w:t>.</w:t>
      </w:r>
      <w:r w:rsidRPr="00325E51">
        <w:rPr>
          <w:rFonts w:ascii="Times New Roman" w:hAnsi="Times New Roman" w:cs="Times New Roman"/>
          <w:i/>
          <w:color w:val="000000" w:themeColor="text1"/>
          <w:sz w:val="20"/>
        </w:rPr>
        <w:t xml:space="preserve"> </w:t>
      </w:r>
      <w:r w:rsidR="00444BC4" w:rsidRPr="00325E51">
        <w:rPr>
          <w:rFonts w:ascii="Times New Roman" w:hAnsi="Times New Roman" w:cs="Times New Roman"/>
          <w:sz w:val="20"/>
        </w:rPr>
        <w:t>La Tabla2</w:t>
      </w:r>
      <w:r w:rsidR="00435AF4">
        <w:rPr>
          <w:rFonts w:ascii="Times New Roman" w:hAnsi="Times New Roman" w:cs="Times New Roman"/>
          <w:sz w:val="20"/>
        </w:rPr>
        <w:t xml:space="preserve"> muestra el promedio de las respuestas de los integrantes del grupo focal que se realizó de manera virtual en conjunto y </w:t>
      </w:r>
      <w:r w:rsidR="00444BC4" w:rsidRPr="00325E51">
        <w:rPr>
          <w:rFonts w:ascii="Times New Roman" w:hAnsi="Times New Roman" w:cs="Times New Roman"/>
          <w:sz w:val="20"/>
        </w:rPr>
        <w:t>evidencia que, bajo una escala de valoración de 1 a 3, los aspectos naturales y el potencial turístico alcanzan niveles altos, mientras que variables como señalización y seguridad presentan valores bajos. Esto muestra una clara diferencia entre el potencial del territorio y su nivel de adecuación para el turismo.</w:t>
      </w:r>
    </w:p>
    <w:p w14:paraId="02B45D84" w14:textId="423A2D1F" w:rsidR="00325E51" w:rsidRDefault="00325E51" w:rsidP="00F844ED">
      <w:pPr>
        <w:spacing w:line="480" w:lineRule="auto"/>
        <w:jc w:val="left"/>
        <w:rPr>
          <w:rFonts w:ascii="Times New Roman" w:hAnsi="Times New Roman" w:cs="Times New Roman"/>
          <w:color w:val="FF0000"/>
        </w:rPr>
      </w:pPr>
    </w:p>
    <w:p w14:paraId="41F3CB2C" w14:textId="71C384B4" w:rsidR="00325E51" w:rsidRPr="00325E51" w:rsidRDefault="00F844ED" w:rsidP="00325E51">
      <w:pPr>
        <w:jc w:val="left"/>
        <w:rPr>
          <w:rFonts w:ascii="Times New Roman" w:hAnsi="Times New Roman" w:cs="Times New Roman"/>
          <w:b/>
        </w:rPr>
      </w:pPr>
      <w:r w:rsidRPr="00325E51">
        <w:rPr>
          <w:rFonts w:ascii="Times New Roman" w:hAnsi="Times New Roman" w:cs="Times New Roman"/>
          <w:b/>
        </w:rPr>
        <w:t>Tabla</w:t>
      </w:r>
      <w:r w:rsidR="009E40AB">
        <w:rPr>
          <w:rFonts w:ascii="Times New Roman" w:hAnsi="Times New Roman" w:cs="Times New Roman"/>
          <w:b/>
        </w:rPr>
        <w:t xml:space="preserve"> </w:t>
      </w:r>
      <w:r w:rsidR="00E25F1C" w:rsidRPr="00325E51">
        <w:rPr>
          <w:rFonts w:ascii="Times New Roman" w:hAnsi="Times New Roman" w:cs="Times New Roman"/>
          <w:b/>
        </w:rPr>
        <w:t>3</w:t>
      </w:r>
      <w:r w:rsidRPr="00325E51">
        <w:rPr>
          <w:rFonts w:ascii="Times New Roman" w:hAnsi="Times New Roman" w:cs="Times New Roman"/>
          <w:b/>
        </w:rPr>
        <w:t xml:space="preserve"> </w:t>
      </w:r>
    </w:p>
    <w:p w14:paraId="76FDC3A8" w14:textId="35F638F4" w:rsidR="00A7212A" w:rsidRPr="00325E51" w:rsidRDefault="00F844ED" w:rsidP="00325E51">
      <w:pPr>
        <w:jc w:val="left"/>
        <w:rPr>
          <w:rFonts w:ascii="Times New Roman" w:hAnsi="Times New Roman" w:cs="Times New Roman"/>
          <w:i/>
        </w:rPr>
      </w:pPr>
      <w:r w:rsidRPr="00325E51">
        <w:rPr>
          <w:rFonts w:ascii="Times New Roman" w:hAnsi="Times New Roman" w:cs="Times New Roman"/>
          <w:i/>
        </w:rPr>
        <w:t>Resumen de resultados de la entrevista</w:t>
      </w:r>
    </w:p>
    <w:tbl>
      <w:tblPr>
        <w:tblW w:w="0" w:type="auto"/>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449"/>
        <w:gridCol w:w="1339"/>
        <w:gridCol w:w="1257"/>
        <w:gridCol w:w="1480"/>
        <w:gridCol w:w="1421"/>
        <w:gridCol w:w="1319"/>
      </w:tblGrid>
      <w:tr w:rsidR="00F844ED" w:rsidRPr="00F844ED" w14:paraId="64F30A93" w14:textId="77777777" w:rsidTr="00F844ED">
        <w:trPr>
          <w:tblHeader/>
          <w:tblCellSpacing w:w="15" w:type="dxa"/>
        </w:trPr>
        <w:tc>
          <w:tcPr>
            <w:tcW w:w="0" w:type="auto"/>
            <w:vAlign w:val="center"/>
            <w:hideMark/>
          </w:tcPr>
          <w:p w14:paraId="4AE40EE4" w14:textId="320B24B7" w:rsidR="00F844ED" w:rsidRPr="00F844ED" w:rsidRDefault="00F844ED" w:rsidP="00F844ED">
            <w:pPr>
              <w:spacing w:line="240" w:lineRule="auto"/>
              <w:rPr>
                <w:rFonts w:ascii="Times New Roman" w:eastAsia="Times New Roman" w:hAnsi="Times New Roman" w:cs="Times New Roman"/>
                <w:b/>
                <w:bCs/>
                <w:color w:val="auto"/>
                <w:lang w:val="en-US" w:eastAsia="en-US"/>
              </w:rPr>
            </w:pPr>
            <w:r>
              <w:rPr>
                <w:rFonts w:ascii="Times New Roman" w:eastAsia="Times New Roman" w:hAnsi="Times New Roman" w:cs="Times New Roman"/>
                <w:b/>
                <w:bCs/>
                <w:color w:val="auto"/>
                <w:lang w:val="en-US" w:eastAsia="en-US"/>
              </w:rPr>
              <w:t xml:space="preserve">Categoría </w:t>
            </w:r>
          </w:p>
        </w:tc>
        <w:tc>
          <w:tcPr>
            <w:tcW w:w="0" w:type="auto"/>
            <w:vAlign w:val="center"/>
            <w:hideMark/>
          </w:tcPr>
          <w:p w14:paraId="2A1C2010" w14:textId="77777777" w:rsidR="00F844ED" w:rsidRPr="00F844ED" w:rsidRDefault="00F844ED" w:rsidP="00F844ED">
            <w:pPr>
              <w:spacing w:line="240" w:lineRule="auto"/>
              <w:rPr>
                <w:rFonts w:ascii="Times New Roman" w:eastAsia="Times New Roman" w:hAnsi="Times New Roman" w:cs="Times New Roman"/>
                <w:b/>
                <w:bCs/>
                <w:color w:val="auto"/>
                <w:lang w:val="en-US" w:eastAsia="en-US"/>
              </w:rPr>
            </w:pPr>
            <w:r w:rsidRPr="00F844ED">
              <w:rPr>
                <w:rFonts w:ascii="Times New Roman" w:eastAsia="Times New Roman" w:hAnsi="Times New Roman" w:cs="Times New Roman"/>
                <w:b/>
                <w:bCs/>
                <w:color w:val="auto"/>
                <w:lang w:val="en-US" w:eastAsia="en-US"/>
              </w:rPr>
              <w:t>Gestor cultural y turístico</w:t>
            </w:r>
          </w:p>
        </w:tc>
        <w:tc>
          <w:tcPr>
            <w:tcW w:w="0" w:type="auto"/>
            <w:vAlign w:val="center"/>
            <w:hideMark/>
          </w:tcPr>
          <w:p w14:paraId="1406DA7C" w14:textId="77777777" w:rsidR="00F844ED" w:rsidRPr="00F844ED" w:rsidRDefault="00F844ED" w:rsidP="00F844ED">
            <w:pPr>
              <w:spacing w:line="240" w:lineRule="auto"/>
              <w:rPr>
                <w:rFonts w:ascii="Times New Roman" w:eastAsia="Times New Roman" w:hAnsi="Times New Roman" w:cs="Times New Roman"/>
                <w:b/>
                <w:bCs/>
                <w:color w:val="auto"/>
                <w:lang w:val="en-US" w:eastAsia="en-US"/>
              </w:rPr>
            </w:pPr>
            <w:r w:rsidRPr="00F844ED">
              <w:rPr>
                <w:rFonts w:ascii="Times New Roman" w:eastAsia="Times New Roman" w:hAnsi="Times New Roman" w:cs="Times New Roman"/>
                <w:b/>
                <w:bCs/>
                <w:color w:val="auto"/>
                <w:lang w:val="en-US" w:eastAsia="en-US"/>
              </w:rPr>
              <w:t>Trabajador turismo comunitario</w:t>
            </w:r>
          </w:p>
        </w:tc>
        <w:tc>
          <w:tcPr>
            <w:tcW w:w="0" w:type="auto"/>
            <w:vAlign w:val="center"/>
            <w:hideMark/>
          </w:tcPr>
          <w:p w14:paraId="65F88443" w14:textId="77777777" w:rsidR="00F844ED" w:rsidRPr="00F844ED" w:rsidRDefault="00F844ED" w:rsidP="00F844ED">
            <w:pPr>
              <w:spacing w:line="240" w:lineRule="auto"/>
              <w:rPr>
                <w:rFonts w:ascii="Times New Roman" w:eastAsia="Times New Roman" w:hAnsi="Times New Roman" w:cs="Times New Roman"/>
                <w:b/>
                <w:bCs/>
                <w:color w:val="auto"/>
                <w:lang w:val="en-US" w:eastAsia="en-US"/>
              </w:rPr>
            </w:pPr>
            <w:r w:rsidRPr="00F844ED">
              <w:rPr>
                <w:rFonts w:ascii="Times New Roman" w:eastAsia="Times New Roman" w:hAnsi="Times New Roman" w:cs="Times New Roman"/>
                <w:b/>
                <w:bCs/>
                <w:color w:val="auto"/>
                <w:lang w:val="en-US" w:eastAsia="en-US"/>
              </w:rPr>
              <w:t>Ciclista local</w:t>
            </w:r>
          </w:p>
        </w:tc>
        <w:tc>
          <w:tcPr>
            <w:tcW w:w="0" w:type="auto"/>
            <w:vAlign w:val="center"/>
            <w:hideMark/>
          </w:tcPr>
          <w:p w14:paraId="09F6E78B" w14:textId="77777777" w:rsidR="00F844ED" w:rsidRPr="00F844ED" w:rsidRDefault="00F844ED" w:rsidP="00F844ED">
            <w:pPr>
              <w:spacing w:line="240" w:lineRule="auto"/>
              <w:rPr>
                <w:rFonts w:ascii="Times New Roman" w:eastAsia="Times New Roman" w:hAnsi="Times New Roman" w:cs="Times New Roman"/>
                <w:b/>
                <w:bCs/>
                <w:color w:val="auto"/>
                <w:lang w:val="en-US" w:eastAsia="en-US"/>
              </w:rPr>
            </w:pPr>
            <w:r w:rsidRPr="00F844ED">
              <w:rPr>
                <w:rFonts w:ascii="Times New Roman" w:eastAsia="Times New Roman" w:hAnsi="Times New Roman" w:cs="Times New Roman"/>
                <w:b/>
                <w:bCs/>
                <w:color w:val="auto"/>
                <w:lang w:val="en-US" w:eastAsia="en-US"/>
              </w:rPr>
              <w:t>Hotelero</w:t>
            </w:r>
          </w:p>
        </w:tc>
        <w:tc>
          <w:tcPr>
            <w:tcW w:w="0" w:type="auto"/>
            <w:vAlign w:val="center"/>
            <w:hideMark/>
          </w:tcPr>
          <w:p w14:paraId="601D73DF" w14:textId="77777777" w:rsidR="00F844ED" w:rsidRPr="00F844ED" w:rsidRDefault="00F844ED" w:rsidP="00F844ED">
            <w:pPr>
              <w:spacing w:line="240" w:lineRule="auto"/>
              <w:rPr>
                <w:rFonts w:ascii="Times New Roman" w:eastAsia="Times New Roman" w:hAnsi="Times New Roman" w:cs="Times New Roman"/>
                <w:b/>
                <w:bCs/>
                <w:color w:val="auto"/>
                <w:lang w:val="en-US" w:eastAsia="en-US"/>
              </w:rPr>
            </w:pPr>
            <w:r w:rsidRPr="00F844ED">
              <w:rPr>
                <w:rFonts w:ascii="Times New Roman" w:eastAsia="Times New Roman" w:hAnsi="Times New Roman" w:cs="Times New Roman"/>
                <w:b/>
                <w:bCs/>
                <w:color w:val="auto"/>
                <w:lang w:val="en-US" w:eastAsia="en-US"/>
              </w:rPr>
              <w:t>Síntesis general</w:t>
            </w:r>
          </w:p>
        </w:tc>
      </w:tr>
      <w:tr w:rsidR="00F844ED" w:rsidRPr="00F844ED" w14:paraId="5A0AC460" w14:textId="77777777" w:rsidTr="00F844ED">
        <w:trPr>
          <w:tblCellSpacing w:w="15" w:type="dxa"/>
        </w:trPr>
        <w:tc>
          <w:tcPr>
            <w:tcW w:w="0" w:type="auto"/>
            <w:vAlign w:val="center"/>
            <w:hideMark/>
          </w:tcPr>
          <w:p w14:paraId="5AE99E10"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Potencial del ciclismo</w:t>
            </w:r>
          </w:p>
        </w:tc>
        <w:tc>
          <w:tcPr>
            <w:tcW w:w="0" w:type="auto"/>
            <w:vAlign w:val="center"/>
            <w:hideMark/>
          </w:tcPr>
          <w:p w14:paraId="4F61C4E5"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Oportunidad para diversificar el turismo</w:t>
            </w:r>
          </w:p>
        </w:tc>
        <w:tc>
          <w:tcPr>
            <w:tcW w:w="0" w:type="auto"/>
            <w:vAlign w:val="center"/>
            <w:hideMark/>
          </w:tcPr>
          <w:p w14:paraId="74CB7368"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Complementa la oferta comunitaria</w:t>
            </w:r>
          </w:p>
        </w:tc>
        <w:tc>
          <w:tcPr>
            <w:tcW w:w="0" w:type="auto"/>
            <w:vAlign w:val="center"/>
            <w:hideMark/>
          </w:tcPr>
          <w:p w14:paraId="3C176467"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Alto potencial técnico y deportivo</w:t>
            </w:r>
          </w:p>
        </w:tc>
        <w:tc>
          <w:tcPr>
            <w:tcW w:w="0" w:type="auto"/>
            <w:vAlign w:val="center"/>
            <w:hideMark/>
          </w:tcPr>
          <w:p w14:paraId="68739490"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Atrae nuevos turistas</w:t>
            </w:r>
          </w:p>
        </w:tc>
        <w:tc>
          <w:tcPr>
            <w:tcW w:w="0" w:type="auto"/>
            <w:vAlign w:val="center"/>
            <w:hideMark/>
          </w:tcPr>
          <w:p w14:paraId="35174DA7"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Alto potencial reconocido por todos</w:t>
            </w:r>
          </w:p>
        </w:tc>
      </w:tr>
      <w:tr w:rsidR="00F844ED" w:rsidRPr="00F844ED" w14:paraId="79AEA6C0" w14:textId="77777777" w:rsidTr="00F844ED">
        <w:trPr>
          <w:tblCellSpacing w:w="15" w:type="dxa"/>
        </w:trPr>
        <w:tc>
          <w:tcPr>
            <w:tcW w:w="0" w:type="auto"/>
            <w:vAlign w:val="center"/>
            <w:hideMark/>
          </w:tcPr>
          <w:p w14:paraId="6A1C865E"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Importancia del desarrollo</w:t>
            </w:r>
          </w:p>
        </w:tc>
        <w:tc>
          <w:tcPr>
            <w:tcW w:w="0" w:type="auto"/>
            <w:vAlign w:val="center"/>
            <w:hideMark/>
          </w:tcPr>
          <w:p w14:paraId="635BA8C6"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Clave para el desarrollo territorial</w:t>
            </w:r>
          </w:p>
        </w:tc>
        <w:tc>
          <w:tcPr>
            <w:tcW w:w="0" w:type="auto"/>
            <w:vAlign w:val="center"/>
            <w:hideMark/>
          </w:tcPr>
          <w:p w14:paraId="4E66B1F5"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Importante para fortalecer la comunidad</w:t>
            </w:r>
          </w:p>
        </w:tc>
        <w:tc>
          <w:tcPr>
            <w:tcW w:w="0" w:type="auto"/>
            <w:vAlign w:val="center"/>
            <w:hideMark/>
          </w:tcPr>
          <w:p w14:paraId="54C5F1C6"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Fundamental para el deporte local</w:t>
            </w:r>
          </w:p>
        </w:tc>
        <w:tc>
          <w:tcPr>
            <w:tcW w:w="0" w:type="auto"/>
            <w:vAlign w:val="center"/>
            <w:hideMark/>
          </w:tcPr>
          <w:p w14:paraId="48D916BD"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Importante para aumentar demanda</w:t>
            </w:r>
          </w:p>
        </w:tc>
        <w:tc>
          <w:tcPr>
            <w:tcW w:w="0" w:type="auto"/>
            <w:vAlign w:val="center"/>
            <w:hideMark/>
          </w:tcPr>
          <w:p w14:paraId="4B4A3A62"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Consenso total sobre su importancia</w:t>
            </w:r>
          </w:p>
        </w:tc>
      </w:tr>
      <w:tr w:rsidR="00F844ED" w:rsidRPr="00F844ED" w14:paraId="55D10B67" w14:textId="77777777" w:rsidTr="00F844ED">
        <w:trPr>
          <w:tblCellSpacing w:w="15" w:type="dxa"/>
        </w:trPr>
        <w:tc>
          <w:tcPr>
            <w:tcW w:w="0" w:type="auto"/>
            <w:vAlign w:val="center"/>
            <w:hideMark/>
          </w:tcPr>
          <w:p w14:paraId="3C401C32"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lastRenderedPageBreak/>
              <w:t>Beneficios esperados</w:t>
            </w:r>
          </w:p>
        </w:tc>
        <w:tc>
          <w:tcPr>
            <w:tcW w:w="0" w:type="auto"/>
            <w:vAlign w:val="center"/>
            <w:hideMark/>
          </w:tcPr>
          <w:p w14:paraId="02867B2A"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Desarrollo local y económico</w:t>
            </w:r>
          </w:p>
        </w:tc>
        <w:tc>
          <w:tcPr>
            <w:tcW w:w="0" w:type="auto"/>
            <w:vAlign w:val="center"/>
            <w:hideMark/>
          </w:tcPr>
          <w:p w14:paraId="7C2FBB4B"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Ingresos para la comunidad</w:t>
            </w:r>
          </w:p>
        </w:tc>
        <w:tc>
          <w:tcPr>
            <w:tcW w:w="0" w:type="auto"/>
            <w:vAlign w:val="center"/>
            <w:hideMark/>
          </w:tcPr>
          <w:p w14:paraId="4E311F90"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Posicionamiento del destino</w:t>
            </w:r>
          </w:p>
        </w:tc>
        <w:tc>
          <w:tcPr>
            <w:tcW w:w="0" w:type="auto"/>
            <w:vAlign w:val="center"/>
            <w:hideMark/>
          </w:tcPr>
          <w:p w14:paraId="4D94B6B2"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Mayor ocupación y consumo</w:t>
            </w:r>
          </w:p>
        </w:tc>
        <w:tc>
          <w:tcPr>
            <w:tcW w:w="0" w:type="auto"/>
            <w:vAlign w:val="center"/>
            <w:hideMark/>
          </w:tcPr>
          <w:p w14:paraId="5D31AD45"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Beneficios económicos y sociales claros</w:t>
            </w:r>
          </w:p>
        </w:tc>
      </w:tr>
      <w:tr w:rsidR="00F844ED" w:rsidRPr="00F844ED" w14:paraId="5F5E17E6" w14:textId="77777777" w:rsidTr="00F844ED">
        <w:trPr>
          <w:tblCellSpacing w:w="15" w:type="dxa"/>
        </w:trPr>
        <w:tc>
          <w:tcPr>
            <w:tcW w:w="0" w:type="auto"/>
            <w:vAlign w:val="center"/>
            <w:hideMark/>
          </w:tcPr>
          <w:p w14:paraId="4FAF585E"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Limitaciones</w:t>
            </w:r>
          </w:p>
        </w:tc>
        <w:tc>
          <w:tcPr>
            <w:tcW w:w="0" w:type="auto"/>
            <w:vAlign w:val="center"/>
            <w:hideMark/>
          </w:tcPr>
          <w:p w14:paraId="14DDE1D9"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Falta de planificación y gestión</w:t>
            </w:r>
          </w:p>
        </w:tc>
        <w:tc>
          <w:tcPr>
            <w:tcW w:w="0" w:type="auto"/>
            <w:vAlign w:val="center"/>
            <w:hideMark/>
          </w:tcPr>
          <w:p w14:paraId="1F2DF130"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Falta de capacitación y organización</w:t>
            </w:r>
          </w:p>
        </w:tc>
        <w:tc>
          <w:tcPr>
            <w:tcW w:w="0" w:type="auto"/>
            <w:vAlign w:val="center"/>
            <w:hideMark/>
          </w:tcPr>
          <w:p w14:paraId="408A907C"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Falta de rutas adecuadas</w:t>
            </w:r>
          </w:p>
        </w:tc>
        <w:tc>
          <w:tcPr>
            <w:tcW w:w="0" w:type="auto"/>
            <w:vAlign w:val="center"/>
            <w:hideMark/>
          </w:tcPr>
          <w:p w14:paraId="1ED5BAEB"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Falta de promoción y servicios</w:t>
            </w:r>
          </w:p>
        </w:tc>
        <w:tc>
          <w:tcPr>
            <w:tcW w:w="0" w:type="auto"/>
            <w:vAlign w:val="center"/>
            <w:hideMark/>
          </w:tcPr>
          <w:p w14:paraId="087082FF"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Problemas de gestión e infraestructura</w:t>
            </w:r>
          </w:p>
        </w:tc>
      </w:tr>
      <w:tr w:rsidR="00F844ED" w:rsidRPr="00F844ED" w14:paraId="60C9B87E" w14:textId="77777777" w:rsidTr="00F844ED">
        <w:trPr>
          <w:tblCellSpacing w:w="15" w:type="dxa"/>
        </w:trPr>
        <w:tc>
          <w:tcPr>
            <w:tcW w:w="0" w:type="auto"/>
            <w:vAlign w:val="center"/>
            <w:hideMark/>
          </w:tcPr>
          <w:p w14:paraId="37C7B34A"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Infraestructura actual</w:t>
            </w:r>
          </w:p>
        </w:tc>
        <w:tc>
          <w:tcPr>
            <w:tcW w:w="0" w:type="auto"/>
            <w:vAlign w:val="center"/>
            <w:hideMark/>
          </w:tcPr>
          <w:p w14:paraId="0335E478"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Existe pero no adaptada</w:t>
            </w:r>
          </w:p>
        </w:tc>
        <w:tc>
          <w:tcPr>
            <w:tcW w:w="0" w:type="auto"/>
            <w:vAlign w:val="center"/>
            <w:hideMark/>
          </w:tcPr>
          <w:p w14:paraId="458A871E"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Caminos disponibles sin adecuación</w:t>
            </w:r>
          </w:p>
        </w:tc>
        <w:tc>
          <w:tcPr>
            <w:tcW w:w="0" w:type="auto"/>
            <w:vAlign w:val="center"/>
            <w:hideMark/>
          </w:tcPr>
          <w:p w14:paraId="6E6E543A"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Rutas informales</w:t>
            </w:r>
          </w:p>
        </w:tc>
        <w:tc>
          <w:tcPr>
            <w:tcW w:w="0" w:type="auto"/>
            <w:vAlign w:val="center"/>
            <w:hideMark/>
          </w:tcPr>
          <w:p w14:paraId="19A22D1C"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Servicios limitados</w:t>
            </w:r>
          </w:p>
        </w:tc>
        <w:tc>
          <w:tcPr>
            <w:tcW w:w="0" w:type="auto"/>
            <w:vAlign w:val="center"/>
            <w:hideMark/>
          </w:tcPr>
          <w:p w14:paraId="7DA93E58"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Base existente pero insuficiente</w:t>
            </w:r>
          </w:p>
        </w:tc>
      </w:tr>
      <w:tr w:rsidR="00F844ED" w:rsidRPr="00F844ED" w14:paraId="38C323F1" w14:textId="77777777" w:rsidTr="00F844ED">
        <w:trPr>
          <w:tblCellSpacing w:w="15" w:type="dxa"/>
        </w:trPr>
        <w:tc>
          <w:tcPr>
            <w:tcW w:w="0" w:type="auto"/>
            <w:vAlign w:val="center"/>
            <w:hideMark/>
          </w:tcPr>
          <w:p w14:paraId="35B7A3CC"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Nivel de implementación</w:t>
            </w:r>
          </w:p>
        </w:tc>
        <w:tc>
          <w:tcPr>
            <w:tcW w:w="0" w:type="auto"/>
            <w:vAlign w:val="center"/>
            <w:hideMark/>
          </w:tcPr>
          <w:p w14:paraId="6113A3C5"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No estructurado como producto</w:t>
            </w:r>
          </w:p>
        </w:tc>
        <w:tc>
          <w:tcPr>
            <w:tcW w:w="0" w:type="auto"/>
            <w:vAlign w:val="center"/>
            <w:hideMark/>
          </w:tcPr>
          <w:p w14:paraId="497EB487"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Poco integrado al turismo</w:t>
            </w:r>
          </w:p>
        </w:tc>
        <w:tc>
          <w:tcPr>
            <w:tcW w:w="0" w:type="auto"/>
            <w:vAlign w:val="center"/>
            <w:hideMark/>
          </w:tcPr>
          <w:p w14:paraId="1CE07177"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Práctica activa pero informal</w:t>
            </w:r>
          </w:p>
        </w:tc>
        <w:tc>
          <w:tcPr>
            <w:tcW w:w="0" w:type="auto"/>
            <w:vAlign w:val="center"/>
            <w:hideMark/>
          </w:tcPr>
          <w:p w14:paraId="696DB493"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No ofertado comercialmente</w:t>
            </w:r>
          </w:p>
        </w:tc>
        <w:tc>
          <w:tcPr>
            <w:tcW w:w="0" w:type="auto"/>
            <w:vAlign w:val="center"/>
            <w:hideMark/>
          </w:tcPr>
          <w:p w14:paraId="30B55D25"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Bajo nivel de formalización</w:t>
            </w:r>
          </w:p>
        </w:tc>
      </w:tr>
      <w:tr w:rsidR="00F844ED" w:rsidRPr="00F844ED" w14:paraId="79609A67" w14:textId="77777777" w:rsidTr="00F844ED">
        <w:trPr>
          <w:tblCellSpacing w:w="15" w:type="dxa"/>
        </w:trPr>
        <w:tc>
          <w:tcPr>
            <w:tcW w:w="0" w:type="auto"/>
            <w:vAlign w:val="center"/>
            <w:hideMark/>
          </w:tcPr>
          <w:p w14:paraId="3146A3AD"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Apoyo necesario</w:t>
            </w:r>
          </w:p>
        </w:tc>
        <w:tc>
          <w:tcPr>
            <w:tcW w:w="0" w:type="auto"/>
            <w:vAlign w:val="center"/>
            <w:hideMark/>
          </w:tcPr>
          <w:p w14:paraId="7E01F67D"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Planificación y financiamiento</w:t>
            </w:r>
          </w:p>
        </w:tc>
        <w:tc>
          <w:tcPr>
            <w:tcW w:w="0" w:type="auto"/>
            <w:vAlign w:val="center"/>
            <w:hideMark/>
          </w:tcPr>
          <w:p w14:paraId="2C5A2707"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Capacitación y organización</w:t>
            </w:r>
          </w:p>
        </w:tc>
        <w:tc>
          <w:tcPr>
            <w:tcW w:w="0" w:type="auto"/>
            <w:vAlign w:val="center"/>
            <w:hideMark/>
          </w:tcPr>
          <w:p w14:paraId="1997F6B6"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Infraestructura y señalización</w:t>
            </w:r>
          </w:p>
        </w:tc>
        <w:tc>
          <w:tcPr>
            <w:tcW w:w="0" w:type="auto"/>
            <w:vAlign w:val="center"/>
            <w:hideMark/>
          </w:tcPr>
          <w:p w14:paraId="75E05C4F" w14:textId="77777777" w:rsidR="00F844ED" w:rsidRPr="00F844ED" w:rsidRDefault="00F844ED" w:rsidP="00F844ED">
            <w:pPr>
              <w:spacing w:line="240" w:lineRule="auto"/>
              <w:jc w:val="left"/>
              <w:rPr>
                <w:rFonts w:ascii="Times New Roman" w:eastAsia="Times New Roman" w:hAnsi="Times New Roman" w:cs="Times New Roman"/>
                <w:color w:val="auto"/>
                <w:lang w:val="en-US" w:eastAsia="en-US"/>
              </w:rPr>
            </w:pPr>
            <w:r w:rsidRPr="00F844ED">
              <w:rPr>
                <w:rFonts w:ascii="Times New Roman" w:eastAsia="Times New Roman" w:hAnsi="Times New Roman" w:cs="Times New Roman"/>
                <w:color w:val="auto"/>
                <w:lang w:val="en-US" w:eastAsia="en-US"/>
              </w:rPr>
              <w:t>Promoción y articulación</w:t>
            </w:r>
          </w:p>
        </w:tc>
        <w:tc>
          <w:tcPr>
            <w:tcW w:w="0" w:type="auto"/>
            <w:vAlign w:val="center"/>
            <w:hideMark/>
          </w:tcPr>
          <w:p w14:paraId="3B424BBE" w14:textId="77777777" w:rsidR="00F844ED" w:rsidRPr="00F844ED" w:rsidRDefault="00F844ED" w:rsidP="00F844ED">
            <w:pPr>
              <w:spacing w:line="240" w:lineRule="auto"/>
              <w:jc w:val="left"/>
              <w:rPr>
                <w:rFonts w:ascii="Times New Roman" w:eastAsia="Times New Roman" w:hAnsi="Times New Roman" w:cs="Times New Roman"/>
                <w:color w:val="auto"/>
                <w:lang w:val="es-MX" w:eastAsia="en-US"/>
              </w:rPr>
            </w:pPr>
            <w:r w:rsidRPr="00F844ED">
              <w:rPr>
                <w:rFonts w:ascii="Times New Roman" w:eastAsia="Times New Roman" w:hAnsi="Times New Roman" w:cs="Times New Roman"/>
                <w:color w:val="auto"/>
                <w:lang w:val="es-MX" w:eastAsia="en-US"/>
              </w:rPr>
              <w:t>Alta necesidad de apoyo institucional</w:t>
            </w:r>
          </w:p>
        </w:tc>
      </w:tr>
    </w:tbl>
    <w:p w14:paraId="13878ED7" w14:textId="75E440DC" w:rsidR="00F844ED" w:rsidRPr="00325E51" w:rsidRDefault="00325E51" w:rsidP="00325E51">
      <w:pPr>
        <w:spacing w:line="240" w:lineRule="auto"/>
        <w:jc w:val="left"/>
        <w:rPr>
          <w:rFonts w:ascii="Times New Roman" w:hAnsi="Times New Roman" w:cs="Times New Roman"/>
          <w:i/>
          <w:color w:val="FF0000"/>
          <w:sz w:val="20"/>
          <w:szCs w:val="20"/>
        </w:rPr>
      </w:pPr>
      <w:r w:rsidRPr="00325E51">
        <w:rPr>
          <w:rFonts w:ascii="Times New Roman" w:hAnsi="Times New Roman" w:cs="Times New Roman"/>
          <w:i/>
          <w:color w:val="000000" w:themeColor="text1"/>
          <w:sz w:val="20"/>
        </w:rPr>
        <w:t xml:space="preserve">Nota. </w:t>
      </w:r>
      <w:r w:rsidR="00444BC4" w:rsidRPr="00325E51">
        <w:rPr>
          <w:rFonts w:ascii="Times New Roman" w:hAnsi="Times New Roman" w:cs="Times New Roman"/>
          <w:sz w:val="20"/>
          <w:szCs w:val="20"/>
        </w:rPr>
        <w:t>La matriz comparativa resume</w:t>
      </w:r>
      <w:r w:rsidR="00F844ED" w:rsidRPr="00325E51">
        <w:rPr>
          <w:rFonts w:ascii="Times New Roman" w:hAnsi="Times New Roman" w:cs="Times New Roman"/>
          <w:sz w:val="20"/>
          <w:szCs w:val="20"/>
        </w:rPr>
        <w:t xml:space="preserve"> que, a pesar de las diferentes perspectivas de los actores, existe una visión bastante alineada sobre el desarrollo del ciclismo de montaña en Salinas. Todos coinciden en su alto potencial y en los beneficios que podría generar, especialmente en términos económicos y de diversificación turística. Sin embargo, también se identifican limitaciones claras relacionadas con la falta de infraestructura adecuada, organización y apoyo institucional. En conjunto, esto muestra que el territorio tiene las condiciones necesarias para desarrollar esta actividad, pero requiere una mejor planificación y gestión para consolidarse como un producto turístico estructurado.</w:t>
      </w:r>
    </w:p>
    <w:p w14:paraId="20259258" w14:textId="77777777" w:rsidR="00444BC4" w:rsidRDefault="00444BC4" w:rsidP="00F844ED">
      <w:pPr>
        <w:pStyle w:val="Sinespaciado"/>
      </w:pPr>
    </w:p>
    <w:p w14:paraId="037AF5C5" w14:textId="77777777" w:rsidR="004C1F8A" w:rsidRDefault="004C1F8A" w:rsidP="00325E51">
      <w:pPr>
        <w:jc w:val="left"/>
        <w:rPr>
          <w:rFonts w:ascii="Times New Roman" w:hAnsi="Times New Roman" w:cs="Times New Roman"/>
          <w:b/>
        </w:rPr>
      </w:pPr>
    </w:p>
    <w:p w14:paraId="6D65E7ED" w14:textId="77777777" w:rsidR="004C1F8A" w:rsidRDefault="004C1F8A" w:rsidP="00325E51">
      <w:pPr>
        <w:jc w:val="left"/>
        <w:rPr>
          <w:rFonts w:ascii="Times New Roman" w:hAnsi="Times New Roman" w:cs="Times New Roman"/>
          <w:b/>
        </w:rPr>
      </w:pPr>
    </w:p>
    <w:p w14:paraId="38FAE218" w14:textId="77777777" w:rsidR="004C1F8A" w:rsidRDefault="004C1F8A" w:rsidP="00325E51">
      <w:pPr>
        <w:jc w:val="left"/>
        <w:rPr>
          <w:rFonts w:ascii="Times New Roman" w:hAnsi="Times New Roman" w:cs="Times New Roman"/>
          <w:b/>
        </w:rPr>
      </w:pPr>
    </w:p>
    <w:p w14:paraId="68479CB7" w14:textId="77777777" w:rsidR="004C1F8A" w:rsidRDefault="004C1F8A" w:rsidP="00325E51">
      <w:pPr>
        <w:jc w:val="left"/>
        <w:rPr>
          <w:rFonts w:ascii="Times New Roman" w:hAnsi="Times New Roman" w:cs="Times New Roman"/>
          <w:b/>
        </w:rPr>
      </w:pPr>
    </w:p>
    <w:p w14:paraId="5CADDA31" w14:textId="77777777" w:rsidR="004C1F8A" w:rsidRDefault="004C1F8A" w:rsidP="00325E51">
      <w:pPr>
        <w:jc w:val="left"/>
        <w:rPr>
          <w:rFonts w:ascii="Times New Roman" w:hAnsi="Times New Roman" w:cs="Times New Roman"/>
          <w:b/>
        </w:rPr>
      </w:pPr>
    </w:p>
    <w:p w14:paraId="6EA53FAF" w14:textId="77777777" w:rsidR="004C1F8A" w:rsidRDefault="004C1F8A" w:rsidP="00325E51">
      <w:pPr>
        <w:jc w:val="left"/>
        <w:rPr>
          <w:rFonts w:ascii="Times New Roman" w:hAnsi="Times New Roman" w:cs="Times New Roman"/>
          <w:b/>
        </w:rPr>
      </w:pPr>
    </w:p>
    <w:p w14:paraId="2BBB52C0" w14:textId="77777777" w:rsidR="004C1F8A" w:rsidRDefault="004C1F8A" w:rsidP="00325E51">
      <w:pPr>
        <w:jc w:val="left"/>
        <w:rPr>
          <w:rFonts w:ascii="Times New Roman" w:hAnsi="Times New Roman" w:cs="Times New Roman"/>
          <w:b/>
        </w:rPr>
      </w:pPr>
    </w:p>
    <w:p w14:paraId="4891373D" w14:textId="139A910D" w:rsidR="00325E51" w:rsidRDefault="004219AD" w:rsidP="00325E51">
      <w:pPr>
        <w:jc w:val="left"/>
        <w:rPr>
          <w:rFonts w:ascii="Times New Roman" w:hAnsi="Times New Roman" w:cs="Times New Roman"/>
        </w:rPr>
      </w:pPr>
      <w:r>
        <w:rPr>
          <w:rFonts w:ascii="Times New Roman" w:hAnsi="Times New Roman" w:cs="Times New Roman"/>
          <w:b/>
        </w:rPr>
        <w:lastRenderedPageBreak/>
        <w:t>Figura 1</w:t>
      </w:r>
      <w:r w:rsidR="00F844ED" w:rsidRPr="00325E51">
        <w:rPr>
          <w:rFonts w:ascii="Times New Roman" w:hAnsi="Times New Roman" w:cs="Times New Roman"/>
        </w:rPr>
        <w:t xml:space="preserve"> </w:t>
      </w:r>
    </w:p>
    <w:p w14:paraId="096C315E" w14:textId="2F7C2481" w:rsidR="00F844ED" w:rsidRPr="00325E51" w:rsidRDefault="00F844ED" w:rsidP="00325E51">
      <w:pPr>
        <w:jc w:val="left"/>
        <w:rPr>
          <w:rFonts w:ascii="Times New Roman" w:hAnsi="Times New Roman" w:cs="Times New Roman"/>
          <w:i/>
        </w:rPr>
      </w:pPr>
      <w:r w:rsidRPr="00325E51">
        <w:rPr>
          <w:rFonts w:ascii="Times New Roman" w:hAnsi="Times New Roman" w:cs="Times New Roman"/>
          <w:i/>
        </w:rPr>
        <w:t>Porcentajes de los criterios evaluados a expertos</w:t>
      </w:r>
    </w:p>
    <w:p w14:paraId="54914CFB" w14:textId="67AD3348" w:rsidR="002834C4" w:rsidRPr="006207E5" w:rsidRDefault="00D51477" w:rsidP="006207E5">
      <w:pPr>
        <w:spacing w:line="480" w:lineRule="auto"/>
        <w:ind w:firstLine="708"/>
        <w:jc w:val="left"/>
        <w:rPr>
          <w:rFonts w:ascii="Times New Roman" w:hAnsi="Times New Roman" w:cs="Times New Roman"/>
          <w:color w:val="FF0000"/>
        </w:rPr>
      </w:pPr>
      <w:r w:rsidRPr="00D51477">
        <w:rPr>
          <w:rFonts w:ascii="Times New Roman" w:hAnsi="Times New Roman" w:cs="Times New Roman"/>
          <w:noProof/>
          <w:color w:val="FF0000"/>
          <w:lang w:val="en-US" w:eastAsia="en-US"/>
        </w:rPr>
        <w:drawing>
          <wp:inline distT="0" distB="0" distL="0" distR="0" wp14:anchorId="7A953987" wp14:editId="05AC3778">
            <wp:extent cx="5252085" cy="2704465"/>
            <wp:effectExtent l="0" t="0" r="5715"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52085" cy="2704465"/>
                    </a:xfrm>
                    <a:prstGeom prst="rect">
                      <a:avLst/>
                    </a:prstGeom>
                  </pic:spPr>
                </pic:pic>
              </a:graphicData>
            </a:graphic>
          </wp:inline>
        </w:drawing>
      </w:r>
    </w:p>
    <w:p w14:paraId="6B2EE5A8" w14:textId="66ABAB66" w:rsidR="002834C4" w:rsidRPr="00325E51" w:rsidRDefault="00325E51" w:rsidP="00325E51">
      <w:pPr>
        <w:pStyle w:val="Sinespaciado"/>
        <w:spacing w:line="240" w:lineRule="auto"/>
        <w:ind w:firstLine="0"/>
        <w:rPr>
          <w:sz w:val="20"/>
        </w:rPr>
      </w:pPr>
      <w:r w:rsidRPr="00325E51">
        <w:rPr>
          <w:i/>
          <w:sz w:val="20"/>
        </w:rPr>
        <w:t>Nota.</w:t>
      </w:r>
      <w:r w:rsidRPr="00325E51">
        <w:rPr>
          <w:sz w:val="20"/>
        </w:rPr>
        <w:t xml:space="preserve"> </w:t>
      </w:r>
      <w:r w:rsidR="002834C4" w:rsidRPr="00325E51">
        <w:rPr>
          <w:sz w:val="20"/>
        </w:rPr>
        <w:t>El gráfico de barras muestra que la mayoría de los criterios evaluados presentan valoraciones superiores al 80%, lo que indica una alta aceptación de la metodología por parte de los expertos (ciclista, administrador de rutas, constructor de pistas y gestor local). Los aspectos mejor valorados corresponden a la pertinencia al contexto local, la participación comunitaria y el impacto turístico, mientras que la factibilidad económica y la viabilidad de implementación, aunque con puntuaciones menores, siguen siendo favorables. En general, los resultados reflejan una propuesta sólida, con mayor énfasis en su potencial territorial y desafíos en su ejecución práctica.</w:t>
      </w:r>
    </w:p>
    <w:p w14:paraId="6AF127E2" w14:textId="77777777" w:rsidR="00325E51" w:rsidRDefault="00325E51" w:rsidP="00F26057">
      <w:pPr>
        <w:pStyle w:val="Ttulo2"/>
      </w:pPr>
    </w:p>
    <w:p w14:paraId="13947BE2" w14:textId="690E76D1" w:rsidR="009A7933" w:rsidRDefault="009A7933" w:rsidP="00F26057">
      <w:pPr>
        <w:pStyle w:val="Ttulo2"/>
      </w:pPr>
      <w:bookmarkStart w:id="31" w:name="_Toc230181371"/>
      <w:r w:rsidRPr="006207E5">
        <w:t>Análisis e interpretación de resultados</w:t>
      </w:r>
      <w:bookmarkEnd w:id="31"/>
    </w:p>
    <w:p w14:paraId="5E7E5EB8" w14:textId="47F4F258" w:rsidR="006110C1" w:rsidRDefault="006110C1" w:rsidP="00435AF4">
      <w:pPr>
        <w:pStyle w:val="Sinespaciado"/>
        <w:spacing w:line="360" w:lineRule="auto"/>
      </w:pPr>
      <w:r>
        <w:t>A partir de los resultados obtenidos, se realiza una interpretación que permite comprender de manera integral la situación del territorio frente al desarrollo del ciclismo de montaña en Salinas de Guaranda. Este análisis articula la información levantada en campo, las percepciones de los actores locales y la valoración de expertos, con el fin de identificar tanto las oportunidades como las limitaciones que orientan la propuesta planteada.</w:t>
      </w:r>
    </w:p>
    <w:p w14:paraId="1B01F8FB" w14:textId="77777777" w:rsidR="00435AF4" w:rsidRPr="006110C1" w:rsidRDefault="00435AF4" w:rsidP="00435AF4">
      <w:pPr>
        <w:pStyle w:val="Sinespaciado"/>
        <w:spacing w:line="360" w:lineRule="auto"/>
        <w:rPr>
          <w:lang w:eastAsia="en-US"/>
        </w:rPr>
      </w:pPr>
    </w:p>
    <w:p w14:paraId="09DE76C8" w14:textId="359936C1" w:rsidR="00F844ED" w:rsidRDefault="00444BC4" w:rsidP="00FB7483">
      <w:pPr>
        <w:pStyle w:val="Ttulo3"/>
      </w:pPr>
      <w:bookmarkStart w:id="32" w:name="_Toc230181372"/>
      <w:r>
        <w:lastRenderedPageBreak/>
        <w:t>Observación</w:t>
      </w:r>
      <w:bookmarkEnd w:id="32"/>
      <w:r w:rsidR="009333AD">
        <w:t xml:space="preserve"> de grupo focal</w:t>
      </w:r>
    </w:p>
    <w:p w14:paraId="0E0CA271" w14:textId="3B619B41" w:rsidR="00444BC4" w:rsidRDefault="00444BC4" w:rsidP="00444BC4">
      <w:pPr>
        <w:pStyle w:val="NormalWeb"/>
        <w:spacing w:line="360" w:lineRule="auto"/>
        <w:ind w:firstLine="708"/>
      </w:pPr>
      <w:r>
        <w:t>A partir de los resultados obtenidos mediante la ficha de observación</w:t>
      </w:r>
      <w:r w:rsidR="009E40AB">
        <w:t xml:space="preserve"> realizada por los expertos</w:t>
      </w:r>
      <w:r>
        <w:t>, y considerando la escala de valoración aplicada, se puede identificar una diferencia bastante clara entre los recursos naturales disponibles y las condiciones actuales para el desarrollo del ciclismo de montaña.</w:t>
      </w:r>
    </w:p>
    <w:p w14:paraId="39B3052E" w14:textId="65FF4BD2" w:rsidR="00444BC4" w:rsidRPr="00444BC4" w:rsidRDefault="00444BC4" w:rsidP="00444BC4">
      <w:pPr>
        <w:pStyle w:val="NormalWeb"/>
        <w:spacing w:line="360" w:lineRule="auto"/>
        <w:ind w:firstLine="708"/>
        <w:rPr>
          <w:lang w:val="es-MX" w:eastAsia="en-US"/>
        </w:rPr>
      </w:pPr>
      <w:r>
        <w:t>Los valores más altos (3) se concentran en variables como pendiente, entorno natural, estado de conservación y potencial turístico. Esto indica que el territorio tiene características ideales para este tipo de actividad, especialmente por su geografía y calidad paisajística. En términos prácticos, esto confirma que Salinas cuenta con una base natural muy fuerte para el desarrollo del ciclismo.</w:t>
      </w:r>
    </w:p>
    <w:p w14:paraId="23DA7720" w14:textId="77777777" w:rsidR="00444BC4" w:rsidRDefault="00444BC4" w:rsidP="00444BC4">
      <w:pPr>
        <w:pStyle w:val="NormalWeb"/>
        <w:spacing w:line="360" w:lineRule="auto"/>
        <w:ind w:firstLine="708"/>
      </w:pPr>
      <w:r>
        <w:t>Por otro lado, los valores medios (2) se ubican en aspectos como tipo y estado de las vías, superficie del terreno, condiciones de seguridad y servicios turísticos. Esto refleja que existe una base funcional, pero que todavía no está completamente adaptada para un uso turístico especializado. Es decir, las condiciones permiten la práctica del ciclismo, pero requieren mejoras para ofrecer una experiencia organizada y segura.</w:t>
      </w:r>
    </w:p>
    <w:p w14:paraId="0F18D00F" w14:textId="77777777" w:rsidR="00444BC4" w:rsidRDefault="00444BC4" w:rsidP="00444BC4">
      <w:pPr>
        <w:pStyle w:val="NormalWeb"/>
        <w:spacing w:line="360" w:lineRule="auto"/>
        <w:ind w:firstLine="708"/>
      </w:pPr>
      <w:r>
        <w:t>Finalmente, los valores bajos (1) corresponden principalmente a la señalización y a los riesgos presentes en las rutas. Esto evidencia que uno de los principales problemas es la falta de adecuación del espacio para el usuario, lo cual puede afectar directamente la experiencia y la seguridad del visitante.</w:t>
      </w:r>
    </w:p>
    <w:p w14:paraId="62891E5A" w14:textId="4B299B02" w:rsidR="00444BC4" w:rsidRDefault="00444BC4" w:rsidP="00444BC4">
      <w:pPr>
        <w:pStyle w:val="NormalWeb"/>
        <w:spacing w:line="360" w:lineRule="auto"/>
        <w:ind w:firstLine="708"/>
      </w:pPr>
      <w:r>
        <w:t>En conjunto, la distribución de los valores permite entender que el territorio no necesita ser creado desde cero, sino más bien organizado y mejorado. El alto puntaje en potencial y entorno natural confirma la viabilidad del proyecto, mientras que los valores más bajos señalan claramente en qué aspectos se deben enfocar las acciones: señalización, seguridad y adecuación de rutas.</w:t>
      </w:r>
    </w:p>
    <w:p w14:paraId="162C8082" w14:textId="6615572F" w:rsidR="00B55B94" w:rsidRPr="00444BC4" w:rsidRDefault="00B55B94" w:rsidP="00444BC4">
      <w:pPr>
        <w:pStyle w:val="NormalWeb"/>
        <w:spacing w:line="360" w:lineRule="auto"/>
        <w:ind w:firstLine="708"/>
      </w:pPr>
      <w:r>
        <w:lastRenderedPageBreak/>
        <w:t>Estos resultados evidencian que la zona de estudio presenta características físicas y ambientales favorables para el desarrollo del ciclismo de montaña, especialmente por la presencia de caminos rurales, paisajes naturales y un alto nivel de atractivo turístico. Estos hallazgos coinciden con lo señalado por la International Mountain Bicycling Association (IMBA, 2022), que establece que la diversidad de terrenos, la conectividad de senderos y la calidad paisajística constituyen elementos fundamentales para el diseño de rutas MTB sostenibles. De igual manera, autores como Toro (2019) destacan que la identificación previa de condiciones geográficas, accesibilidad y riesgos es una etapa indispensable para garantizar la viabilidad de proyectos de turismo de aventura. En este sentido, las observaciones realizadas en Salinas de Bolívar confirman la existencia de recursos territoriales compatibles con la implementación de rutas de ciclismo de montaña.</w:t>
      </w:r>
    </w:p>
    <w:p w14:paraId="704303AD" w14:textId="195810CC" w:rsidR="00F844ED" w:rsidRDefault="00F844ED" w:rsidP="00FB7483">
      <w:pPr>
        <w:pStyle w:val="Ttulo3"/>
      </w:pPr>
      <w:bookmarkStart w:id="33" w:name="_Toc230181373"/>
      <w:r>
        <w:t>Entrevista</w:t>
      </w:r>
      <w:bookmarkEnd w:id="33"/>
    </w:p>
    <w:p w14:paraId="25DD4D74" w14:textId="3C609DAE" w:rsidR="00F844ED" w:rsidRDefault="00F844ED" w:rsidP="00F844ED">
      <w:pPr>
        <w:pStyle w:val="NormalWeb"/>
        <w:spacing w:line="360" w:lineRule="auto"/>
        <w:ind w:firstLine="708"/>
      </w:pPr>
      <w:r>
        <w:t>En relación con la situación actual del turismo en Salinas, todos los entrevistados coinciden en que existe una base sólida, principalmente sustentada en el turismo comunitario y productivo. Sin embargo, también se</w:t>
      </w:r>
      <w:r w:rsidR="00444BC4">
        <w:t xml:space="preserve"> percibe una necesidad </w:t>
      </w:r>
      <w:r>
        <w:t>de diversificar la oferta, ya que las actividades actuales, aunque consolidadas, no están captando nuevos segmentos de mercado. En este contexto, el ciclismo de montaña aparece de forma natural como una alternativa viable, especialmente por las condiciones geográficas del territorio.</w:t>
      </w:r>
    </w:p>
    <w:p w14:paraId="35F116EF" w14:textId="77777777" w:rsidR="00F844ED" w:rsidRDefault="00F844ED" w:rsidP="00E25F1C">
      <w:pPr>
        <w:pStyle w:val="NormalWeb"/>
        <w:spacing w:line="360" w:lineRule="auto"/>
        <w:ind w:firstLine="708"/>
      </w:pPr>
      <w:r>
        <w:t>Sobre la práctica del ciclismo, las respuestas muestran que sí existe actividad en la zona, pero de manera informal y sin una estructura clara. El ciclista local lo reconoce como algo ya presente, mientras que los demás actores lo identifican como una actividad con potencial, pero aún no desarrollada como producto turístico. A pesar de esto, hay un consenso total en que es importante impulsar este tipo de turismo dentro de la comunidad.</w:t>
      </w:r>
    </w:p>
    <w:p w14:paraId="7D09A6B6" w14:textId="3D474893" w:rsidR="00F844ED" w:rsidRDefault="00F844ED" w:rsidP="00E25F1C">
      <w:pPr>
        <w:pStyle w:val="NormalWeb"/>
        <w:spacing w:line="360" w:lineRule="auto"/>
        <w:ind w:firstLine="708"/>
      </w:pPr>
      <w:r>
        <w:lastRenderedPageBreak/>
        <w:t>En cuanto a los beneficios, las respuestas se concentran en tres ejes principales: el impacto económico, la diversificación del turismo y el fortalecimiento del territorio. Cada</w:t>
      </w:r>
      <w:r w:rsidR="00E25F1C">
        <w:t xml:space="preserve"> actor lo ve desde su realidad </w:t>
      </w:r>
      <w:r>
        <w:t>el hotelero desde la demanda, el gestor desde el desarrollo local, el trabajador comunitario desde los ingresos familiares y el ci</w:t>
      </w:r>
      <w:r w:rsidR="00E25F1C">
        <w:t>clista desde el posicionamiento,</w:t>
      </w:r>
      <w:r>
        <w:t xml:space="preserve"> pero todos coinciden en que los beneficios son claros y relevantes.</w:t>
      </w:r>
    </w:p>
    <w:p w14:paraId="764D96CA" w14:textId="77777777" w:rsidR="00F844ED" w:rsidRDefault="00F844ED" w:rsidP="00E25F1C">
      <w:pPr>
        <w:pStyle w:val="NormalWeb"/>
        <w:spacing w:line="360" w:lineRule="auto"/>
        <w:ind w:firstLine="708"/>
      </w:pPr>
      <w:r>
        <w:t>Por otro lado, al hablar de limitaciones, se repiten patrones muy similares entre los actores. La falta de señalización, infraestructura adecuada, organización y mantenimiento son los principales obstáculos identificados. Esto refuerza la idea de que el problema no está en los recursos naturales ni en el interés, sino en la falta de gestión y planificación.</w:t>
      </w:r>
    </w:p>
    <w:p w14:paraId="199EBB32" w14:textId="57E6FC16" w:rsidR="00F844ED" w:rsidRDefault="00F844ED" w:rsidP="006110C1">
      <w:pPr>
        <w:pStyle w:val="NormalWeb"/>
        <w:spacing w:line="360" w:lineRule="auto"/>
        <w:ind w:firstLine="708"/>
      </w:pPr>
      <w:r>
        <w:t>Respecto a la infraestructura, la percepción general es que existe una ba</w:t>
      </w:r>
      <w:r w:rsidR="00E25F1C">
        <w:t>se funcional caminos y accesos</w:t>
      </w:r>
      <w:r>
        <w:t xml:space="preserve"> pero que no está adaptada para el ciclismo de montaña como actividad turística formal. Esto implica que hay un punto de partida, pero aún falta inversión y adecuación.</w:t>
      </w:r>
    </w:p>
    <w:p w14:paraId="798031B8" w14:textId="5232FC1E" w:rsidR="00F844ED" w:rsidRDefault="00B55B94" w:rsidP="006110C1">
      <w:pPr>
        <w:pStyle w:val="NormalWeb"/>
        <w:spacing w:line="360" w:lineRule="auto"/>
        <w:ind w:firstLine="708"/>
      </w:pPr>
      <w:r>
        <w:t>E</w:t>
      </w:r>
      <w:r w:rsidR="00F844ED">
        <w:t>n cuanto al apoyo institucional, todos los actores coinciden en la necesidad de intervención por parte de entidades públicas y otros actores externos, especialmente en temas de financiamiento, capacitación, promoción y señalización. Se evidencia que el desarrollo de este tipo de turismo no puede depender únicamente de iniciativas individuales, sino que requiere articulación y acompañamiento.</w:t>
      </w:r>
    </w:p>
    <w:p w14:paraId="321D9C6D" w14:textId="77777777" w:rsidR="00B55B94" w:rsidRDefault="006110C1" w:rsidP="00B55B94">
      <w:pPr>
        <w:pStyle w:val="NormalWeb"/>
        <w:spacing w:line="360" w:lineRule="auto"/>
        <w:ind w:firstLine="708"/>
      </w:pPr>
      <w:r>
        <w:t>L</w:t>
      </w:r>
      <w:r w:rsidR="00F844ED">
        <w:t>as respuestas permiten entender que existe una percepción positiva y alineada sobre el potencial del ciclismo de montaña en Salinas, pero también una conciencia clara de las limitaciones actuales. Esto aporta una base importante para sustentar la propuesta, ya que no solo identifica oportunidades, sino también los puntos cr</w:t>
      </w:r>
      <w:r w:rsidR="00B55B94">
        <w:t xml:space="preserve">íticos que deben ser abordados. </w:t>
      </w:r>
    </w:p>
    <w:p w14:paraId="06798B3F" w14:textId="29643219" w:rsidR="00B55B94" w:rsidRPr="00444BC4" w:rsidRDefault="00B55B94" w:rsidP="00B55B94">
      <w:pPr>
        <w:pStyle w:val="NormalWeb"/>
        <w:spacing w:line="360" w:lineRule="auto"/>
        <w:ind w:firstLine="708"/>
      </w:pPr>
      <w:r>
        <w:lastRenderedPageBreak/>
        <w:t>Cabe mencionar</w:t>
      </w:r>
      <w:r w:rsidR="000B5C49">
        <w:t xml:space="preserve"> que</w:t>
      </w:r>
      <w:r>
        <w:t xml:space="preserve"> </w:t>
      </w:r>
      <w:r w:rsidR="000B5C49">
        <w:t>estos resultados guardan relación con los planteamientos del Ministerio de Turismo del Ecuador (2020), que reconoce la participación de la comunidad como uno de los principios fundamentales para el desarrollo turístico sostenible. De igual forma, la Organización Mundial del Turismo (2021) destaca que las actividades de turismo deportivo pueden convertirse en herramientas para dinamizar economías locales y ampliar las oportunidades de desarrollo en territorios rurales. Por tanto, la percepción de los actores entrevistados coincide con la literatura revisada respecto al potencial del turismo de aventura como complemento de otras modalidades turísticas.</w:t>
      </w:r>
    </w:p>
    <w:p w14:paraId="16FB576F" w14:textId="2B301FDC" w:rsidR="009173E2" w:rsidRPr="002834C4" w:rsidRDefault="002834C4" w:rsidP="00FB7483">
      <w:pPr>
        <w:pStyle w:val="Ttulo3"/>
        <w:rPr>
          <w:color w:val="FF0000"/>
        </w:rPr>
      </w:pPr>
      <w:bookmarkStart w:id="34" w:name="_Toc230181374"/>
      <w:r>
        <w:t>Evaluación de</w:t>
      </w:r>
      <w:r w:rsidRPr="002834C4">
        <w:t xml:space="preserve"> expertos</w:t>
      </w:r>
      <w:bookmarkEnd w:id="34"/>
    </w:p>
    <w:p w14:paraId="19F4A442" w14:textId="77777777" w:rsidR="009E40AB" w:rsidRDefault="009E40AB" w:rsidP="009E40AB">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t xml:space="preserve">  L</w:t>
      </w:r>
      <w:r w:rsidRPr="009173E2">
        <w:rPr>
          <w:rFonts w:ascii="Times New Roman" w:eastAsia="Times New Roman" w:hAnsi="Times New Roman" w:cs="Times New Roman"/>
          <w:color w:val="auto"/>
          <w:lang w:val="es-MX" w:eastAsia="en-US"/>
        </w:rPr>
        <w:t>os cuatro expertos</w:t>
      </w:r>
      <w:r>
        <w:rPr>
          <w:rFonts w:ascii="Times New Roman" w:eastAsia="Times New Roman" w:hAnsi="Times New Roman" w:cs="Times New Roman"/>
          <w:color w:val="auto"/>
          <w:lang w:val="es-MX" w:eastAsia="en-US"/>
        </w:rPr>
        <w:t xml:space="preserve"> evaluaron diferentes criterios sobre la claridad y relevancia de metodología propuesta para implementar rutas de ciclismo como producto turístico en Salinas. La evaluación se realizó con escala de Likert de 1 a 5, donde 1 fue igual a “muy bajo” y 5 “muy alto”. El porcentaje fue calculado con la siguiente fórmula: </w:t>
      </w:r>
    </w:p>
    <w:p w14:paraId="7D26E5B8" w14:textId="346A5447" w:rsidR="009E40AB" w:rsidRPr="009E40AB" w:rsidRDefault="009E40AB" w:rsidP="009E40AB">
      <w:pPr>
        <w:spacing w:before="100" w:beforeAutospacing="1" w:after="100" w:afterAutospacing="1"/>
        <w:ind w:firstLine="708"/>
        <w:jc w:val="left"/>
        <w:rPr>
          <w:rFonts w:ascii="Times New Roman" w:eastAsia="Times New Roman" w:hAnsi="Times New Roman" w:cs="Times New Roman"/>
          <w:color w:val="auto"/>
          <w:lang w:val="es-MX" w:eastAsia="en-US"/>
        </w:rPr>
      </w:pPr>
      <m:oMathPara>
        <m:oMath>
          <m:r>
            <w:rPr>
              <w:rFonts w:ascii="Cambria Math" w:eastAsia="Times New Roman" w:hAnsi="Cambria Math" w:cs="Cambria Math"/>
              <w:color w:val="auto"/>
              <w:lang w:val="es-MX" w:eastAsia="en-US"/>
            </w:rPr>
            <m:t>Porcentaje</m:t>
          </m:r>
          <m:r>
            <m:rPr>
              <m:sty m:val="p"/>
            </m:rPr>
            <w:rPr>
              <w:rFonts w:ascii="Cambria Math" w:eastAsia="Times New Roman" w:hAnsi="Cambria Math" w:cs="Cambria Math"/>
              <w:color w:val="auto"/>
              <w:lang w:val="es-MX" w:eastAsia="en-US"/>
            </w:rPr>
            <m:t>=(</m:t>
          </m:r>
          <m:f>
            <m:fPr>
              <m:ctrlPr>
                <w:rPr>
                  <w:rFonts w:ascii="Cambria Math" w:eastAsia="Times New Roman" w:hAnsi="Cambria Math" w:cs="Times New Roman"/>
                  <w:color w:val="auto"/>
                  <w:lang w:val="es-MX" w:eastAsia="en-US"/>
                </w:rPr>
              </m:ctrlPr>
            </m:fPr>
            <m:num>
              <m:r>
                <m:rPr>
                  <m:sty m:val="p"/>
                </m:rPr>
                <w:rPr>
                  <w:rFonts w:ascii="Cambria Math" w:eastAsia="Times New Roman" w:hAnsi="Cambria Math" w:cs="Cambria Math"/>
                  <w:color w:val="auto"/>
                  <w:lang w:val="es-MX" w:eastAsia="en-US"/>
                </w:rPr>
                <m:t>X respuestas de una opción</m:t>
              </m:r>
            </m:num>
            <m:den>
              <m:r>
                <m:rPr>
                  <m:sty m:val="p"/>
                </m:rPr>
                <w:rPr>
                  <w:rFonts w:ascii="Cambria Math" w:eastAsia="Times New Roman" w:hAnsi="Cambria Math" w:cs="Times New Roman"/>
                  <w:color w:val="auto"/>
                  <w:lang w:val="es-MX" w:eastAsia="en-US"/>
                </w:rPr>
                <m:t>Y entrevistados</m:t>
              </m:r>
            </m:den>
          </m:f>
          <m:r>
            <w:rPr>
              <w:rFonts w:ascii="Cambria Math" w:eastAsia="Times New Roman" w:hAnsi="Cambria Math" w:cs="Times New Roman"/>
              <w:color w:val="auto"/>
              <w:lang w:val="es-MX" w:eastAsia="en-US"/>
            </w:rPr>
            <m:t>) x100</m:t>
          </m:r>
        </m:oMath>
      </m:oMathPara>
    </w:p>
    <w:p w14:paraId="6F49B2A6" w14:textId="2A57961F" w:rsidR="009173E2" w:rsidRPr="000B5C49" w:rsidRDefault="000B5C49" w:rsidP="002834C4">
      <w:pPr>
        <w:spacing w:before="100" w:beforeAutospacing="1" w:after="100" w:afterAutospacing="1"/>
        <w:ind w:firstLine="708"/>
        <w:jc w:val="left"/>
        <w:rPr>
          <w:rFonts w:ascii="Times New Roman" w:eastAsia="Times New Roman" w:hAnsi="Times New Roman" w:cs="Times New Roman"/>
          <w:color w:val="auto"/>
          <w:lang w:val="es-MX" w:eastAsia="en-US"/>
        </w:rPr>
      </w:pPr>
      <w:r w:rsidRPr="000B5C49">
        <w:rPr>
          <w:rFonts w:ascii="Times New Roman" w:hAnsi="Times New Roman" w:cs="Times New Roman"/>
        </w:rPr>
        <w:t xml:space="preserve">La valoración positiva otorgada por los expertos a los diferentes componentes de la metodología propuesta evidencia la importancia de integrar aspectos como diagnóstico territorial, diseño técnico, señalización, seguridad y participación comunitaria. Estos resultados presentan concordancia con los lineamientos de la IMBA (2022), que establece que una ruta de ciclismo de montaña debe ser planificada considerando la seguridad, la orientación del usuario y la sostenibilidad del recorrido. Asimismo, Toro (2019) señala que la implementación de rutas requiere procesos estructurados que incluyan evaluación territorial, diseño técnico y gestión operativa. En consecuencia, la valoración de los especialistas respalda los elementos </w:t>
      </w:r>
      <w:r w:rsidRPr="000B5C49">
        <w:rPr>
          <w:rFonts w:ascii="Times New Roman" w:hAnsi="Times New Roman" w:cs="Times New Roman"/>
        </w:rPr>
        <w:lastRenderedPageBreak/>
        <w:t>metodológicos considerados en la propuesta y demuestra su correspondencia con los criterios técnicos identificados en la bibliografía utilizada.</w:t>
      </w:r>
    </w:p>
    <w:p w14:paraId="79577E37" w14:textId="26A2C911" w:rsidR="009173E2" w:rsidRPr="009173E2" w:rsidRDefault="009173E2" w:rsidP="002834C4">
      <w:pPr>
        <w:spacing w:before="100" w:beforeAutospacing="1" w:after="100" w:afterAutospacing="1"/>
        <w:ind w:firstLine="708"/>
        <w:jc w:val="left"/>
        <w:rPr>
          <w:rFonts w:ascii="Times New Roman" w:eastAsia="Times New Roman" w:hAnsi="Times New Roman" w:cs="Times New Roman"/>
          <w:color w:val="auto"/>
          <w:lang w:val="es-MX" w:eastAsia="en-US"/>
        </w:rPr>
      </w:pPr>
      <w:r w:rsidRPr="009173E2">
        <w:rPr>
          <w:rFonts w:ascii="Times New Roman" w:eastAsia="Times New Roman" w:hAnsi="Times New Roman" w:cs="Times New Roman"/>
          <w:color w:val="auto"/>
          <w:lang w:val="es-MX" w:eastAsia="en-US"/>
        </w:rPr>
        <w:t>Por un lado, desde la mirada más deportiva, se destaca que la propuesta sí considera elementos clave como el tipo de terreno, los niveles de dificultad y la seguridad del ciclista. Esto es importante porque, en Ecuador, muchas rutas existen de manera informal, pero no siempre están bien pensadas para distintos niveles de usuarios. En este sentido, se valora que la metodología no solo plantee rutas, sino que intente ordenarlas y ha</w:t>
      </w:r>
      <w:r w:rsidR="000B5C49">
        <w:rPr>
          <w:rFonts w:ascii="Times New Roman" w:eastAsia="Times New Roman" w:hAnsi="Times New Roman" w:cs="Times New Roman"/>
          <w:color w:val="auto"/>
          <w:lang w:val="es-MX" w:eastAsia="en-US"/>
        </w:rPr>
        <w:t>cerlas más accesibles y seguras incluyendo normas internacionales como las del IMBA.</w:t>
      </w:r>
    </w:p>
    <w:p w14:paraId="2C92042F" w14:textId="77777777" w:rsidR="009173E2" w:rsidRPr="009173E2" w:rsidRDefault="009173E2" w:rsidP="002834C4">
      <w:pPr>
        <w:spacing w:before="100" w:beforeAutospacing="1" w:after="100" w:afterAutospacing="1"/>
        <w:ind w:firstLine="708"/>
        <w:jc w:val="left"/>
        <w:rPr>
          <w:rFonts w:ascii="Times New Roman" w:eastAsia="Times New Roman" w:hAnsi="Times New Roman" w:cs="Times New Roman"/>
          <w:color w:val="auto"/>
          <w:lang w:val="es-MX" w:eastAsia="en-US"/>
        </w:rPr>
      </w:pPr>
      <w:r w:rsidRPr="009173E2">
        <w:rPr>
          <w:rFonts w:ascii="Times New Roman" w:eastAsia="Times New Roman" w:hAnsi="Times New Roman" w:cs="Times New Roman"/>
          <w:color w:val="auto"/>
          <w:lang w:val="es-MX" w:eastAsia="en-US"/>
        </w:rPr>
        <w:t>Desde la experiencia en gestión de rutas en la provincia de Bolívar, se reconoce que el territorio tiene muchísimo potencial, especialmente por la variedad de paisajes y caminos ya existentes entre comunidades. Sin embargo, también se menciona que uno de los principales problemas es que no hay suficiente señalización, ni mantenimiento constante, ni una estructura clara que sostenga estas iniciativas en el tiempo. Es decir, el problema no es la falta de rutas, sino la falta de organización y gestión alrededor de ellas.</w:t>
      </w:r>
    </w:p>
    <w:p w14:paraId="78B750D1" w14:textId="77777777" w:rsidR="009173E2" w:rsidRPr="009173E2" w:rsidRDefault="009173E2" w:rsidP="002834C4">
      <w:pPr>
        <w:spacing w:before="100" w:beforeAutospacing="1" w:after="100" w:afterAutospacing="1"/>
        <w:ind w:firstLine="708"/>
        <w:jc w:val="left"/>
        <w:rPr>
          <w:rFonts w:ascii="Times New Roman" w:eastAsia="Times New Roman" w:hAnsi="Times New Roman" w:cs="Times New Roman"/>
          <w:color w:val="auto"/>
          <w:lang w:val="es-MX" w:eastAsia="en-US"/>
        </w:rPr>
      </w:pPr>
      <w:r w:rsidRPr="009173E2">
        <w:rPr>
          <w:rFonts w:ascii="Times New Roman" w:eastAsia="Times New Roman" w:hAnsi="Times New Roman" w:cs="Times New Roman"/>
          <w:color w:val="auto"/>
          <w:lang w:val="es-MX" w:eastAsia="en-US"/>
        </w:rPr>
        <w:t>En cuanto a la visión técnica de construcción de pistas, se valora que la metodología incluya criterios básicos, pero también se deja ver que en la práctica será clave considerar temas más específicos como drenajes, erosión del suelo y adaptación de los senderos según el uso. Esto es especialmente importante en zonas como Salinas, donde el clima y el tipo de terreno pueden afectar rápidamente las rutas si no se manejan bien.</w:t>
      </w:r>
    </w:p>
    <w:p w14:paraId="2BA468A6" w14:textId="236FF7A1" w:rsidR="009173E2" w:rsidRPr="009173E2" w:rsidRDefault="00B55B94" w:rsidP="002834C4">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t>L</w:t>
      </w:r>
      <w:r w:rsidR="009173E2" w:rsidRPr="009173E2">
        <w:rPr>
          <w:rFonts w:ascii="Times New Roman" w:eastAsia="Times New Roman" w:hAnsi="Times New Roman" w:cs="Times New Roman"/>
          <w:color w:val="auto"/>
          <w:lang w:val="es-MX" w:eastAsia="en-US"/>
        </w:rPr>
        <w:t>a opi</w:t>
      </w:r>
      <w:r>
        <w:rPr>
          <w:rFonts w:ascii="Times New Roman" w:eastAsia="Times New Roman" w:hAnsi="Times New Roman" w:cs="Times New Roman"/>
          <w:color w:val="auto"/>
          <w:lang w:val="es-MX" w:eastAsia="en-US"/>
        </w:rPr>
        <w:t>nión del gestor local</w:t>
      </w:r>
      <w:r w:rsidR="009173E2" w:rsidRPr="009173E2">
        <w:rPr>
          <w:rFonts w:ascii="Times New Roman" w:eastAsia="Times New Roman" w:hAnsi="Times New Roman" w:cs="Times New Roman"/>
          <w:color w:val="auto"/>
          <w:lang w:val="es-MX" w:eastAsia="en-US"/>
        </w:rPr>
        <w:t xml:space="preserve"> aporta una mirada muy clara sobre la realidad del territorio. Se destaca que el ciclismo ya existe, que hay gente que lo practica y que incluso hay visitantes interesados, pero que todavía no se ha estructurado como un producto turístico claro. Aquí se resalta mucho el potencial de conectar el ciclismo </w:t>
      </w:r>
      <w:r w:rsidR="009173E2" w:rsidRPr="009173E2">
        <w:rPr>
          <w:rFonts w:ascii="Times New Roman" w:eastAsia="Times New Roman" w:hAnsi="Times New Roman" w:cs="Times New Roman"/>
          <w:color w:val="auto"/>
          <w:lang w:val="es-MX" w:eastAsia="en-US"/>
        </w:rPr>
        <w:lastRenderedPageBreak/>
        <w:t>co</w:t>
      </w:r>
      <w:r w:rsidR="000B5C49">
        <w:rPr>
          <w:rFonts w:ascii="Times New Roman" w:eastAsia="Times New Roman" w:hAnsi="Times New Roman" w:cs="Times New Roman"/>
          <w:color w:val="auto"/>
          <w:lang w:val="es-MX" w:eastAsia="en-US"/>
        </w:rPr>
        <w:t>n lo que ya funciona en Salinas que es</w:t>
      </w:r>
      <w:r w:rsidR="009173E2" w:rsidRPr="009173E2">
        <w:rPr>
          <w:rFonts w:ascii="Times New Roman" w:eastAsia="Times New Roman" w:hAnsi="Times New Roman" w:cs="Times New Roman"/>
          <w:color w:val="auto"/>
          <w:lang w:val="es-MX" w:eastAsia="en-US"/>
        </w:rPr>
        <w:t xml:space="preserve"> el turismo comunitario, la cultura local y</w:t>
      </w:r>
      <w:r w:rsidR="000B5C49">
        <w:rPr>
          <w:rFonts w:ascii="Times New Roman" w:eastAsia="Times New Roman" w:hAnsi="Times New Roman" w:cs="Times New Roman"/>
          <w:color w:val="auto"/>
          <w:lang w:val="es-MX" w:eastAsia="en-US"/>
        </w:rPr>
        <w:t xml:space="preserve"> las experiencias productivas. </w:t>
      </w:r>
    </w:p>
    <w:p w14:paraId="5D4F728F" w14:textId="77777777" w:rsidR="009173E2" w:rsidRPr="003836CC" w:rsidRDefault="009173E2" w:rsidP="002834C4">
      <w:pPr>
        <w:spacing w:before="100" w:beforeAutospacing="1" w:after="100" w:afterAutospacing="1"/>
        <w:ind w:firstLine="708"/>
        <w:jc w:val="left"/>
        <w:rPr>
          <w:rFonts w:ascii="Times New Roman" w:eastAsia="Times New Roman" w:hAnsi="Times New Roman" w:cs="Times New Roman"/>
          <w:color w:val="auto"/>
          <w:lang w:val="es-MX" w:eastAsia="en-US"/>
        </w:rPr>
      </w:pPr>
      <w:r w:rsidRPr="009173E2">
        <w:rPr>
          <w:rFonts w:ascii="Times New Roman" w:eastAsia="Times New Roman" w:hAnsi="Times New Roman" w:cs="Times New Roman"/>
          <w:color w:val="auto"/>
          <w:lang w:val="es-MX" w:eastAsia="en-US"/>
        </w:rPr>
        <w:t xml:space="preserve">Ahora, al contrastar estas opiniones con el </w:t>
      </w:r>
      <w:r w:rsidRPr="003836CC">
        <w:rPr>
          <w:rFonts w:ascii="Times New Roman" w:eastAsia="Times New Roman" w:hAnsi="Times New Roman" w:cs="Times New Roman"/>
          <w:bCs/>
          <w:color w:val="auto"/>
          <w:lang w:val="es-MX" w:eastAsia="en-US"/>
        </w:rPr>
        <w:t>gráfico de barras de resultados</w:t>
      </w:r>
      <w:r w:rsidRPr="003836CC">
        <w:rPr>
          <w:rFonts w:ascii="Times New Roman" w:eastAsia="Times New Roman" w:hAnsi="Times New Roman" w:cs="Times New Roman"/>
          <w:color w:val="auto"/>
          <w:lang w:val="es-MX" w:eastAsia="en-US"/>
        </w:rPr>
        <w:t xml:space="preserve">, se refuerza lo que ya se percibe en las respuestas. La mayoría de los criterios evaluados se ubican por encima del 80%, lo que confirma que la metodología tiene una aceptación alta desde todos los perfiles. Los puntajes más elevados corresponden a la </w:t>
      </w:r>
      <w:r w:rsidRPr="003836CC">
        <w:rPr>
          <w:rFonts w:ascii="Times New Roman" w:eastAsia="Times New Roman" w:hAnsi="Times New Roman" w:cs="Times New Roman"/>
          <w:bCs/>
          <w:color w:val="auto"/>
          <w:lang w:val="es-MX" w:eastAsia="en-US"/>
        </w:rPr>
        <w:t>participación comunitaria</w:t>
      </w:r>
      <w:r w:rsidRPr="003836CC">
        <w:rPr>
          <w:rFonts w:ascii="Times New Roman" w:eastAsia="Times New Roman" w:hAnsi="Times New Roman" w:cs="Times New Roman"/>
          <w:color w:val="auto"/>
          <w:lang w:val="es-MX" w:eastAsia="en-US"/>
        </w:rPr>
        <w:t xml:space="preserve">, la </w:t>
      </w:r>
      <w:r w:rsidRPr="003836CC">
        <w:rPr>
          <w:rFonts w:ascii="Times New Roman" w:eastAsia="Times New Roman" w:hAnsi="Times New Roman" w:cs="Times New Roman"/>
          <w:bCs/>
          <w:color w:val="auto"/>
          <w:lang w:val="es-MX" w:eastAsia="en-US"/>
        </w:rPr>
        <w:t>pertinencia al contexto local</w:t>
      </w:r>
      <w:r w:rsidRPr="003836CC">
        <w:rPr>
          <w:rFonts w:ascii="Times New Roman" w:eastAsia="Times New Roman" w:hAnsi="Times New Roman" w:cs="Times New Roman"/>
          <w:color w:val="auto"/>
          <w:lang w:val="es-MX" w:eastAsia="en-US"/>
        </w:rPr>
        <w:t xml:space="preserve"> y el </w:t>
      </w:r>
      <w:r w:rsidRPr="003836CC">
        <w:rPr>
          <w:rFonts w:ascii="Times New Roman" w:eastAsia="Times New Roman" w:hAnsi="Times New Roman" w:cs="Times New Roman"/>
          <w:bCs/>
          <w:color w:val="auto"/>
          <w:lang w:val="es-MX" w:eastAsia="en-US"/>
        </w:rPr>
        <w:t>impacto turístico</w:t>
      </w:r>
      <w:r w:rsidRPr="003836CC">
        <w:rPr>
          <w:rFonts w:ascii="Times New Roman" w:eastAsia="Times New Roman" w:hAnsi="Times New Roman" w:cs="Times New Roman"/>
          <w:color w:val="auto"/>
          <w:lang w:val="es-MX" w:eastAsia="en-US"/>
        </w:rPr>
        <w:t>, lo cual coincide directamente con lo que enfatiza el gestor local y el administrador de rutas: que el éxito del proyecto depende de su conexión con la comunidad y con la realidad del territorio.</w:t>
      </w:r>
    </w:p>
    <w:p w14:paraId="4BEAB203" w14:textId="5DF4726A" w:rsidR="009173E2" w:rsidRPr="009173E2" w:rsidRDefault="009173E2" w:rsidP="002834C4">
      <w:pPr>
        <w:spacing w:before="100" w:beforeAutospacing="1" w:after="100" w:afterAutospacing="1"/>
        <w:ind w:firstLine="708"/>
        <w:jc w:val="left"/>
        <w:rPr>
          <w:rFonts w:ascii="Times New Roman" w:eastAsia="Times New Roman" w:hAnsi="Times New Roman" w:cs="Times New Roman"/>
          <w:color w:val="auto"/>
          <w:lang w:val="es-MX" w:eastAsia="en-US"/>
        </w:rPr>
      </w:pPr>
      <w:r w:rsidRPr="003836CC">
        <w:rPr>
          <w:rFonts w:ascii="Times New Roman" w:eastAsia="Times New Roman" w:hAnsi="Times New Roman" w:cs="Times New Roman"/>
          <w:color w:val="auto"/>
          <w:lang w:val="es-MX" w:eastAsia="en-US"/>
        </w:rPr>
        <w:t>Por ot</w:t>
      </w:r>
      <w:r w:rsidR="003836CC" w:rsidRPr="003836CC">
        <w:rPr>
          <w:rFonts w:ascii="Times New Roman" w:eastAsia="Times New Roman" w:hAnsi="Times New Roman" w:cs="Times New Roman"/>
          <w:color w:val="auto"/>
          <w:lang w:val="es-MX" w:eastAsia="en-US"/>
        </w:rPr>
        <w:t>ro lado, los valores más bajos aunque siguen siendo buenos</w:t>
      </w:r>
      <w:r w:rsidRPr="003836CC">
        <w:rPr>
          <w:rFonts w:ascii="Times New Roman" w:eastAsia="Times New Roman" w:hAnsi="Times New Roman" w:cs="Times New Roman"/>
          <w:color w:val="auto"/>
          <w:lang w:val="es-MX" w:eastAsia="en-US"/>
        </w:rPr>
        <w:t xml:space="preserve"> se observan en la </w:t>
      </w:r>
      <w:r w:rsidRPr="003836CC">
        <w:rPr>
          <w:rFonts w:ascii="Times New Roman" w:eastAsia="Times New Roman" w:hAnsi="Times New Roman" w:cs="Times New Roman"/>
          <w:bCs/>
          <w:color w:val="auto"/>
          <w:lang w:val="es-MX" w:eastAsia="en-US"/>
        </w:rPr>
        <w:t>factibilidad económica</w:t>
      </w:r>
      <w:r w:rsidRPr="003836CC">
        <w:rPr>
          <w:rFonts w:ascii="Times New Roman" w:eastAsia="Times New Roman" w:hAnsi="Times New Roman" w:cs="Times New Roman"/>
          <w:color w:val="auto"/>
          <w:lang w:val="es-MX" w:eastAsia="en-US"/>
        </w:rPr>
        <w:t xml:space="preserve"> y la </w:t>
      </w:r>
      <w:r w:rsidRPr="003836CC">
        <w:rPr>
          <w:rFonts w:ascii="Times New Roman" w:eastAsia="Times New Roman" w:hAnsi="Times New Roman" w:cs="Times New Roman"/>
          <w:bCs/>
          <w:color w:val="auto"/>
          <w:lang w:val="es-MX" w:eastAsia="en-US"/>
        </w:rPr>
        <w:t>viabilidad de implementación</w:t>
      </w:r>
      <w:r w:rsidRPr="003836CC">
        <w:rPr>
          <w:rFonts w:ascii="Times New Roman" w:eastAsia="Times New Roman" w:hAnsi="Times New Roman" w:cs="Times New Roman"/>
          <w:color w:val="auto"/>
          <w:lang w:val="es-MX" w:eastAsia="en-US"/>
        </w:rPr>
        <w:t>.</w:t>
      </w:r>
      <w:r w:rsidRPr="009173E2">
        <w:rPr>
          <w:rFonts w:ascii="Times New Roman" w:eastAsia="Times New Roman" w:hAnsi="Times New Roman" w:cs="Times New Roman"/>
          <w:color w:val="auto"/>
          <w:lang w:val="es-MX" w:eastAsia="en-US"/>
        </w:rPr>
        <w:t xml:space="preserve"> Esto también se alinea con lo mencionado por el constructor de pistas y el administrador de rutas, quienes destacan que el verdadero reto no es diseñar las rutas, sino mantenerlas, señalizarlas y gestionarlas en el tiempo. </w:t>
      </w:r>
    </w:p>
    <w:p w14:paraId="05BC03AC" w14:textId="77777777" w:rsidR="009173E2" w:rsidRPr="009173E2" w:rsidRDefault="009173E2" w:rsidP="002834C4">
      <w:pPr>
        <w:spacing w:before="100" w:beforeAutospacing="1" w:after="100" w:afterAutospacing="1"/>
        <w:ind w:firstLine="708"/>
        <w:jc w:val="left"/>
        <w:rPr>
          <w:rFonts w:ascii="Times New Roman" w:eastAsia="Times New Roman" w:hAnsi="Times New Roman" w:cs="Times New Roman"/>
          <w:color w:val="auto"/>
          <w:lang w:val="es-MX" w:eastAsia="en-US"/>
        </w:rPr>
      </w:pPr>
      <w:r w:rsidRPr="009173E2">
        <w:rPr>
          <w:rFonts w:ascii="Times New Roman" w:eastAsia="Times New Roman" w:hAnsi="Times New Roman" w:cs="Times New Roman"/>
          <w:color w:val="auto"/>
          <w:lang w:val="es-MX" w:eastAsia="en-US"/>
        </w:rPr>
        <w:t>También hay coincidencia en que la participación de la comunidad es clave. No solo porque genera ingresos, sino porque son quienes conocen el territorio, los caminos, las historias y las dinámicas locales. Sin este involucramiento, cualquier propuesta se queda débil o no logra sostenerse.</w:t>
      </w:r>
    </w:p>
    <w:p w14:paraId="18E58426" w14:textId="5C2AA467" w:rsidR="009173E2" w:rsidRPr="009173E2" w:rsidRDefault="00B55B94" w:rsidP="002834C4">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t>T</w:t>
      </w:r>
      <w:r w:rsidR="009173E2" w:rsidRPr="009173E2">
        <w:rPr>
          <w:rFonts w:ascii="Times New Roman" w:eastAsia="Times New Roman" w:hAnsi="Times New Roman" w:cs="Times New Roman"/>
          <w:color w:val="auto"/>
          <w:lang w:val="es-MX" w:eastAsia="en-US"/>
        </w:rPr>
        <w:t>odos los expertos coinciden, de una u otra forma, en que la metodología es viable, pero que su éxito va a depender mucho de cómo se implemente. Hace falta apoyo institucional, capacitación, promoción y sobre todo alguien o algún grupo que lidere el proceso y le dé continuidad. Aun así, se reconoce que el ciclismo de montaña puede ser una gran oportunidad para diversificar el turismo en Salinas y atraer un tipo de visitante diferente, más activo y conectado con la naturaleza.</w:t>
      </w:r>
    </w:p>
    <w:p w14:paraId="338AC239" w14:textId="6C71D105" w:rsidR="009173E2" w:rsidRPr="00A46253" w:rsidRDefault="00B55B94" w:rsidP="00A46253">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lastRenderedPageBreak/>
        <w:t xml:space="preserve">En resumen, </w:t>
      </w:r>
      <w:r w:rsidR="009173E2" w:rsidRPr="009173E2">
        <w:rPr>
          <w:rFonts w:ascii="Times New Roman" w:eastAsia="Times New Roman" w:hAnsi="Times New Roman" w:cs="Times New Roman"/>
          <w:color w:val="auto"/>
          <w:lang w:val="es-MX" w:eastAsia="en-US"/>
        </w:rPr>
        <w:t>las respuestas de los expertos muestran que la propuesta no solo es bien recibida, sino que es pertinente y necesaria. Al mismo tiempo, dejan claro que el desafío real está en la ejecución, lo que permite tener una visión más co</w:t>
      </w:r>
      <w:r w:rsidR="00A46253">
        <w:rPr>
          <w:rFonts w:ascii="Times New Roman" w:eastAsia="Times New Roman" w:hAnsi="Times New Roman" w:cs="Times New Roman"/>
          <w:color w:val="auto"/>
          <w:lang w:val="es-MX" w:eastAsia="en-US"/>
        </w:rPr>
        <w:t>mpleta y realista del proyecto.</w:t>
      </w:r>
      <w:r>
        <w:rPr>
          <w:rFonts w:ascii="Times New Roman" w:eastAsia="Times New Roman" w:hAnsi="Times New Roman" w:cs="Times New Roman"/>
          <w:color w:val="auto"/>
          <w:lang w:val="es-MX" w:eastAsia="en-US"/>
        </w:rPr>
        <w:t xml:space="preserve"> </w:t>
      </w:r>
    </w:p>
    <w:p w14:paraId="19526D82" w14:textId="64DB4320" w:rsidR="00777861" w:rsidRPr="00FB7483" w:rsidRDefault="009A7933" w:rsidP="00FB7483">
      <w:pPr>
        <w:pStyle w:val="Ttulo2"/>
      </w:pPr>
      <w:bookmarkStart w:id="35" w:name="_Toc230181375"/>
      <w:r w:rsidRPr="00FB7483">
        <w:t>Síntesis del capítulo</w:t>
      </w:r>
      <w:bookmarkEnd w:id="35"/>
    </w:p>
    <w:p w14:paraId="61349264" w14:textId="77777777" w:rsidR="00A46253" w:rsidRPr="00A46253" w:rsidRDefault="00A46253" w:rsidP="00A46253">
      <w:pPr>
        <w:spacing w:before="100" w:beforeAutospacing="1" w:after="100" w:afterAutospacing="1"/>
        <w:ind w:firstLine="708"/>
        <w:jc w:val="left"/>
        <w:rPr>
          <w:rFonts w:ascii="Times New Roman" w:eastAsia="Times New Roman" w:hAnsi="Times New Roman" w:cs="Times New Roman"/>
          <w:color w:val="auto"/>
          <w:lang w:val="es-MX" w:eastAsia="en-US"/>
        </w:rPr>
      </w:pPr>
      <w:r w:rsidRPr="00A46253">
        <w:rPr>
          <w:rFonts w:ascii="Times New Roman" w:eastAsia="Times New Roman" w:hAnsi="Times New Roman" w:cs="Times New Roman"/>
          <w:color w:val="auto"/>
          <w:lang w:val="es-MX" w:eastAsia="en-US"/>
        </w:rPr>
        <w:t>El diagnóstico realizado en la parroquia Salinas de Guaranda permite comprender de manera integral las condiciones actuales del territorio frente al desarrollo del ciclismo de montaña como una alternativa de diversificación turística. Para ello, se utilizaron distintas herramientas de recolección de información, incluyendo la observación directa del entorno, entrevistas a actores clave y encuestas a expertos, lo que permitió obtener una visión amplia que combina aspectos técnicos, territoriales y sociales.</w:t>
      </w:r>
    </w:p>
    <w:p w14:paraId="38E0ECAE" w14:textId="77777777" w:rsidR="00A46253" w:rsidRPr="00A46253" w:rsidRDefault="00A46253" w:rsidP="00A46253">
      <w:pPr>
        <w:spacing w:before="100" w:beforeAutospacing="1" w:after="100" w:afterAutospacing="1"/>
        <w:ind w:firstLine="708"/>
        <w:jc w:val="left"/>
        <w:rPr>
          <w:rFonts w:ascii="Times New Roman" w:eastAsia="Times New Roman" w:hAnsi="Times New Roman" w:cs="Times New Roman"/>
          <w:color w:val="auto"/>
          <w:lang w:val="es-MX" w:eastAsia="en-US"/>
        </w:rPr>
      </w:pPr>
      <w:r w:rsidRPr="00A46253">
        <w:rPr>
          <w:rFonts w:ascii="Times New Roman" w:eastAsia="Times New Roman" w:hAnsi="Times New Roman" w:cs="Times New Roman"/>
          <w:color w:val="auto"/>
          <w:lang w:val="es-MX" w:eastAsia="en-US"/>
        </w:rPr>
        <w:t>En primer lugar, a través de la ficha de observación, se identificó que el territorio cuenta con condiciones naturales altamente favorables para la práctica del ciclismo de montaña. La presencia de paisajes de páramo, pendientes medias y altas, y diversidad en el tipo de terreno constituyen un recurso atractivo para este tipo de actividad. Asimismo, el buen estado de conservación del entorno refuerza su valor como destino potencial. Sin embargo, también se evidenció que estas condiciones no están acompañadas de una infraestructura adecuada, destacándose la ausencia de señalización, la presencia de riesgos naturales y el estado regular de las vías, lo que limita su aprovechamiento turístico de manera organizada.</w:t>
      </w:r>
    </w:p>
    <w:p w14:paraId="27E4ADB3" w14:textId="768DFAAE" w:rsidR="00A46253" w:rsidRPr="00A46253" w:rsidRDefault="00A46253" w:rsidP="00A46253">
      <w:pPr>
        <w:spacing w:before="100" w:beforeAutospacing="1" w:after="100" w:afterAutospacing="1"/>
        <w:ind w:firstLine="708"/>
        <w:jc w:val="left"/>
        <w:rPr>
          <w:rFonts w:ascii="Times New Roman" w:eastAsia="Times New Roman" w:hAnsi="Times New Roman" w:cs="Times New Roman"/>
          <w:color w:val="auto"/>
          <w:lang w:val="es-MX" w:eastAsia="en-US"/>
        </w:rPr>
      </w:pPr>
      <w:r w:rsidRPr="00A46253">
        <w:rPr>
          <w:rFonts w:ascii="Times New Roman" w:eastAsia="Times New Roman" w:hAnsi="Times New Roman" w:cs="Times New Roman"/>
          <w:color w:val="auto"/>
          <w:lang w:val="es-MX" w:eastAsia="en-US"/>
        </w:rPr>
        <w:t>Por otro lado, el análisis de las entrevistas a</w:t>
      </w:r>
      <w:r>
        <w:rPr>
          <w:rFonts w:ascii="Times New Roman" w:eastAsia="Times New Roman" w:hAnsi="Times New Roman" w:cs="Times New Roman"/>
          <w:color w:val="auto"/>
          <w:lang w:val="es-MX" w:eastAsia="en-US"/>
        </w:rPr>
        <w:t xml:space="preserve"> actores locales, </w:t>
      </w:r>
      <w:r w:rsidRPr="00A46253">
        <w:rPr>
          <w:rFonts w:ascii="Times New Roman" w:eastAsia="Times New Roman" w:hAnsi="Times New Roman" w:cs="Times New Roman"/>
          <w:color w:val="auto"/>
          <w:lang w:val="es-MX" w:eastAsia="en-US"/>
        </w:rPr>
        <w:t>gestores, trabajadores comunitarios, ciclistas y pres</w:t>
      </w:r>
      <w:r>
        <w:rPr>
          <w:rFonts w:ascii="Times New Roman" w:eastAsia="Times New Roman" w:hAnsi="Times New Roman" w:cs="Times New Roman"/>
          <w:color w:val="auto"/>
          <w:lang w:val="es-MX" w:eastAsia="en-US"/>
        </w:rPr>
        <w:t>tadores de servicios turísticos,</w:t>
      </w:r>
      <w:r w:rsidRPr="00A46253">
        <w:rPr>
          <w:rFonts w:ascii="Times New Roman" w:eastAsia="Times New Roman" w:hAnsi="Times New Roman" w:cs="Times New Roman"/>
          <w:color w:val="auto"/>
          <w:lang w:val="es-MX" w:eastAsia="en-US"/>
        </w:rPr>
        <w:t xml:space="preserve"> permitió identificar una percepción compartida sobre el potencial del ciclismo de montaña en la zona. Existe consenso en que esta actividad podría contribuir a diversificar la oferta turística, generar ingresos y atraer nuevos segmentos de visitantes. No obstante, también se reconoce que actualmente el ciclismo se practica de manera informal, sin </w:t>
      </w:r>
      <w:r w:rsidRPr="00A46253">
        <w:rPr>
          <w:rFonts w:ascii="Times New Roman" w:eastAsia="Times New Roman" w:hAnsi="Times New Roman" w:cs="Times New Roman"/>
          <w:color w:val="auto"/>
          <w:lang w:val="es-MX" w:eastAsia="en-US"/>
        </w:rPr>
        <w:lastRenderedPageBreak/>
        <w:t>una estructura clara que lo posicione como un producto turístico. Entre las principales limitaciones señaladas se encuentran la falta de planificación, organización, capacitación y articulación entre actores.</w:t>
      </w:r>
    </w:p>
    <w:p w14:paraId="0AE86161" w14:textId="6709D44C" w:rsidR="00A46253" w:rsidRPr="00A46253" w:rsidRDefault="00A46253" w:rsidP="00A46253">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t>L</w:t>
      </w:r>
      <w:r w:rsidRPr="00A46253">
        <w:rPr>
          <w:rFonts w:ascii="Times New Roman" w:eastAsia="Times New Roman" w:hAnsi="Times New Roman" w:cs="Times New Roman"/>
          <w:color w:val="auto"/>
          <w:lang w:val="es-MX" w:eastAsia="en-US"/>
        </w:rPr>
        <w:t>a encuesta aplicada a expertos permitió validar la pertinencia de la propuesta metodológica, destacando altos niveles de valoración en aspectos como la participación comunitaria, la adaptación al contexto local y el impacto turístico esperado. Al mismo tiempo, se identificaron desafíos en términos de viabilidad económica y operativa, lo que coincide con las percepciones recogidas a nivel local.</w:t>
      </w:r>
    </w:p>
    <w:p w14:paraId="0FEC864E" w14:textId="77940AA9" w:rsidR="00A46253" w:rsidRPr="00A46253" w:rsidRDefault="00A46253" w:rsidP="00A46253">
      <w:pPr>
        <w:spacing w:before="100" w:beforeAutospacing="1" w:after="100" w:afterAutospacing="1"/>
        <w:ind w:firstLine="708"/>
        <w:jc w:val="left"/>
        <w:rPr>
          <w:rFonts w:ascii="Times New Roman" w:eastAsia="Times New Roman" w:hAnsi="Times New Roman" w:cs="Times New Roman"/>
          <w:color w:val="auto"/>
          <w:lang w:val="es-MX" w:eastAsia="en-US"/>
        </w:rPr>
      </w:pPr>
      <w:r w:rsidRPr="00A46253">
        <w:rPr>
          <w:rFonts w:ascii="Times New Roman" w:eastAsia="Times New Roman" w:hAnsi="Times New Roman" w:cs="Times New Roman"/>
          <w:color w:val="auto"/>
          <w:lang w:val="es-MX" w:eastAsia="en-US"/>
        </w:rPr>
        <w:t xml:space="preserve">Al integrar los resultados de las diferentes técnicas aplicadas, </w:t>
      </w:r>
      <w:r>
        <w:rPr>
          <w:rFonts w:ascii="Times New Roman" w:eastAsia="Times New Roman" w:hAnsi="Times New Roman" w:cs="Times New Roman"/>
          <w:color w:val="auto"/>
          <w:lang w:val="es-MX" w:eastAsia="en-US"/>
        </w:rPr>
        <w:t>se puede concluir que</w:t>
      </w:r>
      <w:r w:rsidRPr="00A46253">
        <w:rPr>
          <w:rFonts w:ascii="Times New Roman" w:eastAsia="Times New Roman" w:hAnsi="Times New Roman" w:cs="Times New Roman"/>
          <w:color w:val="auto"/>
          <w:lang w:val="es-MX" w:eastAsia="en-US"/>
        </w:rPr>
        <w:t xml:space="preserve"> Salinas de Guaranda cuenta con un alto potencial para el desarrollo del ciclismo de montaña, sustentado principalmente en sus características naturales y en la base turística existente. Sin embargo, este potencial aún no ha sido aprovechado de manera estructurada, debido a limitaciones en infraestructura, señalización, seguridad y gestión.</w:t>
      </w:r>
    </w:p>
    <w:p w14:paraId="3F83821A" w14:textId="687435D3" w:rsidR="00451814" w:rsidRPr="00435AF4" w:rsidRDefault="00A46253" w:rsidP="00435AF4">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t>Este diagnóstico no solo permitió</w:t>
      </w:r>
      <w:r w:rsidRPr="00A46253">
        <w:rPr>
          <w:rFonts w:ascii="Times New Roman" w:eastAsia="Times New Roman" w:hAnsi="Times New Roman" w:cs="Times New Roman"/>
          <w:color w:val="auto"/>
          <w:lang w:val="es-MX" w:eastAsia="en-US"/>
        </w:rPr>
        <w:t xml:space="preserve"> identificar las fortalezas del territorio, sino también los aspectos críticos que deben ser abordados para el desarrollo de esta actividad. Más que representar un escenario limitante, estos hallazgos constituyen una base sólida para la formulación de una propuesta metodológica que permita organizar, planificar e implementar rutas de ciclismo de montaña de manera sostenible y articulada con la dinámica</w:t>
      </w:r>
      <w:r w:rsidR="00435AF4">
        <w:rPr>
          <w:rFonts w:ascii="Times New Roman" w:eastAsia="Times New Roman" w:hAnsi="Times New Roman" w:cs="Times New Roman"/>
          <w:color w:val="auto"/>
          <w:lang w:val="es-MX" w:eastAsia="en-US"/>
        </w:rPr>
        <w:t xml:space="preserve"> local.</w:t>
      </w:r>
    </w:p>
    <w:p w14:paraId="6082CE86" w14:textId="2A9DDA65" w:rsidR="00451814" w:rsidRDefault="00451814" w:rsidP="006207E5">
      <w:pPr>
        <w:spacing w:line="480" w:lineRule="auto"/>
        <w:jc w:val="left"/>
        <w:rPr>
          <w:rFonts w:ascii="Times New Roman" w:hAnsi="Times New Roman" w:cs="Times New Roman"/>
          <w:color w:val="FF0000"/>
          <w:lang w:val="es-MX"/>
        </w:rPr>
      </w:pPr>
    </w:p>
    <w:p w14:paraId="04D00BEB" w14:textId="1A92C972" w:rsidR="00B00D22" w:rsidRDefault="00B00D22" w:rsidP="006207E5">
      <w:pPr>
        <w:spacing w:line="480" w:lineRule="auto"/>
        <w:jc w:val="left"/>
        <w:rPr>
          <w:rFonts w:ascii="Times New Roman" w:hAnsi="Times New Roman" w:cs="Times New Roman"/>
          <w:color w:val="FF0000"/>
          <w:lang w:val="es-MX"/>
        </w:rPr>
      </w:pPr>
    </w:p>
    <w:p w14:paraId="0C46D7C9" w14:textId="77FBEF56" w:rsidR="00B00D22" w:rsidRDefault="00B00D22" w:rsidP="006207E5">
      <w:pPr>
        <w:spacing w:line="480" w:lineRule="auto"/>
        <w:jc w:val="left"/>
        <w:rPr>
          <w:rFonts w:ascii="Times New Roman" w:hAnsi="Times New Roman" w:cs="Times New Roman"/>
          <w:color w:val="FF0000"/>
          <w:lang w:val="es-MX"/>
        </w:rPr>
      </w:pPr>
    </w:p>
    <w:p w14:paraId="1719A13E" w14:textId="2F052985" w:rsidR="00B00D22" w:rsidRDefault="00B00D22" w:rsidP="006207E5">
      <w:pPr>
        <w:spacing w:line="480" w:lineRule="auto"/>
        <w:jc w:val="left"/>
        <w:rPr>
          <w:rFonts w:ascii="Times New Roman" w:hAnsi="Times New Roman" w:cs="Times New Roman"/>
          <w:color w:val="FF0000"/>
          <w:lang w:val="es-MX"/>
        </w:rPr>
      </w:pPr>
    </w:p>
    <w:p w14:paraId="7416A955" w14:textId="0AF202CD" w:rsidR="00B00D22" w:rsidRDefault="00B00D22" w:rsidP="006207E5">
      <w:pPr>
        <w:spacing w:line="480" w:lineRule="auto"/>
        <w:jc w:val="left"/>
        <w:rPr>
          <w:rFonts w:ascii="Times New Roman" w:hAnsi="Times New Roman" w:cs="Times New Roman"/>
          <w:color w:val="FF0000"/>
          <w:lang w:val="es-MX"/>
        </w:rPr>
      </w:pPr>
    </w:p>
    <w:p w14:paraId="016219E4" w14:textId="7C4D6614" w:rsidR="00B00D22" w:rsidRDefault="00B00D22" w:rsidP="006207E5">
      <w:pPr>
        <w:spacing w:line="480" w:lineRule="auto"/>
        <w:jc w:val="left"/>
        <w:rPr>
          <w:rFonts w:ascii="Times New Roman" w:hAnsi="Times New Roman" w:cs="Times New Roman"/>
          <w:color w:val="FF0000"/>
          <w:lang w:val="es-MX"/>
        </w:rPr>
      </w:pPr>
    </w:p>
    <w:p w14:paraId="7051E289" w14:textId="760DD408" w:rsidR="00B00D22" w:rsidRDefault="00B00D22" w:rsidP="006207E5">
      <w:pPr>
        <w:spacing w:line="480" w:lineRule="auto"/>
        <w:jc w:val="left"/>
        <w:rPr>
          <w:rFonts w:ascii="Times New Roman" w:hAnsi="Times New Roman" w:cs="Times New Roman"/>
          <w:color w:val="FF0000"/>
          <w:lang w:val="es-MX"/>
        </w:rPr>
      </w:pPr>
    </w:p>
    <w:p w14:paraId="6153AB73" w14:textId="77777777" w:rsidR="00B00D22" w:rsidRPr="00A46253" w:rsidRDefault="00B00D22" w:rsidP="006207E5">
      <w:pPr>
        <w:spacing w:line="480" w:lineRule="auto"/>
        <w:jc w:val="left"/>
        <w:rPr>
          <w:rFonts w:ascii="Times New Roman" w:hAnsi="Times New Roman" w:cs="Times New Roman"/>
          <w:color w:val="FF0000"/>
          <w:lang w:val="es-MX"/>
        </w:rPr>
      </w:pPr>
    </w:p>
    <w:p w14:paraId="28A7BA43" w14:textId="0435AA08" w:rsidR="009A7933" w:rsidRPr="006207E5" w:rsidRDefault="00DC4DCD" w:rsidP="00F26057">
      <w:pPr>
        <w:pStyle w:val="Ttulo1"/>
      </w:pPr>
      <w:bookmarkStart w:id="36" w:name="_Toc230181376"/>
      <w:r w:rsidRPr="006207E5">
        <w:t>Capítulo III: Propuesta</w:t>
      </w:r>
      <w:bookmarkEnd w:id="36"/>
    </w:p>
    <w:p w14:paraId="45A16E3D" w14:textId="56EFF822" w:rsidR="009A7933" w:rsidRPr="006207E5" w:rsidRDefault="009A7933" w:rsidP="00F26057">
      <w:pPr>
        <w:pStyle w:val="Ttulo2"/>
      </w:pPr>
      <w:bookmarkStart w:id="37" w:name="_Toc230181377"/>
      <w:r w:rsidRPr="006207E5">
        <w:t>Descripción</w:t>
      </w:r>
      <w:r w:rsidR="004A22C4" w:rsidRPr="006207E5">
        <w:t xml:space="preserve"> de la propuesta</w:t>
      </w:r>
      <w:bookmarkEnd w:id="37"/>
    </w:p>
    <w:p w14:paraId="236008D0" w14:textId="7D599B88" w:rsidR="009C1760" w:rsidRPr="009C1760" w:rsidRDefault="009C1760" w:rsidP="008E4F4B">
      <w:pPr>
        <w:pStyle w:val="Sinespaciado"/>
        <w:spacing w:line="360" w:lineRule="auto"/>
        <w:rPr>
          <w:rFonts w:eastAsia="Times New Roman"/>
          <w:lang w:val="es-MX"/>
        </w:rPr>
      </w:pPr>
      <w:r w:rsidRPr="009C1760">
        <w:rPr>
          <w:rFonts w:eastAsia="Times New Roman"/>
          <w:lang w:val="es-MX"/>
        </w:rPr>
        <w:t>La presente</w:t>
      </w:r>
      <w:r w:rsidR="00F92F21">
        <w:rPr>
          <w:rFonts w:eastAsia="Times New Roman"/>
          <w:lang w:val="es-MX"/>
        </w:rPr>
        <w:t xml:space="preserve"> propuesta consiste en la preparación</w:t>
      </w:r>
      <w:r w:rsidRPr="009C1760">
        <w:rPr>
          <w:rFonts w:eastAsia="Times New Roman"/>
          <w:lang w:val="es-MX"/>
        </w:rPr>
        <w:t xml:space="preserve"> </w:t>
      </w:r>
      <w:r w:rsidR="00F92F21">
        <w:rPr>
          <w:rFonts w:eastAsia="Times New Roman"/>
          <w:lang w:val="es-MX"/>
        </w:rPr>
        <w:t>de una metodología para diseñar</w:t>
      </w:r>
      <w:r w:rsidRPr="009C1760">
        <w:rPr>
          <w:rFonts w:eastAsia="Times New Roman"/>
          <w:lang w:val="es-MX"/>
        </w:rPr>
        <w:t xml:space="preserve"> rutas de ciclismo de montaña en </w:t>
      </w:r>
      <w:r w:rsidR="004912D3">
        <w:rPr>
          <w:rFonts w:eastAsia="Times New Roman"/>
          <w:lang w:val="es-MX"/>
        </w:rPr>
        <w:t>la parroquia Salinas</w:t>
      </w:r>
      <w:r w:rsidRPr="009C1760">
        <w:rPr>
          <w:rFonts w:eastAsia="Times New Roman"/>
          <w:lang w:val="es-MX"/>
        </w:rPr>
        <w:t>, como una estrategia orientada a fortalecer y diversificar la oferta turística del territorio mediante el aprovechamiento sostenible de sus recursos naturales, paisajísticos y comunitarios.</w:t>
      </w:r>
    </w:p>
    <w:p w14:paraId="573EEEDE" w14:textId="77777777" w:rsidR="009C1760" w:rsidRPr="009C1760" w:rsidRDefault="009C1760" w:rsidP="008E4F4B">
      <w:pPr>
        <w:pStyle w:val="Sinespaciado"/>
        <w:spacing w:line="360" w:lineRule="auto"/>
        <w:rPr>
          <w:rFonts w:eastAsia="Times New Roman"/>
          <w:lang w:val="es-MX"/>
        </w:rPr>
      </w:pPr>
      <w:r w:rsidRPr="009C1760">
        <w:rPr>
          <w:rFonts w:eastAsia="Times New Roman"/>
          <w:lang w:val="es-MX"/>
        </w:rPr>
        <w:t>La propuesta surge a partir de los resultados obtenidos en el diagnóstico realizado, donde se identificó que Salinas posee condiciones favorables para el desarrollo de esta actividad, especialmente por la presencia de caminos rurales, pendientes naturales, paisajes de páramo y una base turística previamente consolidada a través del turismo comunitario. Sin embargo, también se evidenció la ausencia de rutas estructuradas, señalización, planificación y gestión específica para el ciclismo de montaña, lo que limita su aprovechamiento como producto turístico.</w:t>
      </w:r>
    </w:p>
    <w:p w14:paraId="32CA014C" w14:textId="49DA1D2A" w:rsidR="009C1760" w:rsidRPr="009C1760" w:rsidRDefault="009C1760" w:rsidP="008E4F4B">
      <w:pPr>
        <w:pStyle w:val="Sinespaciado"/>
        <w:spacing w:line="360" w:lineRule="auto"/>
        <w:rPr>
          <w:rFonts w:eastAsia="Times New Roman"/>
          <w:lang w:val="es-MX"/>
        </w:rPr>
      </w:pPr>
      <w:r w:rsidRPr="009C1760">
        <w:rPr>
          <w:rFonts w:eastAsia="Times New Roman"/>
          <w:lang w:val="es-MX"/>
        </w:rPr>
        <w:t>En e</w:t>
      </w:r>
      <w:r w:rsidR="00B00D22">
        <w:rPr>
          <w:rFonts w:eastAsia="Times New Roman"/>
          <w:lang w:val="es-MX"/>
        </w:rPr>
        <w:t>ste contexto, se pretende</w:t>
      </w:r>
      <w:r w:rsidRPr="009C1760">
        <w:rPr>
          <w:rFonts w:eastAsia="Times New Roman"/>
          <w:lang w:val="es-MX"/>
        </w:rPr>
        <w:t xml:space="preserve"> establecer una metodología que permita identificar, organizar y estructurar rutas de ciclismo de montaña considerando aspectos técnicos, turísticos, ambi</w:t>
      </w:r>
      <w:r w:rsidR="00F92F21">
        <w:rPr>
          <w:rFonts w:eastAsia="Times New Roman"/>
          <w:lang w:val="es-MX"/>
        </w:rPr>
        <w:t>entales y comunitarios</w:t>
      </w:r>
      <w:r w:rsidR="00B00D22">
        <w:rPr>
          <w:rFonts w:eastAsia="Times New Roman"/>
          <w:lang w:val="es-MX"/>
        </w:rPr>
        <w:t xml:space="preserve"> que sea replicable</w:t>
      </w:r>
      <w:r w:rsidR="00F92F21">
        <w:rPr>
          <w:rFonts w:eastAsia="Times New Roman"/>
          <w:lang w:val="es-MX"/>
        </w:rPr>
        <w:t>. Para est</w:t>
      </w:r>
      <w:r w:rsidRPr="009C1760">
        <w:rPr>
          <w:rFonts w:eastAsia="Times New Roman"/>
          <w:lang w:val="es-MX"/>
        </w:rPr>
        <w:t>o, se plantean criterios relacionados con accesibilidad, seguridad, condiciones del terreno, nivel de dificultad, servicios turísticos cer</w:t>
      </w:r>
      <w:r w:rsidR="00B00D22">
        <w:rPr>
          <w:rFonts w:eastAsia="Times New Roman"/>
          <w:lang w:val="es-MX"/>
        </w:rPr>
        <w:t xml:space="preserve">canos, estado de conservación y </w:t>
      </w:r>
      <w:r w:rsidRPr="009C1760">
        <w:rPr>
          <w:rFonts w:eastAsia="Times New Roman"/>
          <w:lang w:val="es-MX"/>
        </w:rPr>
        <w:t>potencial paisajístico, con el fin de generar recorridos funcionales y adaptados a las</w:t>
      </w:r>
      <w:r w:rsidR="00B00D22">
        <w:rPr>
          <w:rFonts w:eastAsia="Times New Roman"/>
          <w:lang w:val="es-MX"/>
        </w:rPr>
        <w:t xml:space="preserve"> características del territorio.</w:t>
      </w:r>
    </w:p>
    <w:p w14:paraId="3F403423" w14:textId="4DB4779C" w:rsidR="009C1760" w:rsidRPr="009C1760" w:rsidRDefault="00B00D22" w:rsidP="008E4F4B">
      <w:pPr>
        <w:pStyle w:val="Sinespaciado"/>
        <w:spacing w:line="360" w:lineRule="auto"/>
        <w:rPr>
          <w:rFonts w:eastAsia="Times New Roman"/>
          <w:lang w:val="es-MX"/>
        </w:rPr>
      </w:pPr>
      <w:r>
        <w:rPr>
          <w:rFonts w:eastAsia="Times New Roman"/>
          <w:lang w:val="es-MX"/>
        </w:rPr>
        <w:t>Se</w:t>
      </w:r>
      <w:r w:rsidR="009C1760" w:rsidRPr="009C1760">
        <w:rPr>
          <w:rFonts w:eastAsia="Times New Roman"/>
          <w:lang w:val="es-MX"/>
        </w:rPr>
        <w:t xml:space="preserve"> pretende integrar el cicli</w:t>
      </w:r>
      <w:r w:rsidR="00F92F21">
        <w:rPr>
          <w:rFonts w:eastAsia="Times New Roman"/>
          <w:lang w:val="es-MX"/>
        </w:rPr>
        <w:t>smo de montaña con la industria</w:t>
      </w:r>
      <w:r w:rsidR="009C1760" w:rsidRPr="009C1760">
        <w:rPr>
          <w:rFonts w:eastAsia="Times New Roman"/>
          <w:lang w:val="es-MX"/>
        </w:rPr>
        <w:t xml:space="preserve"> turística ya existente en Salinas, promoviendo experiencias que articulen naturaleza, cultur</w:t>
      </w:r>
      <w:r w:rsidR="00F92F21">
        <w:rPr>
          <w:rFonts w:eastAsia="Times New Roman"/>
          <w:lang w:val="es-MX"/>
        </w:rPr>
        <w:t>a y comunidad. Al impulsar esta</w:t>
      </w:r>
      <w:r w:rsidR="009C1760" w:rsidRPr="009C1760">
        <w:rPr>
          <w:rFonts w:eastAsia="Times New Roman"/>
          <w:lang w:val="es-MX"/>
        </w:rPr>
        <w:t xml:space="preserve"> actividad depo</w:t>
      </w:r>
      <w:r w:rsidR="00F92F21">
        <w:rPr>
          <w:rFonts w:eastAsia="Times New Roman"/>
          <w:lang w:val="es-MX"/>
        </w:rPr>
        <w:t>rtiva y recreativa se busca</w:t>
      </w:r>
      <w:r w:rsidR="009C1760" w:rsidRPr="009C1760">
        <w:rPr>
          <w:rFonts w:eastAsia="Times New Roman"/>
          <w:lang w:val="es-MX"/>
        </w:rPr>
        <w:t xml:space="preserve"> contribuir al desarrollo económico local, la generación de nuevas oportunidades turísticas y el fortalecimiento de la identidad territorial</w:t>
      </w:r>
      <w:r w:rsidR="00F92F21">
        <w:rPr>
          <w:rFonts w:eastAsia="Times New Roman"/>
          <w:lang w:val="es-MX"/>
        </w:rPr>
        <w:t>, hasta fomentar la conservación de la naturaleza</w:t>
      </w:r>
      <w:r w:rsidR="009C1760" w:rsidRPr="009C1760">
        <w:rPr>
          <w:rFonts w:eastAsia="Times New Roman"/>
          <w:lang w:val="es-MX"/>
        </w:rPr>
        <w:t>.</w:t>
      </w:r>
    </w:p>
    <w:p w14:paraId="33A8B7F8" w14:textId="42D30552" w:rsidR="009C1760" w:rsidRDefault="009C1760" w:rsidP="008E4F4B">
      <w:pPr>
        <w:pStyle w:val="Sinespaciado"/>
        <w:spacing w:line="360" w:lineRule="auto"/>
        <w:rPr>
          <w:rFonts w:eastAsia="Times New Roman"/>
          <w:lang w:val="es-MX"/>
        </w:rPr>
      </w:pPr>
      <w:r w:rsidRPr="009C1760">
        <w:rPr>
          <w:rFonts w:eastAsia="Times New Roman"/>
          <w:lang w:val="es-MX"/>
        </w:rPr>
        <w:lastRenderedPageBreak/>
        <w:t>La metodología propuesta está orientada principalmente a ciclistas recreativos y visitantes interesados en el turismo de aventura y naturaleza, priorizando rutas que puedan ser implementadas de manera progresiva y sostenible. Además, considera la participación de actores locales y el apoyo institucional como elementos fundamentales para la futura consolidación del proyecto.</w:t>
      </w:r>
    </w:p>
    <w:p w14:paraId="1EE70D4D" w14:textId="7A9FA7C8" w:rsidR="00B00D22" w:rsidRDefault="00B00D22" w:rsidP="00B00D22">
      <w:pPr>
        <w:pStyle w:val="NormalWeb"/>
        <w:spacing w:line="360" w:lineRule="auto"/>
        <w:ind w:firstLine="708"/>
      </w:pPr>
      <w:r>
        <w:t>Además, se presenta un enfoque integrador para la implementación de rutas de ciclismo de montaña en territorios rurales, combinando criterios técnicos de diseño de rutas con principios de turismo comunitario y conservación del entorno natural. Aunque metodologías como las desarrolladas por la International Mountain Bicycling Association (IMBA) y diversos modelos de planificación de rutas de ciclomontañismo proporcionan lineamientos para el diseño, construcción y manejo de senderos, estas se orientan principalmente a aspectos recreativos, deportivos y técnicos.</w:t>
      </w:r>
    </w:p>
    <w:p w14:paraId="20F5FACC" w14:textId="1DE64638" w:rsidR="00B00D22" w:rsidRDefault="00B00D22" w:rsidP="00B00D22">
      <w:pPr>
        <w:pStyle w:val="NormalWeb"/>
        <w:spacing w:line="360" w:lineRule="auto"/>
        <w:ind w:firstLine="708"/>
      </w:pPr>
      <w:r>
        <w:t>La principal innovación consiste en incorporar de manera transversal la participación comunitaria y la conservación territorial como componentes estratégicos del proceso de planificación. De esta forma, las rutas no son concebidas únicamente como infraestructura para la práctica deportiva, sino como herramientas para fortalecer la economía local, promover la valoración del patrimonio natural y cultural y generar incentivos para la conservación de los ecosistemas.</w:t>
      </w:r>
    </w:p>
    <w:p w14:paraId="17A323F3" w14:textId="61C46BF1" w:rsidR="00B00D22" w:rsidRDefault="00B00D22" w:rsidP="00B00D22">
      <w:pPr>
        <w:pStyle w:val="NormalWeb"/>
        <w:spacing w:line="360" w:lineRule="auto"/>
        <w:ind w:firstLine="708"/>
      </w:pPr>
      <w:r>
        <w:t>Se intenta resolver una limitación frecuente en los proyectos de turismo de aventura desarrollados en zonas rurales como la desconexión entre la planificación técnica de las rutas y los beneficios directos para las comunidades locales. Para ello, se incorpora una fase específica de integración comunitaria que contempla la formación de guías locales, la vinculación de emprendimientos turísticos y la participación de la población en el mantenimiento y gestión de las rutas.</w:t>
      </w:r>
    </w:p>
    <w:p w14:paraId="68A6F1D3" w14:textId="77777777" w:rsidR="00B00D22" w:rsidRDefault="00B00D22" w:rsidP="00B00D22">
      <w:pPr>
        <w:pStyle w:val="NormalWeb"/>
        <w:spacing w:line="360" w:lineRule="auto"/>
        <w:ind w:firstLine="708"/>
      </w:pPr>
      <w:r>
        <w:t xml:space="preserve">Adicionalmente, se incorpora un enfoque de conservación mediante la identificación de zonas sensibles, la gestión de riesgos ambientales, la utilización de </w:t>
      </w:r>
      <w:r>
        <w:lastRenderedPageBreak/>
        <w:t>senderos existentes para minimizar intervenciones sobre el paisaje y la promoción de buenas prácticas ambientales entre visitantes y operadores turísticos.</w:t>
      </w:r>
    </w:p>
    <w:p w14:paraId="761405DB" w14:textId="0C323D0E" w:rsidR="00A105BE" w:rsidRDefault="00B00D22" w:rsidP="00A105BE">
      <w:pPr>
        <w:pStyle w:val="NormalWeb"/>
        <w:spacing w:line="360" w:lineRule="auto"/>
        <w:ind w:firstLine="708"/>
      </w:pPr>
      <w:r>
        <w:t>Por estas características, la metodología puede considerarse una herramienta de planificación orientada no solo al desarrollo del ciclismo de montaña, sino también al fortalecimiento del turismo comunitario y la gestión sostenible del territorio.</w:t>
      </w:r>
    </w:p>
    <w:p w14:paraId="416D8BCF" w14:textId="2520978F" w:rsidR="00A105BE" w:rsidRPr="00325E51" w:rsidRDefault="00A105BE" w:rsidP="00B00D22">
      <w:pPr>
        <w:pStyle w:val="NormalWeb"/>
        <w:spacing w:line="360" w:lineRule="auto"/>
        <w:ind w:firstLine="708"/>
      </w:pPr>
      <w:r>
        <w:t>La metodología propuesta fue diseñada para responder a las condiciones territoriales de Salinas de Bolívar; sin embargo, su estructura puede ser aplicada en otros destinos rurales con potencial para el desarrollo del ciclismo de montaña. Las fases de diagnóstico, diseño técnico, señalización, gestión de riesgos, integración comunitaria y comercialización pueden adaptarse a diferentes contextos geográficos mediante ajustes en los criterios de evaluación y características de las rutas. Esta flexibilidad permite su utilización como herramienta de planificación para proyectos de turismo de aventura en diversas regiones del Ecuador y América Latina.</w:t>
      </w:r>
    </w:p>
    <w:p w14:paraId="6745C9BD" w14:textId="23F26182" w:rsidR="009B65B8" w:rsidRDefault="009A7933" w:rsidP="00FB7483">
      <w:pPr>
        <w:pStyle w:val="Ttulo2"/>
        <w:spacing w:line="360" w:lineRule="auto"/>
      </w:pPr>
      <w:bookmarkStart w:id="38" w:name="_Toc230181378"/>
      <w:r w:rsidRPr="006207E5">
        <w:t>Desarrollo de la propuesta</w:t>
      </w:r>
      <w:bookmarkEnd w:id="38"/>
    </w:p>
    <w:p w14:paraId="14554323" w14:textId="77777777" w:rsidR="008E4F4B" w:rsidRPr="008E4F4B" w:rsidRDefault="008E4F4B" w:rsidP="008E4F4B">
      <w:pPr>
        <w:rPr>
          <w:lang w:eastAsia="en-US"/>
        </w:rPr>
      </w:pPr>
    </w:p>
    <w:p w14:paraId="327AF375" w14:textId="786E9DD3" w:rsidR="00325E51" w:rsidRPr="00325E51" w:rsidRDefault="004219AD" w:rsidP="00325E51">
      <w:pPr>
        <w:jc w:val="left"/>
        <w:rPr>
          <w:rFonts w:ascii="Times New Roman" w:hAnsi="Times New Roman" w:cs="Times New Roman"/>
          <w:b/>
        </w:rPr>
      </w:pPr>
      <w:r>
        <w:rPr>
          <w:rFonts w:ascii="Times New Roman" w:hAnsi="Times New Roman" w:cs="Times New Roman"/>
          <w:b/>
        </w:rPr>
        <w:t>Tabla 4</w:t>
      </w:r>
      <w:r w:rsidR="00FB7483" w:rsidRPr="00325E51">
        <w:rPr>
          <w:rFonts w:ascii="Times New Roman" w:hAnsi="Times New Roman" w:cs="Times New Roman"/>
          <w:b/>
        </w:rPr>
        <w:t xml:space="preserve"> </w:t>
      </w:r>
    </w:p>
    <w:p w14:paraId="1E416D5A" w14:textId="472A07D3" w:rsidR="009C1760" w:rsidRPr="00325E51" w:rsidRDefault="009C1760" w:rsidP="00325E51">
      <w:pPr>
        <w:jc w:val="left"/>
        <w:rPr>
          <w:rFonts w:ascii="Times New Roman" w:hAnsi="Times New Roman" w:cs="Times New Roman"/>
          <w:i/>
        </w:rPr>
      </w:pPr>
      <w:r w:rsidRPr="00325E51">
        <w:rPr>
          <w:rFonts w:ascii="Times New Roman" w:hAnsi="Times New Roman" w:cs="Times New Roman"/>
          <w:i/>
        </w:rPr>
        <w:t>Matriz comparativa de metodologías para la implementación de rutas de ciclismo de montaña</w:t>
      </w:r>
    </w:p>
    <w:p w14:paraId="25E4FE07" w14:textId="77777777" w:rsidR="009C1760" w:rsidRPr="009C1760" w:rsidRDefault="009C1760" w:rsidP="00FB7483">
      <w:pPr>
        <w:rPr>
          <w:lang w:val="es-MX" w:eastAsia="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43"/>
        <w:gridCol w:w="1569"/>
        <w:gridCol w:w="1570"/>
        <w:gridCol w:w="1729"/>
        <w:gridCol w:w="1650"/>
      </w:tblGrid>
      <w:tr w:rsidR="009C1760" w:rsidRPr="009C1760" w14:paraId="61EA69A0" w14:textId="77777777" w:rsidTr="00F92F21">
        <w:trPr>
          <w:tblHeader/>
          <w:tblCellSpacing w:w="15" w:type="dxa"/>
        </w:trPr>
        <w:tc>
          <w:tcPr>
            <w:tcW w:w="0" w:type="auto"/>
            <w:vAlign w:val="center"/>
            <w:hideMark/>
          </w:tcPr>
          <w:p w14:paraId="4F0CE651" w14:textId="77777777" w:rsidR="009C1760" w:rsidRPr="009C1760" w:rsidRDefault="009C1760">
            <w:pPr>
              <w:rPr>
                <w:rFonts w:ascii="Times New Roman" w:hAnsi="Times New Roman" w:cs="Times New Roman"/>
                <w:b/>
                <w:bCs/>
              </w:rPr>
            </w:pPr>
            <w:r w:rsidRPr="009C1760">
              <w:rPr>
                <w:rFonts w:ascii="Times New Roman" w:hAnsi="Times New Roman" w:cs="Times New Roman"/>
                <w:b/>
                <w:bCs/>
              </w:rPr>
              <w:t>Metodología / Autor</w:t>
            </w:r>
          </w:p>
        </w:tc>
        <w:tc>
          <w:tcPr>
            <w:tcW w:w="0" w:type="auto"/>
            <w:vAlign w:val="center"/>
            <w:hideMark/>
          </w:tcPr>
          <w:p w14:paraId="5C36E3E3" w14:textId="77777777" w:rsidR="009C1760" w:rsidRPr="009C1760" w:rsidRDefault="009C1760">
            <w:pPr>
              <w:rPr>
                <w:rFonts w:ascii="Times New Roman" w:hAnsi="Times New Roman" w:cs="Times New Roman"/>
                <w:b/>
                <w:bCs/>
              </w:rPr>
            </w:pPr>
            <w:r w:rsidRPr="009C1760">
              <w:rPr>
                <w:rFonts w:ascii="Times New Roman" w:hAnsi="Times New Roman" w:cs="Times New Roman"/>
                <w:b/>
                <w:bCs/>
              </w:rPr>
              <w:t>Paso 1</w:t>
            </w:r>
          </w:p>
        </w:tc>
        <w:tc>
          <w:tcPr>
            <w:tcW w:w="0" w:type="auto"/>
            <w:vAlign w:val="center"/>
            <w:hideMark/>
          </w:tcPr>
          <w:p w14:paraId="40D16856" w14:textId="77777777" w:rsidR="009C1760" w:rsidRPr="009C1760" w:rsidRDefault="009C1760">
            <w:pPr>
              <w:rPr>
                <w:rFonts w:ascii="Times New Roman" w:hAnsi="Times New Roman" w:cs="Times New Roman"/>
                <w:b/>
                <w:bCs/>
              </w:rPr>
            </w:pPr>
            <w:r w:rsidRPr="009C1760">
              <w:rPr>
                <w:rFonts w:ascii="Times New Roman" w:hAnsi="Times New Roman" w:cs="Times New Roman"/>
                <w:b/>
                <w:bCs/>
              </w:rPr>
              <w:t>Paso 2</w:t>
            </w:r>
          </w:p>
        </w:tc>
        <w:tc>
          <w:tcPr>
            <w:tcW w:w="0" w:type="auto"/>
            <w:vAlign w:val="center"/>
            <w:hideMark/>
          </w:tcPr>
          <w:p w14:paraId="3C9C8229" w14:textId="77777777" w:rsidR="009C1760" w:rsidRPr="009C1760" w:rsidRDefault="009C1760">
            <w:pPr>
              <w:rPr>
                <w:rFonts w:ascii="Times New Roman" w:hAnsi="Times New Roman" w:cs="Times New Roman"/>
                <w:b/>
                <w:bCs/>
              </w:rPr>
            </w:pPr>
            <w:r w:rsidRPr="009C1760">
              <w:rPr>
                <w:rFonts w:ascii="Times New Roman" w:hAnsi="Times New Roman" w:cs="Times New Roman"/>
                <w:b/>
                <w:bCs/>
              </w:rPr>
              <w:t>Paso 3</w:t>
            </w:r>
          </w:p>
        </w:tc>
        <w:tc>
          <w:tcPr>
            <w:tcW w:w="0" w:type="auto"/>
            <w:vAlign w:val="center"/>
            <w:hideMark/>
          </w:tcPr>
          <w:p w14:paraId="5B3A2D58" w14:textId="77777777" w:rsidR="009C1760" w:rsidRPr="009C1760" w:rsidRDefault="009C1760">
            <w:pPr>
              <w:rPr>
                <w:rFonts w:ascii="Times New Roman" w:hAnsi="Times New Roman" w:cs="Times New Roman"/>
                <w:b/>
                <w:bCs/>
              </w:rPr>
            </w:pPr>
            <w:r w:rsidRPr="009C1760">
              <w:rPr>
                <w:rFonts w:ascii="Times New Roman" w:hAnsi="Times New Roman" w:cs="Times New Roman"/>
                <w:b/>
                <w:bCs/>
              </w:rPr>
              <w:t>Paso 4</w:t>
            </w:r>
          </w:p>
        </w:tc>
      </w:tr>
      <w:tr w:rsidR="009C1760" w:rsidRPr="009C1760" w14:paraId="73BAA163" w14:textId="77777777" w:rsidTr="00F92F21">
        <w:trPr>
          <w:tblCellSpacing w:w="15" w:type="dxa"/>
        </w:trPr>
        <w:tc>
          <w:tcPr>
            <w:tcW w:w="0" w:type="auto"/>
            <w:vAlign w:val="center"/>
            <w:hideMark/>
          </w:tcPr>
          <w:p w14:paraId="78E30519" w14:textId="77777777" w:rsidR="009C1760" w:rsidRPr="009C1760" w:rsidRDefault="009C1760">
            <w:pPr>
              <w:jc w:val="left"/>
              <w:rPr>
                <w:rFonts w:ascii="Times New Roman" w:hAnsi="Times New Roman" w:cs="Times New Roman"/>
              </w:rPr>
            </w:pPr>
            <w:r w:rsidRPr="009C1760">
              <w:rPr>
                <w:rStyle w:val="Textoennegrita"/>
                <w:rFonts w:ascii="Times New Roman" w:hAnsi="Times New Roman" w:cs="Times New Roman"/>
              </w:rPr>
              <w:t xml:space="preserve">Metodología para el diseño de rutas turísticas – Del </w:t>
            </w:r>
            <w:r w:rsidRPr="009C1760">
              <w:rPr>
                <w:rStyle w:val="Textoennegrita"/>
                <w:rFonts w:ascii="Times New Roman" w:hAnsi="Times New Roman" w:cs="Times New Roman"/>
              </w:rPr>
              <w:lastRenderedPageBreak/>
              <w:t>Toro Cabrera (2025)</w:t>
            </w:r>
          </w:p>
        </w:tc>
        <w:tc>
          <w:tcPr>
            <w:tcW w:w="0" w:type="auto"/>
            <w:vAlign w:val="center"/>
            <w:hideMark/>
          </w:tcPr>
          <w:p w14:paraId="2DB06419" w14:textId="77777777" w:rsidR="009C1760" w:rsidRPr="009C1760" w:rsidRDefault="009C1760">
            <w:pPr>
              <w:rPr>
                <w:rFonts w:ascii="Times New Roman" w:hAnsi="Times New Roman" w:cs="Times New Roman"/>
              </w:rPr>
            </w:pPr>
            <w:r w:rsidRPr="009C1760">
              <w:rPr>
                <w:rFonts w:ascii="Times New Roman" w:hAnsi="Times New Roman" w:cs="Times New Roman"/>
              </w:rPr>
              <w:lastRenderedPageBreak/>
              <w:t>Identificación de atractivos y recursos turísticos</w:t>
            </w:r>
          </w:p>
        </w:tc>
        <w:tc>
          <w:tcPr>
            <w:tcW w:w="0" w:type="auto"/>
            <w:vAlign w:val="center"/>
            <w:hideMark/>
          </w:tcPr>
          <w:p w14:paraId="62FCD145" w14:textId="77777777" w:rsidR="009C1760" w:rsidRPr="009C1760" w:rsidRDefault="009C1760">
            <w:pPr>
              <w:rPr>
                <w:rFonts w:ascii="Times New Roman" w:hAnsi="Times New Roman" w:cs="Times New Roman"/>
              </w:rPr>
            </w:pPr>
            <w:r w:rsidRPr="009C1760">
              <w:rPr>
                <w:rFonts w:ascii="Times New Roman" w:hAnsi="Times New Roman" w:cs="Times New Roman"/>
              </w:rPr>
              <w:t>Análisis de accesibilidad, sostenibilidad y perfil del visitante</w:t>
            </w:r>
          </w:p>
        </w:tc>
        <w:tc>
          <w:tcPr>
            <w:tcW w:w="0" w:type="auto"/>
            <w:vAlign w:val="center"/>
            <w:hideMark/>
          </w:tcPr>
          <w:p w14:paraId="17F53B21" w14:textId="77777777" w:rsidR="009C1760" w:rsidRPr="009C1760" w:rsidRDefault="009C1760">
            <w:pPr>
              <w:rPr>
                <w:rFonts w:ascii="Times New Roman" w:hAnsi="Times New Roman" w:cs="Times New Roman"/>
              </w:rPr>
            </w:pPr>
            <w:r w:rsidRPr="009C1760">
              <w:rPr>
                <w:rFonts w:ascii="Times New Roman" w:hAnsi="Times New Roman" w:cs="Times New Roman"/>
              </w:rPr>
              <w:t>Diseño y estructuración de la ruta turística</w:t>
            </w:r>
          </w:p>
        </w:tc>
        <w:tc>
          <w:tcPr>
            <w:tcW w:w="0" w:type="auto"/>
            <w:vAlign w:val="center"/>
            <w:hideMark/>
          </w:tcPr>
          <w:p w14:paraId="35EA2C84" w14:textId="77777777" w:rsidR="009C1760" w:rsidRPr="009C1760" w:rsidRDefault="009C1760">
            <w:pPr>
              <w:rPr>
                <w:rFonts w:ascii="Times New Roman" w:hAnsi="Times New Roman" w:cs="Times New Roman"/>
              </w:rPr>
            </w:pPr>
            <w:r w:rsidRPr="009C1760">
              <w:rPr>
                <w:rFonts w:ascii="Times New Roman" w:hAnsi="Times New Roman" w:cs="Times New Roman"/>
              </w:rPr>
              <w:t>Evaluación y monitoreo de la experiencia</w:t>
            </w:r>
          </w:p>
        </w:tc>
      </w:tr>
      <w:tr w:rsidR="009C1760" w:rsidRPr="009C1760" w14:paraId="7B2DB640" w14:textId="77777777" w:rsidTr="00F92F21">
        <w:trPr>
          <w:tblCellSpacing w:w="15" w:type="dxa"/>
        </w:trPr>
        <w:tc>
          <w:tcPr>
            <w:tcW w:w="0" w:type="auto"/>
            <w:vAlign w:val="center"/>
            <w:hideMark/>
          </w:tcPr>
          <w:p w14:paraId="59CE4036" w14:textId="77777777" w:rsidR="009C1760" w:rsidRPr="009C1760" w:rsidRDefault="009C1760">
            <w:pPr>
              <w:rPr>
                <w:rFonts w:ascii="Times New Roman" w:hAnsi="Times New Roman" w:cs="Times New Roman"/>
              </w:rPr>
            </w:pPr>
            <w:r w:rsidRPr="009C1760">
              <w:rPr>
                <w:rStyle w:val="Textoennegrita"/>
                <w:rFonts w:ascii="Times New Roman" w:hAnsi="Times New Roman" w:cs="Times New Roman"/>
              </w:rPr>
              <w:lastRenderedPageBreak/>
              <w:t>Trail Development Guidelines – IMBA (2023)</w:t>
            </w:r>
          </w:p>
        </w:tc>
        <w:tc>
          <w:tcPr>
            <w:tcW w:w="0" w:type="auto"/>
            <w:vAlign w:val="center"/>
            <w:hideMark/>
          </w:tcPr>
          <w:p w14:paraId="14BEB20B" w14:textId="77777777" w:rsidR="009C1760" w:rsidRPr="009C1760" w:rsidRDefault="009C1760">
            <w:pPr>
              <w:rPr>
                <w:rFonts w:ascii="Times New Roman" w:hAnsi="Times New Roman" w:cs="Times New Roman"/>
              </w:rPr>
            </w:pPr>
            <w:r w:rsidRPr="009C1760">
              <w:rPr>
                <w:rFonts w:ascii="Times New Roman" w:hAnsi="Times New Roman" w:cs="Times New Roman"/>
              </w:rPr>
              <w:t>Evaluación del terreno y planificación sostenible del sendero</w:t>
            </w:r>
          </w:p>
        </w:tc>
        <w:tc>
          <w:tcPr>
            <w:tcW w:w="0" w:type="auto"/>
            <w:vAlign w:val="center"/>
            <w:hideMark/>
          </w:tcPr>
          <w:p w14:paraId="72C103EB" w14:textId="77777777" w:rsidR="009C1760" w:rsidRPr="009C1760" w:rsidRDefault="009C1760">
            <w:pPr>
              <w:rPr>
                <w:rFonts w:ascii="Times New Roman" w:hAnsi="Times New Roman" w:cs="Times New Roman"/>
              </w:rPr>
            </w:pPr>
            <w:r w:rsidRPr="009C1760">
              <w:rPr>
                <w:rFonts w:ascii="Times New Roman" w:hAnsi="Times New Roman" w:cs="Times New Roman"/>
              </w:rPr>
              <w:t>Diseño técnico según pendiente, drenaje y dificultad</w:t>
            </w:r>
          </w:p>
        </w:tc>
        <w:tc>
          <w:tcPr>
            <w:tcW w:w="0" w:type="auto"/>
            <w:vAlign w:val="center"/>
            <w:hideMark/>
          </w:tcPr>
          <w:p w14:paraId="71C049DA" w14:textId="77777777" w:rsidR="009C1760" w:rsidRPr="009C1760" w:rsidRDefault="009C1760">
            <w:pPr>
              <w:rPr>
                <w:rFonts w:ascii="Times New Roman" w:hAnsi="Times New Roman" w:cs="Times New Roman"/>
              </w:rPr>
            </w:pPr>
            <w:r w:rsidRPr="009C1760">
              <w:rPr>
                <w:rFonts w:ascii="Times New Roman" w:hAnsi="Times New Roman" w:cs="Times New Roman"/>
              </w:rPr>
              <w:t>Construcción y señalización de rutas</w:t>
            </w:r>
          </w:p>
        </w:tc>
        <w:tc>
          <w:tcPr>
            <w:tcW w:w="0" w:type="auto"/>
            <w:vAlign w:val="center"/>
            <w:hideMark/>
          </w:tcPr>
          <w:p w14:paraId="78DE1738" w14:textId="77777777" w:rsidR="009C1760" w:rsidRPr="009C1760" w:rsidRDefault="009C1760">
            <w:pPr>
              <w:rPr>
                <w:rFonts w:ascii="Times New Roman" w:hAnsi="Times New Roman" w:cs="Times New Roman"/>
              </w:rPr>
            </w:pPr>
            <w:r w:rsidRPr="009C1760">
              <w:rPr>
                <w:rFonts w:ascii="Times New Roman" w:hAnsi="Times New Roman" w:cs="Times New Roman"/>
              </w:rPr>
              <w:t>Mantenimiento y manejo sostenible</w:t>
            </w:r>
          </w:p>
        </w:tc>
      </w:tr>
      <w:tr w:rsidR="009C1760" w:rsidRPr="009C1760" w14:paraId="2CB0587D" w14:textId="77777777" w:rsidTr="00F92F21">
        <w:trPr>
          <w:tblCellSpacing w:w="15" w:type="dxa"/>
        </w:trPr>
        <w:tc>
          <w:tcPr>
            <w:tcW w:w="0" w:type="auto"/>
            <w:vAlign w:val="center"/>
            <w:hideMark/>
          </w:tcPr>
          <w:p w14:paraId="23B5BFA5" w14:textId="77777777" w:rsidR="009C1760" w:rsidRPr="009C1760" w:rsidRDefault="009C1760">
            <w:pPr>
              <w:rPr>
                <w:rFonts w:ascii="Times New Roman" w:hAnsi="Times New Roman" w:cs="Times New Roman"/>
              </w:rPr>
            </w:pPr>
            <w:r w:rsidRPr="009C1760">
              <w:rPr>
                <w:rStyle w:val="Textoennegrita"/>
                <w:rFonts w:ascii="Times New Roman" w:hAnsi="Times New Roman" w:cs="Times New Roman"/>
              </w:rPr>
              <w:t>Manual de generación de rutas e itinerarios turísticos – Ministerio de Turismo del Ecuador (2019)</w:t>
            </w:r>
          </w:p>
        </w:tc>
        <w:tc>
          <w:tcPr>
            <w:tcW w:w="0" w:type="auto"/>
            <w:vAlign w:val="center"/>
            <w:hideMark/>
          </w:tcPr>
          <w:p w14:paraId="416DC9F4" w14:textId="77777777" w:rsidR="009C1760" w:rsidRPr="009C1760" w:rsidRDefault="009C1760">
            <w:pPr>
              <w:rPr>
                <w:rFonts w:ascii="Times New Roman" w:hAnsi="Times New Roman" w:cs="Times New Roman"/>
              </w:rPr>
            </w:pPr>
            <w:r w:rsidRPr="009C1760">
              <w:rPr>
                <w:rFonts w:ascii="Times New Roman" w:hAnsi="Times New Roman" w:cs="Times New Roman"/>
              </w:rPr>
              <w:t>Análisis del destino y diagnóstico territorial</w:t>
            </w:r>
          </w:p>
        </w:tc>
        <w:tc>
          <w:tcPr>
            <w:tcW w:w="0" w:type="auto"/>
            <w:vAlign w:val="center"/>
            <w:hideMark/>
          </w:tcPr>
          <w:p w14:paraId="2BE96C56" w14:textId="77777777" w:rsidR="009C1760" w:rsidRPr="009C1760" w:rsidRDefault="009C1760">
            <w:pPr>
              <w:rPr>
                <w:rFonts w:ascii="Times New Roman" w:hAnsi="Times New Roman" w:cs="Times New Roman"/>
              </w:rPr>
            </w:pPr>
            <w:r w:rsidRPr="009C1760">
              <w:rPr>
                <w:rFonts w:ascii="Times New Roman" w:hAnsi="Times New Roman" w:cs="Times New Roman"/>
              </w:rPr>
              <w:t>Diseño participativo de la ruta</w:t>
            </w:r>
          </w:p>
        </w:tc>
        <w:tc>
          <w:tcPr>
            <w:tcW w:w="0" w:type="auto"/>
            <w:vAlign w:val="center"/>
            <w:hideMark/>
          </w:tcPr>
          <w:p w14:paraId="34EDD8CA" w14:textId="77777777" w:rsidR="009C1760" w:rsidRPr="009C1760" w:rsidRDefault="009C1760">
            <w:pPr>
              <w:rPr>
                <w:rFonts w:ascii="Times New Roman" w:hAnsi="Times New Roman" w:cs="Times New Roman"/>
              </w:rPr>
            </w:pPr>
            <w:r w:rsidRPr="009C1760">
              <w:rPr>
                <w:rFonts w:ascii="Times New Roman" w:hAnsi="Times New Roman" w:cs="Times New Roman"/>
              </w:rPr>
              <w:t>Implementación y articulación de servicios</w:t>
            </w:r>
          </w:p>
        </w:tc>
        <w:tc>
          <w:tcPr>
            <w:tcW w:w="0" w:type="auto"/>
            <w:vAlign w:val="center"/>
            <w:hideMark/>
          </w:tcPr>
          <w:p w14:paraId="23A2840B" w14:textId="77777777" w:rsidR="009C1760" w:rsidRPr="009C1760" w:rsidRDefault="009C1760">
            <w:pPr>
              <w:rPr>
                <w:rFonts w:ascii="Times New Roman" w:hAnsi="Times New Roman" w:cs="Times New Roman"/>
              </w:rPr>
            </w:pPr>
            <w:r w:rsidRPr="009C1760">
              <w:rPr>
                <w:rFonts w:ascii="Times New Roman" w:hAnsi="Times New Roman" w:cs="Times New Roman"/>
              </w:rPr>
              <w:t>Monitoreo y evaluación de resultados</w:t>
            </w:r>
          </w:p>
        </w:tc>
      </w:tr>
    </w:tbl>
    <w:p w14:paraId="5DB254C5" w14:textId="0264B79C" w:rsidR="009C1760" w:rsidRDefault="009C1760" w:rsidP="009C1760">
      <w:pPr>
        <w:pStyle w:val="NormalWeb"/>
        <w:spacing w:line="360" w:lineRule="auto"/>
        <w:ind w:firstLine="708"/>
      </w:pPr>
      <w:r>
        <w:t>La matriz presenta tres metodologías utilizadas como referencia para el diseño e implementación de rutas de ciclismo de montaña y rutas turísticas. La metodología de Del Toro Cabrera se enfoca en la estructuración del producto turístico y la experiencia del visitante; la metodología de IMBA aporta criterios técnicos internacionales relacionados con sostenibilidad, construcción y manejo de senderos; mientras que el Manual del Ministerio de Turismo del Ecuador plantea un proceso orientado a la planificación territorial y gestión participativa de rutas turísticas. En conjunto, estas metodologías aportan elementos técnicos, turísticos y operativos que sirven de base para la construcción de una propuesta adaptada al</w:t>
      </w:r>
      <w:r w:rsidR="00E03AEF">
        <w:t xml:space="preserve"> contexto de Salinas</w:t>
      </w:r>
      <w:r>
        <w:t>.</w:t>
      </w:r>
    </w:p>
    <w:p w14:paraId="2C99AEC9" w14:textId="1A23BFAD" w:rsidR="00E03AEF" w:rsidRDefault="00E03AEF" w:rsidP="00E03AEF">
      <w:pPr>
        <w:pStyle w:val="Ttulo3"/>
      </w:pPr>
      <w:bookmarkStart w:id="39" w:name="_Toc230181380"/>
      <w:r>
        <w:lastRenderedPageBreak/>
        <w:t>Paso 1. Diagnóstico y reconocimiento territorial</w:t>
      </w:r>
      <w:bookmarkEnd w:id="39"/>
      <w:r>
        <w:t xml:space="preserve"> </w:t>
      </w:r>
    </w:p>
    <w:p w14:paraId="1ED3263F" w14:textId="77777777" w:rsidR="00E03AEF" w:rsidRDefault="00E03AEF" w:rsidP="00E03AEF">
      <w:pPr>
        <w:pStyle w:val="NormalWeb"/>
        <w:spacing w:line="360" w:lineRule="auto"/>
        <w:ind w:firstLine="708"/>
      </w:pPr>
      <w:r>
        <w:t>El primer paso consiste en el levantamiento de información y reconocimiento del territorio, con el objetivo de identificar caminos, senderos y espacios con potencial para el desarrollo del ciclismo de montaña. En esta etapa se analizan aspectos relacionados con accesibilidad, tipo de vía, pendiente, estado del terreno, seguridad, paisaje y presencia de servicios turísticos cercanos.</w:t>
      </w:r>
    </w:p>
    <w:p w14:paraId="256EEE78" w14:textId="77777777" w:rsidR="00E03AEF" w:rsidRDefault="00E03AEF" w:rsidP="00E03AEF">
      <w:pPr>
        <w:pStyle w:val="NormalWeb"/>
        <w:spacing w:line="360" w:lineRule="auto"/>
        <w:ind w:firstLine="708"/>
      </w:pPr>
      <w:r>
        <w:t>Este proceso permite comprender las condiciones reales del territorio y seleccionar rutas preliminares según sus características físicas y turísticas. Se consideran las percepciones de actores locales y usuarios vinculados al turismo y al ciclismo, con el fin de integrar conocimientos técnicos y comunitarios dentro del proceso de planificación.</w:t>
      </w:r>
    </w:p>
    <w:p w14:paraId="2BBF322F" w14:textId="77777777" w:rsidR="00E03AEF" w:rsidRDefault="00E03AEF" w:rsidP="00E03AEF">
      <w:pPr>
        <w:pStyle w:val="NormalWeb"/>
        <w:spacing w:line="360" w:lineRule="auto"/>
        <w:ind w:firstLine="708"/>
      </w:pPr>
      <w:r>
        <w:t>De acuerdo con Del Toro Cabrera (2025), el diagnóstico territorial constituye una etapa fundamental dentro del diseño de rutas turísticas, ya que permite identificar recursos, necesidades y oportunidades antes de estructurar cualquier propuesta. De igual manera, el Ministerio de Turismo del Ecuador (2019) establece que el análisis territorial es indispensable para garantizar la viabilidad y articulación de las rutas dentro del destino turístico.</w:t>
      </w:r>
    </w:p>
    <w:p w14:paraId="60F4FE94" w14:textId="77777777" w:rsidR="00E03AEF" w:rsidRDefault="00E03AEF" w:rsidP="00E03AEF">
      <w:pPr>
        <w:pStyle w:val="Ttulo3"/>
      </w:pPr>
      <w:bookmarkStart w:id="40" w:name="_Toc230181381"/>
      <w:r>
        <w:t>Paso 2. Evaluación técnica y clasificación de rutas</w:t>
      </w:r>
      <w:bookmarkEnd w:id="40"/>
    </w:p>
    <w:p w14:paraId="31D754E0" w14:textId="77777777" w:rsidR="00E03AEF" w:rsidRDefault="00E03AEF" w:rsidP="00E03AEF">
      <w:pPr>
        <w:pStyle w:val="NormalWeb"/>
        <w:spacing w:line="360" w:lineRule="auto"/>
        <w:ind w:firstLine="708"/>
      </w:pPr>
      <w:r>
        <w:t>Una vez identificadas las rutas potenciales, se procede a evaluar técnicamente sus características para determinar su nivel de dificultad, condiciones de circulación y viabilidad para el ciclismo de montaña. En esta fase se consideran variables como pendiente, tipo de superficie, drenaje, riesgos naturales y nivel de seguridad.</w:t>
      </w:r>
    </w:p>
    <w:p w14:paraId="2CDFD870" w14:textId="77777777" w:rsidR="00E03AEF" w:rsidRDefault="00E03AEF" w:rsidP="00E03AEF">
      <w:pPr>
        <w:pStyle w:val="NormalWeb"/>
        <w:spacing w:line="360" w:lineRule="auto"/>
      </w:pPr>
      <w:r>
        <w:t xml:space="preserve">A partir de esta evaluación, las rutas pueden clasificarse según el perfil del usuario (básico, intermedio o avanzado), facilitando una mejor organización de la experiencia </w:t>
      </w:r>
      <w:r>
        <w:lastRenderedPageBreak/>
        <w:t>turística y reduciendo riesgos para los visitantes. Esta clasificación también permite establecer prioridades de intervención y adecuación.</w:t>
      </w:r>
    </w:p>
    <w:p w14:paraId="227F09F8" w14:textId="77777777" w:rsidR="00E03AEF" w:rsidRDefault="00E03AEF" w:rsidP="00E03AEF">
      <w:pPr>
        <w:pStyle w:val="NormalWeb"/>
        <w:spacing w:line="360" w:lineRule="auto"/>
        <w:ind w:firstLine="708"/>
      </w:pPr>
      <w:r>
        <w:t>Según IMBA (2023), el diseño de senderos para ciclismo de montaña debe considerar criterios técnicos relacionados con sostenibilidad, manejo del terreno y experiencia del usuario, evitando impactos negativos sobre el entorno y mejorando la seguridad de las rutas. En este sentido, la evaluación técnica se convierte en una herramienta clave para garantizar la funcionalidad y sostenibilidad de la propuesta.</w:t>
      </w:r>
    </w:p>
    <w:p w14:paraId="7EAE3B4B" w14:textId="77777777" w:rsidR="00E03AEF" w:rsidRDefault="00E03AEF" w:rsidP="00E03AEF">
      <w:pPr>
        <w:pStyle w:val="Ttulo3"/>
      </w:pPr>
      <w:bookmarkStart w:id="41" w:name="_Toc230181382"/>
      <w:r>
        <w:t>Paso 3. Integración turística y comunitaria</w:t>
      </w:r>
      <w:bookmarkEnd w:id="41"/>
    </w:p>
    <w:p w14:paraId="7D25A208" w14:textId="77777777" w:rsidR="00E03AEF" w:rsidRDefault="00E03AEF" w:rsidP="00E03AEF">
      <w:pPr>
        <w:pStyle w:val="NormalWeb"/>
        <w:spacing w:line="360" w:lineRule="auto"/>
        <w:ind w:firstLine="708"/>
      </w:pPr>
      <w:r>
        <w:t>El tercer paso consiste en articular las rutas con la oferta turística y comunitaria existente en Salinas. Se plantea vincular los recorridos de ciclismo con servicios de alojamiento, alimentación, guianza y experiencias culturales presentes en la parroquia.</w:t>
      </w:r>
    </w:p>
    <w:p w14:paraId="27C5FB6D" w14:textId="77777777" w:rsidR="00E03AEF" w:rsidRDefault="00E03AEF" w:rsidP="00E03AEF">
      <w:pPr>
        <w:pStyle w:val="NormalWeb"/>
        <w:spacing w:line="360" w:lineRule="auto"/>
        <w:ind w:firstLine="708"/>
      </w:pPr>
      <w:r>
        <w:t>Esto busca que el ciclismo de montaña funcione como parte de una experiencia turística integral capaz de generar beneficios económicos y sociales para la comunidad local donde see promueve la participación de actores comunitarios en procesos de organización, promoción y operación de las rutas.</w:t>
      </w:r>
    </w:p>
    <w:p w14:paraId="714B5B70" w14:textId="77777777" w:rsidR="00E03AEF" w:rsidRDefault="00E03AEF" w:rsidP="00E03AEF">
      <w:pPr>
        <w:pStyle w:val="Ttulo3"/>
      </w:pPr>
      <w:bookmarkStart w:id="42" w:name="_Toc230181383"/>
      <w:r>
        <w:t>Paso 4. Señalización y gestión de rutas</w:t>
      </w:r>
      <w:bookmarkEnd w:id="42"/>
    </w:p>
    <w:p w14:paraId="72FFC588" w14:textId="77777777" w:rsidR="00E03AEF" w:rsidRDefault="00E03AEF" w:rsidP="00E03AEF">
      <w:pPr>
        <w:pStyle w:val="NormalWeb"/>
        <w:spacing w:line="360" w:lineRule="auto"/>
        <w:ind w:firstLine="708"/>
      </w:pPr>
      <w:r>
        <w:t>Finalmente, el cuarto paso contempla acciones orientadas a la adecuación básica, señalización y seguimiento de las rutas propuestas. Esta etapa incluye la identificación de puntos críticos, colocación de señalética básica, recomendaciones de seguridad y establecimiento de criterios de mantenimiento.</w:t>
      </w:r>
    </w:p>
    <w:p w14:paraId="5949D755" w14:textId="77777777" w:rsidR="00E03AEF" w:rsidRDefault="00E03AEF" w:rsidP="00E03AEF">
      <w:pPr>
        <w:pStyle w:val="NormalWeb"/>
        <w:spacing w:line="360" w:lineRule="auto"/>
      </w:pPr>
      <w:r>
        <w:t xml:space="preserve">Es necesario establecer procesos de monitoreo y evaluación periódica que permitan verificar el estado de las rutas, identificar problemas y realizar mejoras continuas. </w:t>
      </w:r>
      <w:r>
        <w:lastRenderedPageBreak/>
        <w:t>Esto resulta fundamental para garantizar la sostenibilidad de la propuesta y mantener condiciones adecuadas para los usuarios.</w:t>
      </w:r>
    </w:p>
    <w:p w14:paraId="17AE9D6D" w14:textId="74A21CB0" w:rsidR="00E03AEF" w:rsidRDefault="00E03AEF" w:rsidP="00E03AEF">
      <w:pPr>
        <w:pStyle w:val="NormalWeb"/>
        <w:spacing w:line="360" w:lineRule="auto"/>
        <w:ind w:firstLine="708"/>
      </w:pPr>
      <w:r>
        <w:t>De acuerdo con IMBA (2023), el mantenimiento continuo constituye uno de los elementos más importantes dentro de la gestión de senderos de ciclismo, ya que permite reducir riesgos, conservar el entorno natural y prolongar la funcionalidad de las rutas. Asimismo, el Ministerio de Turismo del Ecuador (2019) resalta que el monitoreo de rutas turísticas facilita la mejora constante de la experiencia del visitante y la sostenibilidad del destino.</w:t>
      </w:r>
    </w:p>
    <w:p w14:paraId="1EA35C57" w14:textId="77777777" w:rsidR="00F92F21" w:rsidRPr="00F92F21" w:rsidRDefault="00F92F21" w:rsidP="00FB7483">
      <w:pPr>
        <w:pStyle w:val="Ttulo2"/>
        <w:rPr>
          <w:rFonts w:eastAsia="Times New Roman" w:cs="Times New Roman"/>
          <w:sz w:val="48"/>
          <w:szCs w:val="48"/>
          <w:lang w:val="es-MX"/>
        </w:rPr>
      </w:pPr>
      <w:bookmarkStart w:id="43" w:name="_Toc230181379"/>
      <w:r>
        <w:t>Desarrollo de la propuesta metodológica</w:t>
      </w:r>
      <w:bookmarkEnd w:id="43"/>
    </w:p>
    <w:p w14:paraId="47AC5D74" w14:textId="1C261B75" w:rsidR="00F92F21" w:rsidRDefault="00F92F21" w:rsidP="00EB548E">
      <w:pPr>
        <w:pStyle w:val="NormalWeb"/>
        <w:spacing w:line="360" w:lineRule="auto"/>
        <w:ind w:firstLine="708"/>
      </w:pPr>
      <w:r>
        <w:t xml:space="preserve">La propuesta metodológica para el diseño de rutas de ciclismo de montaña en Salinas de Guaranda se estructura en </w:t>
      </w:r>
      <w:r w:rsidR="00EB548E">
        <w:t>seis fases</w:t>
      </w:r>
      <w:r>
        <w:t xml:space="preserve"> principales que integran criterios turísticos, técnicos, territoriales y de sostenibilidad. Esta metodología toma como referencia los aportes de Del Toro Cabrera (2025), el Manual de generación de rutas e itinerarios turísticos del Ministerio de Turismo del Ecuador (2019) y las directrices técnicas de la International Mountain Bicycling Association – IMBA (2023), adaptándolos a las condiciones geográficas, sociales y turí</w:t>
      </w:r>
      <w:r w:rsidR="00EB548E">
        <w:t>sticas del territorio estudiado, y</w:t>
      </w:r>
      <w:r w:rsidR="00C1263C">
        <w:t xml:space="preserve"> busca</w:t>
      </w:r>
      <w:r>
        <w:t xml:space="preserve"> identificar rutas aptas para el ci</w:t>
      </w:r>
      <w:r w:rsidR="00C1263C">
        <w:t xml:space="preserve">clismo de montaña, </w:t>
      </w:r>
      <w:r>
        <w:t>establecer criterios básicos para su organización, adecuación y futura implementación como</w:t>
      </w:r>
      <w:r w:rsidR="00C1263C">
        <w:t xml:space="preserve"> producto turístico sostenible</w:t>
      </w:r>
      <w:r w:rsidR="00B96B1B">
        <w:t xml:space="preserve"> gestionado por la comunidad</w:t>
      </w:r>
      <w:r w:rsidR="00C1263C">
        <w:t>.</w:t>
      </w:r>
    </w:p>
    <w:p w14:paraId="724BFAFB" w14:textId="39833EAF" w:rsidR="00B96B1B" w:rsidRDefault="00B96B1B" w:rsidP="00E03AEF">
      <w:pPr>
        <w:pStyle w:val="NormalWeb"/>
        <w:spacing w:line="360" w:lineRule="auto"/>
        <w:ind w:firstLine="708"/>
      </w:pPr>
      <w:r>
        <w:t>El diseño de la metodología intenta responder a la necesidad de implementar rutas de ciclismo de montaña en Salinas mediante un enfoque que combine viabilidad técnica, participación comunitaria y sostenibilidad territorial. Su estructura secuencial permite que cada fase aporte información y herramientas necesarias para la siguiente, garantizando un proceso de planificación integral resumido en la Tabla 5.</w:t>
      </w:r>
    </w:p>
    <w:p w14:paraId="67E86B1D" w14:textId="77777777" w:rsidR="00B96B1B" w:rsidRDefault="00B96B1B" w:rsidP="00E03AEF">
      <w:pPr>
        <w:pStyle w:val="NormalWeb"/>
        <w:spacing w:line="360" w:lineRule="auto"/>
        <w:ind w:firstLine="708"/>
      </w:pPr>
      <w:r>
        <w:t xml:space="preserve">El proceso inicia con el diagnóstico territorial participativo, debido a que ninguna ruta puede diseñarse adecuadamente sin conocer previamente las </w:t>
      </w:r>
      <w:r>
        <w:lastRenderedPageBreak/>
        <w:t>características físicas, ambientales, turísticas y sociales del territorio. Esta fase permite identificar atractivos turísticos, caminos existentes, niveles de dificultad, riesgos y zonas ambientalmente sensibles. La participación de actores locales facilita la incorporación del conocimiento comunitario sobre el territorio y fortalece la apropiación del proyecto.</w:t>
      </w:r>
    </w:p>
    <w:p w14:paraId="5A622228" w14:textId="77777777" w:rsidR="00B96B1B" w:rsidRDefault="00B96B1B" w:rsidP="00E03AEF">
      <w:pPr>
        <w:pStyle w:val="NormalWeb"/>
        <w:spacing w:line="360" w:lineRule="auto"/>
        <w:ind w:firstLine="708"/>
      </w:pPr>
      <w:r>
        <w:t>Posteriormente, la evaluación y selección de rutas permite determinar objetivamente los recorridos con mayor potencial turístico y técnico mediante criterios previamente establecidos. Esta etapa evita decisiones basadas únicamente en percepciones y garantiza que la ruta seleccionada reúna condiciones adecuadas de seguridad, accesibilidad, atractivo paisajístico y viabilidad operativa.</w:t>
      </w:r>
    </w:p>
    <w:p w14:paraId="01C54495" w14:textId="77777777" w:rsidR="00B96B1B" w:rsidRDefault="00B96B1B" w:rsidP="00E03AEF">
      <w:pPr>
        <w:pStyle w:val="NormalWeb"/>
        <w:spacing w:line="360" w:lineRule="auto"/>
        <w:ind w:firstLine="708"/>
      </w:pPr>
      <w:r>
        <w:t>Una vez seleccionada la ruta, se desarrolla el diseño técnico sostenible, donde se definen aspectos como distancia, desnivel, dificultad, puntos de interés y trazado general. La incorporación de criterios ambientales busca minimizar impactos negativos sobre el entorno natural y priorizar el uso de senderos ya existentes.</w:t>
      </w:r>
    </w:p>
    <w:p w14:paraId="07E4B8C3" w14:textId="3DE240F3" w:rsidR="00B96B1B" w:rsidRDefault="00B96B1B" w:rsidP="00E03AEF">
      <w:pPr>
        <w:pStyle w:val="NormalWeb"/>
        <w:spacing w:line="360" w:lineRule="auto"/>
        <w:ind w:firstLine="708"/>
      </w:pPr>
      <w:r>
        <w:t>La</w:t>
      </w:r>
      <w:r w:rsidR="00EB548E">
        <w:t>s</w:t>
      </w:r>
      <w:r>
        <w:t xml:space="preserve"> fase</w:t>
      </w:r>
      <w:r w:rsidR="00EB548E">
        <w:t>s</w:t>
      </w:r>
      <w:r>
        <w:t xml:space="preserve"> de señalización y gestión de riesgos garantiza</w:t>
      </w:r>
      <w:r w:rsidR="00EB548E">
        <w:t>n</w:t>
      </w:r>
      <w:r>
        <w:t xml:space="preserve"> la seguridad de los usuarios mediante sistemas de orientación, advertencias y protocolos de actuación ante emergencias. Esta etapa resulta indispensable para reducir accidentes y mejorar la experiencia turística.</w:t>
      </w:r>
    </w:p>
    <w:p w14:paraId="081EA7BA" w14:textId="73DBAA3B" w:rsidR="00B96B1B" w:rsidRDefault="00B96B1B" w:rsidP="00E03AEF">
      <w:pPr>
        <w:pStyle w:val="NormalWeb"/>
        <w:spacing w:line="360" w:lineRule="auto"/>
        <w:ind w:firstLine="708"/>
      </w:pPr>
      <w:r>
        <w:t>La integración comunitaria constituye uno de los principales elementos diferenciadores de la metodología. A través de la formación de guías locales, la vinculación de emprendimientos y la participación en el mantenimiento de rutas, se busca que los beneficios económicos y sociales generados por la actividad turística per</w:t>
      </w:r>
      <w:r w:rsidR="00E03AEF">
        <w:t xml:space="preserve">manezcan dentro de la comunidad y </w:t>
      </w:r>
      <w:r>
        <w:t>la</w:t>
      </w:r>
      <w:r w:rsidR="00E03AEF">
        <w:t xml:space="preserve"> comercialización y promoción</w:t>
      </w:r>
      <w:r>
        <w:t xml:space="preserve"> permi</w:t>
      </w:r>
      <w:r w:rsidR="00E03AEF">
        <w:t>ten</w:t>
      </w:r>
      <w:r>
        <w:t xml:space="preserve"> consolidar la ruta como un</w:t>
      </w:r>
      <w:r w:rsidR="00E03AEF">
        <w:t xml:space="preserve"> producto turístico sostenible y </w:t>
      </w:r>
      <w:r>
        <w:t xml:space="preserve">el establecimiento de alianzas estratégicas </w:t>
      </w:r>
    </w:p>
    <w:p w14:paraId="08D4D845" w14:textId="77777777" w:rsidR="00A105BE" w:rsidRDefault="00B96B1B" w:rsidP="00A105BE">
      <w:pPr>
        <w:pStyle w:val="NormalWeb"/>
        <w:spacing w:line="360" w:lineRule="auto"/>
        <w:ind w:firstLine="708"/>
      </w:pPr>
      <w:r>
        <w:lastRenderedPageBreak/>
        <w:t>En conjunto, la metodología permite transformar los recursos naturales y culturales existentes en un producto turístico organizado, seguro y sostenible, capaz de generar beneficios económicos para la población local, fortalecer la conservación del territorio y diversificar la oferta</w:t>
      </w:r>
      <w:r w:rsidR="00E03AEF">
        <w:t xml:space="preserve"> turística de Salinas</w:t>
      </w:r>
      <w:r>
        <w:t>.</w:t>
      </w:r>
    </w:p>
    <w:p w14:paraId="2BA060BC" w14:textId="51CEE285" w:rsidR="00A105BE" w:rsidRDefault="00A105BE" w:rsidP="00A105BE">
      <w:pPr>
        <w:pStyle w:val="NormalWeb"/>
        <w:spacing w:line="360" w:lineRule="auto"/>
        <w:ind w:firstLine="708"/>
      </w:pPr>
      <w:r>
        <w:t>La implementación de la metodología requiere un proceso de seguimiento continuo que permita evaluar su efectividad y realizar ajustes cuando sea necesario. Para ello, cada fase incorpora indicadores orientados a medir resultados técnicos, turísticos, comunitarios y ambientales.</w:t>
      </w:r>
    </w:p>
    <w:p w14:paraId="42ABD2CE" w14:textId="77777777" w:rsidR="00A105BE" w:rsidRDefault="00A105BE" w:rsidP="001E6511">
      <w:pPr>
        <w:pStyle w:val="NormalWeb"/>
        <w:spacing w:line="360" w:lineRule="auto"/>
        <w:ind w:firstLine="708"/>
      </w:pPr>
      <w:r>
        <w:t>Durante la fase de diagnóstico territorial, el seguimiento se realizará mediante la verificación del número de atractivos inventariados, caminos identificados y zonas de riesgo registradas. En esta etapa participan técnicos, autoridades locales y miembros de la comunidad, quienes aportan información sobre el territorio. El resultado esperado es contar con información suficiente para sustentar la selección de las rutas.</w:t>
      </w:r>
    </w:p>
    <w:p w14:paraId="54C2FFC0" w14:textId="77777777" w:rsidR="00A105BE" w:rsidRDefault="00A105BE" w:rsidP="001E6511">
      <w:pPr>
        <w:pStyle w:val="NormalWeb"/>
        <w:spacing w:line="360" w:lineRule="auto"/>
        <w:ind w:firstLine="708"/>
      </w:pPr>
      <w:r>
        <w:t>En la fase de selección y diseño, la evaluación se enfocará en el número de rutas analizadas, rutas seleccionadas y fichas técnicas elaboradas. La participación de especialistas en turismo, ciclismo y actores comunitarios permitirá validar la viabilidad de los recorridos propuestos. El principal beneficio será disponer de rutas técnicamente estructuradas y adaptadas a las características del territorio.</w:t>
      </w:r>
    </w:p>
    <w:p w14:paraId="57DA5D90" w14:textId="3F8D8837" w:rsidR="00A105BE" w:rsidRDefault="001E6511" w:rsidP="001E6511">
      <w:pPr>
        <w:pStyle w:val="NormalWeb"/>
        <w:spacing w:line="360" w:lineRule="auto"/>
        <w:ind w:firstLine="708"/>
      </w:pPr>
      <w:r>
        <w:t>Mientras que, e</w:t>
      </w:r>
      <w:r w:rsidR="00A105BE">
        <w:t>n la fase de seguridad, los indicadores estarán relacionados con la cantidad de señalética instalada, puntos de información habilitados y acciones de capacitación desarrolladas. Participan guías locales, operadores turísticos y organizaciones comunitarias. Se espera mejorar la orientación de los usuarios y reducir situaciones de riesgo durante los recorridos.</w:t>
      </w:r>
    </w:p>
    <w:p w14:paraId="6F443DF8" w14:textId="3E0EE5B5" w:rsidR="00A105BE" w:rsidRDefault="001E6511" w:rsidP="001E6511">
      <w:pPr>
        <w:pStyle w:val="NormalWeb"/>
        <w:spacing w:line="360" w:lineRule="auto"/>
        <w:ind w:firstLine="708"/>
      </w:pPr>
      <w:r>
        <w:t>Es importante en l</w:t>
      </w:r>
      <w:r w:rsidR="00A105BE">
        <w:t xml:space="preserve">a </w:t>
      </w:r>
      <w:r>
        <w:t>fase de gestión de riesgos evaluar</w:t>
      </w:r>
      <w:r w:rsidR="00A105BE">
        <w:t xml:space="preserve"> el número de riesgos identificados, protocolos implementados y simulacros realizados. Participan </w:t>
      </w:r>
      <w:r w:rsidR="00A105BE">
        <w:lastRenderedPageBreak/>
        <w:t>organismos de apoyo, autoridades locales y personal turístico. El resultado esperado es fortalecer la capacidad de prevención y respuesta ante emergencias.</w:t>
      </w:r>
    </w:p>
    <w:p w14:paraId="280A3913" w14:textId="77777777" w:rsidR="00A105BE" w:rsidRDefault="00A105BE" w:rsidP="001E6511">
      <w:pPr>
        <w:pStyle w:val="NormalWeb"/>
        <w:spacing w:line="360" w:lineRule="auto"/>
      </w:pPr>
      <w:r>
        <w:t>En la fase de integración comunitaria se considerarán indicadores como número de guías capacitados, emprendimientos vinculados y personas involucradas en la operación de las rutas. La comunidad constituye el actor principal de esta etapa. Entre los beneficios esperados se encuentran la generación de ingresos locales, el fortalecimiento de capacidades y una mayor apropiación del proyecto.</w:t>
      </w:r>
    </w:p>
    <w:p w14:paraId="2B3C499F" w14:textId="4B258D8A" w:rsidR="00A105BE" w:rsidRDefault="001E6511" w:rsidP="001E6511">
      <w:pPr>
        <w:pStyle w:val="NormalWeb"/>
        <w:spacing w:line="360" w:lineRule="auto"/>
        <w:ind w:firstLine="708"/>
      </w:pPr>
      <w:r>
        <w:t>Y en</w:t>
      </w:r>
      <w:r w:rsidR="00A105BE">
        <w:t xml:space="preserve"> la fase de comercialización y monitoreo será evaluada mediante indicadores como número de visitantes, alcance de las acciones promocionales, nivel de satisfacción de los turistas y estado de conservación de la ruta. Participan operadores turísticos, gestores locales y emprendedores comunitarios. El objetivo es consolidar el producto turístico, incrementar la demanda y garantizar su sostenibilidad a largo plazo.</w:t>
      </w:r>
    </w:p>
    <w:p w14:paraId="7440FA56" w14:textId="77777777" w:rsidR="00A105BE" w:rsidRDefault="00A105BE" w:rsidP="00A105BE">
      <w:pPr>
        <w:pStyle w:val="NormalWeb"/>
        <w:spacing w:line="360" w:lineRule="auto"/>
        <w:ind w:firstLine="708"/>
      </w:pPr>
    </w:p>
    <w:tbl>
      <w:tblPr>
        <w:tblpPr w:leftFromText="180" w:rightFromText="180" w:vertAnchor="text" w:horzAnchor="page" w:tblpX="671" w:tblpY="-836"/>
        <w:tblW w:w="11036" w:type="dxa"/>
        <w:tblLook w:val="04A0" w:firstRow="1" w:lastRow="0" w:firstColumn="1" w:lastColumn="0" w:noHBand="0" w:noVBand="1"/>
      </w:tblPr>
      <w:tblGrid>
        <w:gridCol w:w="2003"/>
        <w:gridCol w:w="1869"/>
        <w:gridCol w:w="1683"/>
        <w:gridCol w:w="1909"/>
        <w:gridCol w:w="1789"/>
        <w:gridCol w:w="1783"/>
      </w:tblGrid>
      <w:tr w:rsidR="00DB05AE" w:rsidRPr="00DB05AE" w14:paraId="1BEB3E6E" w14:textId="77777777" w:rsidTr="003A75A4">
        <w:trPr>
          <w:trHeight w:val="571"/>
        </w:trPr>
        <w:tc>
          <w:tcPr>
            <w:tcW w:w="20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9AFC6" w14:textId="77777777" w:rsidR="00DB05AE" w:rsidRPr="00DB05AE" w:rsidRDefault="00DB05AE" w:rsidP="003A75A4">
            <w:pPr>
              <w:spacing w:line="240" w:lineRule="auto"/>
              <w:rPr>
                <w:rFonts w:ascii="Times New Roman" w:eastAsia="Times New Roman" w:hAnsi="Times New Roman" w:cs="Times New Roman"/>
                <w:b/>
                <w:bCs/>
                <w:lang w:val="en-US" w:eastAsia="en-US"/>
              </w:rPr>
            </w:pPr>
            <w:r w:rsidRPr="00DB05AE">
              <w:rPr>
                <w:rFonts w:ascii="Times New Roman" w:eastAsia="Times New Roman" w:hAnsi="Times New Roman" w:cs="Times New Roman"/>
                <w:b/>
                <w:bCs/>
                <w:lang w:val="en-US" w:eastAsia="en-US"/>
              </w:rPr>
              <w:lastRenderedPageBreak/>
              <w:t>Fase</w:t>
            </w:r>
          </w:p>
        </w:tc>
        <w:tc>
          <w:tcPr>
            <w:tcW w:w="1869" w:type="dxa"/>
            <w:tcBorders>
              <w:top w:val="single" w:sz="4" w:space="0" w:color="auto"/>
              <w:left w:val="nil"/>
              <w:bottom w:val="single" w:sz="4" w:space="0" w:color="auto"/>
              <w:right w:val="single" w:sz="4" w:space="0" w:color="auto"/>
            </w:tcBorders>
            <w:shd w:val="clear" w:color="auto" w:fill="auto"/>
            <w:vAlign w:val="center"/>
            <w:hideMark/>
          </w:tcPr>
          <w:p w14:paraId="01D91600" w14:textId="77777777" w:rsidR="00DB05AE" w:rsidRPr="00DB05AE" w:rsidRDefault="00DB05AE" w:rsidP="003A75A4">
            <w:pPr>
              <w:spacing w:line="240" w:lineRule="auto"/>
              <w:rPr>
                <w:rFonts w:ascii="Times New Roman" w:eastAsia="Times New Roman" w:hAnsi="Times New Roman" w:cs="Times New Roman"/>
                <w:b/>
                <w:bCs/>
                <w:lang w:val="en-US" w:eastAsia="en-US"/>
              </w:rPr>
            </w:pPr>
            <w:r w:rsidRPr="00DB05AE">
              <w:rPr>
                <w:rFonts w:ascii="Times New Roman" w:eastAsia="Times New Roman" w:hAnsi="Times New Roman" w:cs="Times New Roman"/>
                <w:b/>
                <w:bCs/>
                <w:lang w:val="en-US" w:eastAsia="en-US"/>
              </w:rPr>
              <w:t>Objetivo</w:t>
            </w:r>
          </w:p>
        </w:tc>
        <w:tc>
          <w:tcPr>
            <w:tcW w:w="1683" w:type="dxa"/>
            <w:tcBorders>
              <w:top w:val="single" w:sz="4" w:space="0" w:color="auto"/>
              <w:left w:val="nil"/>
              <w:bottom w:val="single" w:sz="4" w:space="0" w:color="auto"/>
              <w:right w:val="single" w:sz="4" w:space="0" w:color="auto"/>
            </w:tcBorders>
            <w:shd w:val="clear" w:color="auto" w:fill="auto"/>
            <w:vAlign w:val="center"/>
            <w:hideMark/>
          </w:tcPr>
          <w:p w14:paraId="002DB407" w14:textId="77777777" w:rsidR="00DB05AE" w:rsidRPr="00DB05AE" w:rsidRDefault="00DB05AE" w:rsidP="003A75A4">
            <w:pPr>
              <w:spacing w:line="240" w:lineRule="auto"/>
              <w:rPr>
                <w:rFonts w:ascii="Times New Roman" w:eastAsia="Times New Roman" w:hAnsi="Times New Roman" w:cs="Times New Roman"/>
                <w:b/>
                <w:bCs/>
                <w:lang w:val="en-US" w:eastAsia="en-US"/>
              </w:rPr>
            </w:pPr>
            <w:r w:rsidRPr="00DB05AE">
              <w:rPr>
                <w:rFonts w:ascii="Times New Roman" w:eastAsia="Times New Roman" w:hAnsi="Times New Roman" w:cs="Times New Roman"/>
                <w:b/>
                <w:bCs/>
                <w:lang w:val="en-US" w:eastAsia="en-US"/>
              </w:rPr>
              <w:t>Componente técnico</w:t>
            </w:r>
          </w:p>
        </w:tc>
        <w:tc>
          <w:tcPr>
            <w:tcW w:w="1909" w:type="dxa"/>
            <w:tcBorders>
              <w:top w:val="single" w:sz="4" w:space="0" w:color="auto"/>
              <w:left w:val="nil"/>
              <w:bottom w:val="single" w:sz="4" w:space="0" w:color="auto"/>
              <w:right w:val="single" w:sz="4" w:space="0" w:color="auto"/>
            </w:tcBorders>
            <w:shd w:val="clear" w:color="auto" w:fill="auto"/>
            <w:vAlign w:val="center"/>
            <w:hideMark/>
          </w:tcPr>
          <w:p w14:paraId="74602298" w14:textId="77777777" w:rsidR="00DB05AE" w:rsidRPr="00DB05AE" w:rsidRDefault="00DB05AE" w:rsidP="003A75A4">
            <w:pPr>
              <w:spacing w:line="240" w:lineRule="auto"/>
              <w:rPr>
                <w:rFonts w:ascii="Times New Roman" w:eastAsia="Times New Roman" w:hAnsi="Times New Roman" w:cs="Times New Roman"/>
                <w:b/>
                <w:bCs/>
                <w:lang w:val="en-US" w:eastAsia="en-US"/>
              </w:rPr>
            </w:pPr>
            <w:r w:rsidRPr="00DB05AE">
              <w:rPr>
                <w:rFonts w:ascii="Times New Roman" w:eastAsia="Times New Roman" w:hAnsi="Times New Roman" w:cs="Times New Roman"/>
                <w:b/>
                <w:bCs/>
                <w:lang w:val="en-US" w:eastAsia="en-US"/>
              </w:rPr>
              <w:t>Componente comunitario</w:t>
            </w:r>
          </w:p>
        </w:tc>
        <w:tc>
          <w:tcPr>
            <w:tcW w:w="1789" w:type="dxa"/>
            <w:tcBorders>
              <w:top w:val="single" w:sz="4" w:space="0" w:color="auto"/>
              <w:left w:val="nil"/>
              <w:bottom w:val="single" w:sz="4" w:space="0" w:color="auto"/>
              <w:right w:val="single" w:sz="4" w:space="0" w:color="auto"/>
            </w:tcBorders>
            <w:shd w:val="clear" w:color="auto" w:fill="auto"/>
            <w:vAlign w:val="center"/>
            <w:hideMark/>
          </w:tcPr>
          <w:p w14:paraId="271C1EF2" w14:textId="77777777" w:rsidR="00DB05AE" w:rsidRPr="00DB05AE" w:rsidRDefault="00DB05AE" w:rsidP="003A75A4">
            <w:pPr>
              <w:spacing w:line="240" w:lineRule="auto"/>
              <w:rPr>
                <w:rFonts w:ascii="Times New Roman" w:eastAsia="Times New Roman" w:hAnsi="Times New Roman" w:cs="Times New Roman"/>
                <w:b/>
                <w:bCs/>
                <w:lang w:val="en-US" w:eastAsia="en-US"/>
              </w:rPr>
            </w:pPr>
            <w:r w:rsidRPr="00DB05AE">
              <w:rPr>
                <w:rFonts w:ascii="Times New Roman" w:eastAsia="Times New Roman" w:hAnsi="Times New Roman" w:cs="Times New Roman"/>
                <w:b/>
                <w:bCs/>
                <w:lang w:val="en-US" w:eastAsia="en-US"/>
              </w:rPr>
              <w:t>Componente de conservación</w:t>
            </w:r>
          </w:p>
        </w:tc>
        <w:tc>
          <w:tcPr>
            <w:tcW w:w="1783" w:type="dxa"/>
            <w:tcBorders>
              <w:top w:val="single" w:sz="4" w:space="0" w:color="auto"/>
              <w:left w:val="nil"/>
              <w:bottom w:val="single" w:sz="4" w:space="0" w:color="auto"/>
              <w:right w:val="single" w:sz="4" w:space="0" w:color="auto"/>
            </w:tcBorders>
            <w:shd w:val="clear" w:color="auto" w:fill="auto"/>
            <w:vAlign w:val="center"/>
            <w:hideMark/>
          </w:tcPr>
          <w:p w14:paraId="7CDBEB9F" w14:textId="77777777" w:rsidR="00DB05AE" w:rsidRPr="00DB05AE" w:rsidRDefault="00DB05AE" w:rsidP="003A75A4">
            <w:pPr>
              <w:spacing w:line="240" w:lineRule="auto"/>
              <w:rPr>
                <w:rFonts w:ascii="Times New Roman" w:eastAsia="Times New Roman" w:hAnsi="Times New Roman" w:cs="Times New Roman"/>
                <w:b/>
                <w:bCs/>
                <w:lang w:val="en-US" w:eastAsia="en-US"/>
              </w:rPr>
            </w:pPr>
            <w:r w:rsidRPr="00DB05AE">
              <w:rPr>
                <w:rFonts w:ascii="Times New Roman" w:eastAsia="Times New Roman" w:hAnsi="Times New Roman" w:cs="Times New Roman"/>
                <w:b/>
                <w:bCs/>
                <w:lang w:val="en-US" w:eastAsia="en-US"/>
              </w:rPr>
              <w:t>Resultado esperado</w:t>
            </w:r>
          </w:p>
        </w:tc>
      </w:tr>
      <w:tr w:rsidR="00DB05AE" w:rsidRPr="00DB05AE" w14:paraId="1FD3EDE8" w14:textId="77777777" w:rsidTr="003A75A4">
        <w:trPr>
          <w:trHeight w:val="1770"/>
        </w:trPr>
        <w:tc>
          <w:tcPr>
            <w:tcW w:w="2003" w:type="dxa"/>
            <w:tcBorders>
              <w:top w:val="nil"/>
              <w:left w:val="single" w:sz="4" w:space="0" w:color="auto"/>
              <w:bottom w:val="single" w:sz="4" w:space="0" w:color="auto"/>
              <w:right w:val="single" w:sz="4" w:space="0" w:color="auto"/>
            </w:tcBorders>
            <w:shd w:val="clear" w:color="auto" w:fill="auto"/>
            <w:vAlign w:val="center"/>
            <w:hideMark/>
          </w:tcPr>
          <w:p w14:paraId="2AC6CB9E" w14:textId="77777777" w:rsidR="00DB05AE" w:rsidRPr="00DB05AE" w:rsidRDefault="00DB05AE" w:rsidP="003A75A4">
            <w:pPr>
              <w:spacing w:line="240" w:lineRule="auto"/>
              <w:jc w:val="left"/>
              <w:rPr>
                <w:rFonts w:ascii="Times New Roman" w:eastAsia="Times New Roman" w:hAnsi="Times New Roman" w:cs="Times New Roman"/>
                <w:b/>
                <w:bCs/>
                <w:lang w:val="en-US" w:eastAsia="en-US"/>
              </w:rPr>
            </w:pPr>
            <w:r w:rsidRPr="00DB05AE">
              <w:rPr>
                <w:rFonts w:ascii="Times New Roman" w:eastAsia="Times New Roman" w:hAnsi="Times New Roman" w:cs="Times New Roman"/>
                <w:b/>
                <w:bCs/>
                <w:lang w:val="en-US" w:eastAsia="en-US"/>
              </w:rPr>
              <w:t>1. Diagnóstico territorial participativo</w:t>
            </w:r>
          </w:p>
        </w:tc>
        <w:tc>
          <w:tcPr>
            <w:tcW w:w="1869" w:type="dxa"/>
            <w:tcBorders>
              <w:top w:val="nil"/>
              <w:left w:val="nil"/>
              <w:bottom w:val="single" w:sz="4" w:space="0" w:color="auto"/>
              <w:right w:val="single" w:sz="4" w:space="0" w:color="auto"/>
            </w:tcBorders>
            <w:shd w:val="clear" w:color="auto" w:fill="auto"/>
            <w:vAlign w:val="center"/>
            <w:hideMark/>
          </w:tcPr>
          <w:p w14:paraId="277E3515"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Identificar las condiciones físicas, turísticas, sociales y ambientales del territorio para determinar su aptitud para rutas MTB.</w:t>
            </w:r>
          </w:p>
        </w:tc>
        <w:tc>
          <w:tcPr>
            <w:tcW w:w="1683" w:type="dxa"/>
            <w:tcBorders>
              <w:top w:val="nil"/>
              <w:left w:val="nil"/>
              <w:bottom w:val="single" w:sz="4" w:space="0" w:color="auto"/>
              <w:right w:val="single" w:sz="4" w:space="0" w:color="auto"/>
            </w:tcBorders>
            <w:shd w:val="clear" w:color="auto" w:fill="auto"/>
            <w:vAlign w:val="center"/>
            <w:hideMark/>
          </w:tcPr>
          <w:p w14:paraId="2FC72173"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Levantamiento geográfico, análisis de pendientes, accesos, caminos existentes, atractivos turísticos y zonas de riesgo.</w:t>
            </w:r>
          </w:p>
        </w:tc>
        <w:tc>
          <w:tcPr>
            <w:tcW w:w="1909" w:type="dxa"/>
            <w:tcBorders>
              <w:top w:val="nil"/>
              <w:left w:val="nil"/>
              <w:bottom w:val="single" w:sz="4" w:space="0" w:color="auto"/>
              <w:right w:val="single" w:sz="4" w:space="0" w:color="auto"/>
            </w:tcBorders>
            <w:shd w:val="clear" w:color="auto" w:fill="auto"/>
            <w:vAlign w:val="center"/>
            <w:hideMark/>
          </w:tcPr>
          <w:p w14:paraId="055B02CF"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Participación de actores locales para reconocer recursos, necesidades y conocimientos sobre el territorio.</w:t>
            </w:r>
          </w:p>
        </w:tc>
        <w:tc>
          <w:tcPr>
            <w:tcW w:w="1789" w:type="dxa"/>
            <w:tcBorders>
              <w:top w:val="nil"/>
              <w:left w:val="nil"/>
              <w:bottom w:val="single" w:sz="4" w:space="0" w:color="auto"/>
              <w:right w:val="single" w:sz="4" w:space="0" w:color="auto"/>
            </w:tcBorders>
            <w:shd w:val="clear" w:color="auto" w:fill="auto"/>
            <w:vAlign w:val="center"/>
            <w:hideMark/>
          </w:tcPr>
          <w:p w14:paraId="0F87845C"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Identificación de ecosistemas sensibles, áreas de protección y sectores con potencial impacto ambiental.</w:t>
            </w:r>
          </w:p>
        </w:tc>
        <w:tc>
          <w:tcPr>
            <w:tcW w:w="1783" w:type="dxa"/>
            <w:tcBorders>
              <w:top w:val="nil"/>
              <w:left w:val="nil"/>
              <w:bottom w:val="single" w:sz="4" w:space="0" w:color="auto"/>
              <w:right w:val="single" w:sz="4" w:space="0" w:color="auto"/>
            </w:tcBorders>
            <w:shd w:val="clear" w:color="auto" w:fill="auto"/>
            <w:vAlign w:val="center"/>
            <w:hideMark/>
          </w:tcPr>
          <w:p w14:paraId="5CED89FF"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Territorio caracterizado y áreas potenciales definidas para el desarrollo de rutas MTB.</w:t>
            </w:r>
          </w:p>
        </w:tc>
      </w:tr>
      <w:tr w:rsidR="00DB05AE" w:rsidRPr="00DB05AE" w14:paraId="32278B59" w14:textId="77777777" w:rsidTr="003A75A4">
        <w:trPr>
          <w:trHeight w:val="1770"/>
        </w:trPr>
        <w:tc>
          <w:tcPr>
            <w:tcW w:w="2003" w:type="dxa"/>
            <w:tcBorders>
              <w:top w:val="nil"/>
              <w:left w:val="single" w:sz="4" w:space="0" w:color="auto"/>
              <w:bottom w:val="single" w:sz="4" w:space="0" w:color="auto"/>
              <w:right w:val="single" w:sz="4" w:space="0" w:color="auto"/>
            </w:tcBorders>
            <w:shd w:val="clear" w:color="auto" w:fill="auto"/>
            <w:vAlign w:val="center"/>
            <w:hideMark/>
          </w:tcPr>
          <w:p w14:paraId="205A90D6" w14:textId="77777777" w:rsidR="00DB05AE" w:rsidRPr="00DB05AE" w:rsidRDefault="00DB05AE" w:rsidP="003A75A4">
            <w:pPr>
              <w:spacing w:line="240" w:lineRule="auto"/>
              <w:jc w:val="left"/>
              <w:rPr>
                <w:rFonts w:ascii="Times New Roman" w:eastAsia="Times New Roman" w:hAnsi="Times New Roman" w:cs="Times New Roman"/>
                <w:b/>
                <w:bCs/>
                <w:lang w:val="es-MX" w:eastAsia="en-US"/>
              </w:rPr>
            </w:pPr>
            <w:r w:rsidRPr="00DB05AE">
              <w:rPr>
                <w:rFonts w:ascii="Times New Roman" w:eastAsia="Times New Roman" w:hAnsi="Times New Roman" w:cs="Times New Roman"/>
                <w:b/>
                <w:bCs/>
                <w:lang w:val="es-MX" w:eastAsia="en-US"/>
              </w:rPr>
              <w:t>2. Selección de rutas y diseño técnico sostenible</w:t>
            </w:r>
          </w:p>
        </w:tc>
        <w:tc>
          <w:tcPr>
            <w:tcW w:w="1869" w:type="dxa"/>
            <w:tcBorders>
              <w:top w:val="nil"/>
              <w:left w:val="nil"/>
              <w:bottom w:val="single" w:sz="4" w:space="0" w:color="auto"/>
              <w:right w:val="single" w:sz="4" w:space="0" w:color="auto"/>
            </w:tcBorders>
            <w:shd w:val="clear" w:color="auto" w:fill="auto"/>
            <w:vAlign w:val="center"/>
            <w:hideMark/>
          </w:tcPr>
          <w:p w14:paraId="4D731405"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Determinar los recorridos más adecuados y estructurarlos técnicamente.</w:t>
            </w:r>
          </w:p>
        </w:tc>
        <w:tc>
          <w:tcPr>
            <w:tcW w:w="1683" w:type="dxa"/>
            <w:tcBorders>
              <w:top w:val="nil"/>
              <w:left w:val="nil"/>
              <w:bottom w:val="single" w:sz="4" w:space="0" w:color="auto"/>
              <w:right w:val="single" w:sz="4" w:space="0" w:color="auto"/>
            </w:tcBorders>
            <w:shd w:val="clear" w:color="auto" w:fill="auto"/>
            <w:vAlign w:val="center"/>
            <w:hideMark/>
          </w:tcPr>
          <w:p w14:paraId="52D3D915"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Aplicación de criterios de evaluación, definición de distancia, desnivel, nivel de dificultad, trazado, mapas y fichas técnicas.</w:t>
            </w:r>
          </w:p>
        </w:tc>
        <w:tc>
          <w:tcPr>
            <w:tcW w:w="1909" w:type="dxa"/>
            <w:tcBorders>
              <w:top w:val="nil"/>
              <w:left w:val="nil"/>
              <w:bottom w:val="single" w:sz="4" w:space="0" w:color="auto"/>
              <w:right w:val="single" w:sz="4" w:space="0" w:color="auto"/>
            </w:tcBorders>
            <w:shd w:val="clear" w:color="auto" w:fill="auto"/>
            <w:vAlign w:val="center"/>
            <w:hideMark/>
          </w:tcPr>
          <w:p w14:paraId="243BEF98"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Validación comunitaria de los recorridos propuestos e incorporación de puntos de interés cultural y local.</w:t>
            </w:r>
          </w:p>
        </w:tc>
        <w:tc>
          <w:tcPr>
            <w:tcW w:w="1789" w:type="dxa"/>
            <w:tcBorders>
              <w:top w:val="nil"/>
              <w:left w:val="nil"/>
              <w:bottom w:val="single" w:sz="4" w:space="0" w:color="auto"/>
              <w:right w:val="single" w:sz="4" w:space="0" w:color="auto"/>
            </w:tcBorders>
            <w:shd w:val="clear" w:color="auto" w:fill="auto"/>
            <w:vAlign w:val="center"/>
            <w:hideMark/>
          </w:tcPr>
          <w:p w14:paraId="2A636274"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Priorización de senderos existentes y diseño orientado a minimizar alteraciones del entorno natural.</w:t>
            </w:r>
          </w:p>
        </w:tc>
        <w:tc>
          <w:tcPr>
            <w:tcW w:w="1783" w:type="dxa"/>
            <w:tcBorders>
              <w:top w:val="nil"/>
              <w:left w:val="nil"/>
              <w:bottom w:val="single" w:sz="4" w:space="0" w:color="auto"/>
              <w:right w:val="single" w:sz="4" w:space="0" w:color="auto"/>
            </w:tcBorders>
            <w:shd w:val="clear" w:color="auto" w:fill="auto"/>
            <w:vAlign w:val="center"/>
            <w:hideMark/>
          </w:tcPr>
          <w:p w14:paraId="41C4B383"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Ruta seleccionada, diseñada y documentada técnicamente.</w:t>
            </w:r>
          </w:p>
        </w:tc>
      </w:tr>
      <w:tr w:rsidR="00DB05AE" w:rsidRPr="00DB05AE" w14:paraId="61B73447" w14:textId="77777777" w:rsidTr="003A75A4">
        <w:trPr>
          <w:trHeight w:val="1770"/>
        </w:trPr>
        <w:tc>
          <w:tcPr>
            <w:tcW w:w="2003" w:type="dxa"/>
            <w:tcBorders>
              <w:top w:val="nil"/>
              <w:left w:val="single" w:sz="4" w:space="0" w:color="auto"/>
              <w:bottom w:val="single" w:sz="4" w:space="0" w:color="auto"/>
              <w:right w:val="single" w:sz="4" w:space="0" w:color="auto"/>
            </w:tcBorders>
            <w:shd w:val="clear" w:color="auto" w:fill="auto"/>
            <w:vAlign w:val="center"/>
            <w:hideMark/>
          </w:tcPr>
          <w:p w14:paraId="3219983F" w14:textId="77777777" w:rsidR="00DB05AE" w:rsidRPr="00DB05AE" w:rsidRDefault="00DB05AE" w:rsidP="003A75A4">
            <w:pPr>
              <w:spacing w:line="240" w:lineRule="auto"/>
              <w:jc w:val="left"/>
              <w:rPr>
                <w:rFonts w:ascii="Times New Roman" w:eastAsia="Times New Roman" w:hAnsi="Times New Roman" w:cs="Times New Roman"/>
                <w:b/>
                <w:bCs/>
                <w:lang w:val="en-US" w:eastAsia="en-US"/>
              </w:rPr>
            </w:pPr>
            <w:r w:rsidRPr="00DB05AE">
              <w:rPr>
                <w:rFonts w:ascii="Times New Roman" w:eastAsia="Times New Roman" w:hAnsi="Times New Roman" w:cs="Times New Roman"/>
                <w:b/>
                <w:bCs/>
                <w:lang w:val="en-US" w:eastAsia="en-US"/>
              </w:rPr>
              <w:t>3. Señalización</w:t>
            </w:r>
          </w:p>
        </w:tc>
        <w:tc>
          <w:tcPr>
            <w:tcW w:w="1869" w:type="dxa"/>
            <w:tcBorders>
              <w:top w:val="nil"/>
              <w:left w:val="nil"/>
              <w:bottom w:val="single" w:sz="4" w:space="0" w:color="auto"/>
              <w:right w:val="single" w:sz="4" w:space="0" w:color="auto"/>
            </w:tcBorders>
            <w:shd w:val="clear" w:color="auto" w:fill="auto"/>
            <w:vAlign w:val="center"/>
            <w:hideMark/>
          </w:tcPr>
          <w:p w14:paraId="1AF2643C"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Garantizar una experiencia segura y orientada para los usuarios de la ruta.</w:t>
            </w:r>
          </w:p>
        </w:tc>
        <w:tc>
          <w:tcPr>
            <w:tcW w:w="1683" w:type="dxa"/>
            <w:tcBorders>
              <w:top w:val="nil"/>
              <w:left w:val="nil"/>
              <w:bottom w:val="single" w:sz="4" w:space="0" w:color="auto"/>
              <w:right w:val="single" w:sz="4" w:space="0" w:color="auto"/>
            </w:tcBorders>
            <w:shd w:val="clear" w:color="auto" w:fill="auto"/>
            <w:vAlign w:val="center"/>
            <w:hideMark/>
          </w:tcPr>
          <w:p w14:paraId="5FFBFFE0"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Instalación de señalética informativa, preventiva y direccional; definición de normas de uso y puntos de referencia.</w:t>
            </w:r>
          </w:p>
        </w:tc>
        <w:tc>
          <w:tcPr>
            <w:tcW w:w="1909" w:type="dxa"/>
            <w:tcBorders>
              <w:top w:val="nil"/>
              <w:left w:val="nil"/>
              <w:bottom w:val="single" w:sz="4" w:space="0" w:color="auto"/>
              <w:right w:val="single" w:sz="4" w:space="0" w:color="auto"/>
            </w:tcBorders>
            <w:shd w:val="clear" w:color="auto" w:fill="auto"/>
            <w:vAlign w:val="center"/>
            <w:hideMark/>
          </w:tcPr>
          <w:p w14:paraId="61942969"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Capacitación local para apoyo, orientación y mantenimiento básico de la ruta.</w:t>
            </w:r>
          </w:p>
        </w:tc>
        <w:tc>
          <w:tcPr>
            <w:tcW w:w="1789" w:type="dxa"/>
            <w:tcBorders>
              <w:top w:val="nil"/>
              <w:left w:val="nil"/>
              <w:bottom w:val="single" w:sz="4" w:space="0" w:color="auto"/>
              <w:right w:val="single" w:sz="4" w:space="0" w:color="auto"/>
            </w:tcBorders>
            <w:shd w:val="clear" w:color="auto" w:fill="auto"/>
            <w:vAlign w:val="center"/>
            <w:hideMark/>
          </w:tcPr>
          <w:p w14:paraId="0C0596B6"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Señalización de áreas sensibles y difusión de normas de comportamiento responsable en el entorno natural.</w:t>
            </w:r>
          </w:p>
        </w:tc>
        <w:tc>
          <w:tcPr>
            <w:tcW w:w="1783" w:type="dxa"/>
            <w:tcBorders>
              <w:top w:val="nil"/>
              <w:left w:val="nil"/>
              <w:bottom w:val="single" w:sz="4" w:space="0" w:color="auto"/>
              <w:right w:val="single" w:sz="4" w:space="0" w:color="auto"/>
            </w:tcBorders>
            <w:shd w:val="clear" w:color="auto" w:fill="auto"/>
            <w:vAlign w:val="center"/>
            <w:hideMark/>
          </w:tcPr>
          <w:p w14:paraId="4D73775E"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Ruta señalizada y operativa con condiciones básicas de seguridad.</w:t>
            </w:r>
          </w:p>
        </w:tc>
      </w:tr>
      <w:tr w:rsidR="00DB05AE" w:rsidRPr="00DB05AE" w14:paraId="435289A0" w14:textId="77777777" w:rsidTr="003A75A4">
        <w:trPr>
          <w:trHeight w:val="2361"/>
        </w:trPr>
        <w:tc>
          <w:tcPr>
            <w:tcW w:w="2003" w:type="dxa"/>
            <w:tcBorders>
              <w:top w:val="nil"/>
              <w:left w:val="single" w:sz="4" w:space="0" w:color="auto"/>
              <w:bottom w:val="single" w:sz="4" w:space="0" w:color="auto"/>
              <w:right w:val="single" w:sz="4" w:space="0" w:color="auto"/>
            </w:tcBorders>
            <w:shd w:val="clear" w:color="auto" w:fill="auto"/>
            <w:vAlign w:val="center"/>
            <w:hideMark/>
          </w:tcPr>
          <w:p w14:paraId="4C5D6D8C" w14:textId="77777777" w:rsidR="00DB05AE" w:rsidRPr="00DB05AE" w:rsidRDefault="00DB05AE" w:rsidP="003A75A4">
            <w:pPr>
              <w:spacing w:line="240" w:lineRule="auto"/>
              <w:jc w:val="left"/>
              <w:rPr>
                <w:rFonts w:ascii="Times New Roman" w:eastAsia="Times New Roman" w:hAnsi="Times New Roman" w:cs="Times New Roman"/>
                <w:b/>
                <w:bCs/>
                <w:lang w:val="en-US" w:eastAsia="en-US"/>
              </w:rPr>
            </w:pPr>
            <w:r w:rsidRPr="00DB05AE">
              <w:rPr>
                <w:rFonts w:ascii="Times New Roman" w:eastAsia="Times New Roman" w:hAnsi="Times New Roman" w:cs="Times New Roman"/>
                <w:b/>
                <w:bCs/>
                <w:lang w:val="en-US" w:eastAsia="en-US"/>
              </w:rPr>
              <w:t>4. Gestión de riesgos</w:t>
            </w:r>
          </w:p>
        </w:tc>
        <w:tc>
          <w:tcPr>
            <w:tcW w:w="1869" w:type="dxa"/>
            <w:tcBorders>
              <w:top w:val="nil"/>
              <w:left w:val="nil"/>
              <w:bottom w:val="single" w:sz="4" w:space="0" w:color="auto"/>
              <w:right w:val="single" w:sz="4" w:space="0" w:color="auto"/>
            </w:tcBorders>
            <w:shd w:val="clear" w:color="auto" w:fill="auto"/>
            <w:vAlign w:val="center"/>
            <w:hideMark/>
          </w:tcPr>
          <w:p w14:paraId="374060F6"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Minimizar accidentes y reducir vulnerabilidades asociadas al uso de la ruta.</w:t>
            </w:r>
          </w:p>
        </w:tc>
        <w:tc>
          <w:tcPr>
            <w:tcW w:w="1683" w:type="dxa"/>
            <w:tcBorders>
              <w:top w:val="nil"/>
              <w:left w:val="nil"/>
              <w:bottom w:val="single" w:sz="4" w:space="0" w:color="auto"/>
              <w:right w:val="single" w:sz="4" w:space="0" w:color="auto"/>
            </w:tcBorders>
            <w:shd w:val="clear" w:color="auto" w:fill="auto"/>
            <w:vAlign w:val="center"/>
            <w:hideMark/>
          </w:tcPr>
          <w:p w14:paraId="3BD493AF"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Identificación y clasificación de riesgos, elaboración de protocolos de emergencia, rutas de evacuación y coordinación con entidades de apoyo.</w:t>
            </w:r>
          </w:p>
        </w:tc>
        <w:tc>
          <w:tcPr>
            <w:tcW w:w="1909" w:type="dxa"/>
            <w:tcBorders>
              <w:top w:val="nil"/>
              <w:left w:val="nil"/>
              <w:bottom w:val="single" w:sz="4" w:space="0" w:color="auto"/>
              <w:right w:val="single" w:sz="4" w:space="0" w:color="auto"/>
            </w:tcBorders>
            <w:shd w:val="clear" w:color="auto" w:fill="auto"/>
            <w:vAlign w:val="center"/>
            <w:hideMark/>
          </w:tcPr>
          <w:p w14:paraId="65328401"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Participación de la comunidad en la prevención, respuesta y comunicación ante emergencias.</w:t>
            </w:r>
          </w:p>
        </w:tc>
        <w:tc>
          <w:tcPr>
            <w:tcW w:w="1789" w:type="dxa"/>
            <w:tcBorders>
              <w:top w:val="nil"/>
              <w:left w:val="nil"/>
              <w:bottom w:val="single" w:sz="4" w:space="0" w:color="auto"/>
              <w:right w:val="single" w:sz="4" w:space="0" w:color="auto"/>
            </w:tcBorders>
            <w:shd w:val="clear" w:color="auto" w:fill="auto"/>
            <w:vAlign w:val="center"/>
            <w:hideMark/>
          </w:tcPr>
          <w:p w14:paraId="5DFEF5A0"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Monitoreo de condiciones climáticas, geográficas y ambientales que puedan afectar la operación de la ruta.</w:t>
            </w:r>
          </w:p>
        </w:tc>
        <w:tc>
          <w:tcPr>
            <w:tcW w:w="1783" w:type="dxa"/>
            <w:tcBorders>
              <w:top w:val="nil"/>
              <w:left w:val="nil"/>
              <w:bottom w:val="single" w:sz="4" w:space="0" w:color="auto"/>
              <w:right w:val="single" w:sz="4" w:space="0" w:color="auto"/>
            </w:tcBorders>
            <w:shd w:val="clear" w:color="auto" w:fill="auto"/>
            <w:vAlign w:val="center"/>
            <w:hideMark/>
          </w:tcPr>
          <w:p w14:paraId="1921DE1C"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Sistema básico de prevención y respuesta ante riesgos implementado.</w:t>
            </w:r>
          </w:p>
        </w:tc>
      </w:tr>
      <w:tr w:rsidR="00DB05AE" w:rsidRPr="00DB05AE" w14:paraId="5A72EF4D" w14:textId="77777777" w:rsidTr="003A75A4">
        <w:trPr>
          <w:trHeight w:val="1770"/>
        </w:trPr>
        <w:tc>
          <w:tcPr>
            <w:tcW w:w="2003" w:type="dxa"/>
            <w:tcBorders>
              <w:top w:val="nil"/>
              <w:left w:val="single" w:sz="4" w:space="0" w:color="auto"/>
              <w:bottom w:val="single" w:sz="4" w:space="0" w:color="auto"/>
              <w:right w:val="single" w:sz="4" w:space="0" w:color="auto"/>
            </w:tcBorders>
            <w:shd w:val="clear" w:color="auto" w:fill="auto"/>
            <w:vAlign w:val="center"/>
            <w:hideMark/>
          </w:tcPr>
          <w:p w14:paraId="50769478" w14:textId="77777777" w:rsidR="00DB05AE" w:rsidRPr="00DB05AE" w:rsidRDefault="00DB05AE" w:rsidP="003A75A4">
            <w:pPr>
              <w:spacing w:line="240" w:lineRule="auto"/>
              <w:jc w:val="left"/>
              <w:rPr>
                <w:rFonts w:ascii="Times New Roman" w:eastAsia="Times New Roman" w:hAnsi="Times New Roman" w:cs="Times New Roman"/>
                <w:b/>
                <w:bCs/>
                <w:lang w:val="es-MX" w:eastAsia="en-US"/>
              </w:rPr>
            </w:pPr>
            <w:r w:rsidRPr="00DB05AE">
              <w:rPr>
                <w:rFonts w:ascii="Times New Roman" w:eastAsia="Times New Roman" w:hAnsi="Times New Roman" w:cs="Times New Roman"/>
                <w:b/>
                <w:bCs/>
                <w:lang w:val="es-MX" w:eastAsia="en-US"/>
              </w:rPr>
              <w:lastRenderedPageBreak/>
              <w:t>5. Integración comunitaria y fortalecimiento local</w:t>
            </w:r>
          </w:p>
        </w:tc>
        <w:tc>
          <w:tcPr>
            <w:tcW w:w="1869" w:type="dxa"/>
            <w:tcBorders>
              <w:top w:val="nil"/>
              <w:left w:val="nil"/>
              <w:bottom w:val="single" w:sz="4" w:space="0" w:color="auto"/>
              <w:right w:val="single" w:sz="4" w:space="0" w:color="auto"/>
            </w:tcBorders>
            <w:shd w:val="clear" w:color="auto" w:fill="auto"/>
            <w:vAlign w:val="center"/>
            <w:hideMark/>
          </w:tcPr>
          <w:p w14:paraId="702A9529"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Involucrar a la población local en la gestión y aprovechamiento turístico de la ruta.</w:t>
            </w:r>
          </w:p>
        </w:tc>
        <w:tc>
          <w:tcPr>
            <w:tcW w:w="1683" w:type="dxa"/>
            <w:tcBorders>
              <w:top w:val="nil"/>
              <w:left w:val="nil"/>
              <w:bottom w:val="single" w:sz="4" w:space="0" w:color="auto"/>
              <w:right w:val="single" w:sz="4" w:space="0" w:color="auto"/>
            </w:tcBorders>
            <w:shd w:val="clear" w:color="auto" w:fill="auto"/>
            <w:vAlign w:val="center"/>
            <w:hideMark/>
          </w:tcPr>
          <w:p w14:paraId="2CA9305F"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Formación de guías especializados en MTB y fortalecimiento de capacidades para la atención al visitante.</w:t>
            </w:r>
          </w:p>
        </w:tc>
        <w:tc>
          <w:tcPr>
            <w:tcW w:w="1909" w:type="dxa"/>
            <w:tcBorders>
              <w:top w:val="nil"/>
              <w:left w:val="nil"/>
              <w:bottom w:val="single" w:sz="4" w:space="0" w:color="auto"/>
              <w:right w:val="single" w:sz="4" w:space="0" w:color="auto"/>
            </w:tcBorders>
            <w:shd w:val="clear" w:color="auto" w:fill="auto"/>
            <w:vAlign w:val="center"/>
            <w:hideMark/>
          </w:tcPr>
          <w:p w14:paraId="71B16455"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Participación de emprendimientos de alimentación, hospedaje, transporte y guianza en la oferta turística.</w:t>
            </w:r>
          </w:p>
        </w:tc>
        <w:tc>
          <w:tcPr>
            <w:tcW w:w="1789" w:type="dxa"/>
            <w:tcBorders>
              <w:top w:val="nil"/>
              <w:left w:val="nil"/>
              <w:bottom w:val="single" w:sz="4" w:space="0" w:color="auto"/>
              <w:right w:val="single" w:sz="4" w:space="0" w:color="auto"/>
            </w:tcBorders>
            <w:shd w:val="clear" w:color="auto" w:fill="auto"/>
            <w:vAlign w:val="center"/>
            <w:hideMark/>
          </w:tcPr>
          <w:p w14:paraId="3D62F715"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Promoción de prácticas de conservación impulsadas por la comunidad y uso responsable del territorio.</w:t>
            </w:r>
          </w:p>
        </w:tc>
        <w:tc>
          <w:tcPr>
            <w:tcW w:w="1783" w:type="dxa"/>
            <w:tcBorders>
              <w:top w:val="nil"/>
              <w:left w:val="nil"/>
              <w:bottom w:val="single" w:sz="4" w:space="0" w:color="auto"/>
              <w:right w:val="single" w:sz="4" w:space="0" w:color="auto"/>
            </w:tcBorders>
            <w:shd w:val="clear" w:color="auto" w:fill="auto"/>
            <w:vAlign w:val="center"/>
            <w:hideMark/>
          </w:tcPr>
          <w:p w14:paraId="18ADB12E"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Modelo de gestión comunitaria fortalecido y beneficios locales distribuidos.</w:t>
            </w:r>
          </w:p>
        </w:tc>
      </w:tr>
      <w:tr w:rsidR="00DB05AE" w:rsidRPr="00DB05AE" w14:paraId="175DDAD6" w14:textId="77777777" w:rsidTr="003A75A4">
        <w:trPr>
          <w:trHeight w:val="2066"/>
        </w:trPr>
        <w:tc>
          <w:tcPr>
            <w:tcW w:w="2003" w:type="dxa"/>
            <w:tcBorders>
              <w:top w:val="nil"/>
              <w:left w:val="single" w:sz="4" w:space="0" w:color="auto"/>
              <w:bottom w:val="single" w:sz="4" w:space="0" w:color="auto"/>
              <w:right w:val="single" w:sz="4" w:space="0" w:color="auto"/>
            </w:tcBorders>
            <w:shd w:val="clear" w:color="auto" w:fill="auto"/>
            <w:vAlign w:val="center"/>
            <w:hideMark/>
          </w:tcPr>
          <w:p w14:paraId="065342A7" w14:textId="1AC7EC9D" w:rsidR="00DB05AE" w:rsidRPr="00DB05AE" w:rsidRDefault="00DB05AE" w:rsidP="00200298">
            <w:pPr>
              <w:spacing w:line="240" w:lineRule="auto"/>
              <w:jc w:val="left"/>
              <w:rPr>
                <w:rFonts w:ascii="Times New Roman" w:eastAsia="Times New Roman" w:hAnsi="Times New Roman" w:cs="Times New Roman"/>
                <w:b/>
                <w:bCs/>
                <w:lang w:val="en-US" w:eastAsia="en-US"/>
              </w:rPr>
            </w:pPr>
            <w:r w:rsidRPr="00DB05AE">
              <w:rPr>
                <w:rFonts w:ascii="Times New Roman" w:eastAsia="Times New Roman" w:hAnsi="Times New Roman" w:cs="Times New Roman"/>
                <w:b/>
                <w:bCs/>
                <w:lang w:val="en-US" w:eastAsia="en-US"/>
              </w:rPr>
              <w:t xml:space="preserve">6. Comercialización </w:t>
            </w:r>
          </w:p>
        </w:tc>
        <w:tc>
          <w:tcPr>
            <w:tcW w:w="1869" w:type="dxa"/>
            <w:tcBorders>
              <w:top w:val="nil"/>
              <w:left w:val="nil"/>
              <w:bottom w:val="single" w:sz="4" w:space="0" w:color="auto"/>
              <w:right w:val="single" w:sz="4" w:space="0" w:color="auto"/>
            </w:tcBorders>
            <w:shd w:val="clear" w:color="auto" w:fill="auto"/>
            <w:vAlign w:val="center"/>
            <w:hideMark/>
          </w:tcPr>
          <w:p w14:paraId="4330C6CD"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Posicionar el producto turístico y evaluar su desempeño para asegurar su sostenibilidad.</w:t>
            </w:r>
          </w:p>
        </w:tc>
        <w:tc>
          <w:tcPr>
            <w:tcW w:w="1683" w:type="dxa"/>
            <w:tcBorders>
              <w:top w:val="nil"/>
              <w:left w:val="nil"/>
              <w:bottom w:val="single" w:sz="4" w:space="0" w:color="auto"/>
              <w:right w:val="single" w:sz="4" w:space="0" w:color="auto"/>
            </w:tcBorders>
            <w:shd w:val="clear" w:color="auto" w:fill="auto"/>
            <w:vAlign w:val="center"/>
            <w:hideMark/>
          </w:tcPr>
          <w:p w14:paraId="414780E9"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Promoción de la ruta mediante plataformas digitales, operadoras turísticas y alianzas estratégicas; definición de indicadores de seguimiento.</w:t>
            </w:r>
          </w:p>
        </w:tc>
        <w:tc>
          <w:tcPr>
            <w:tcW w:w="1909" w:type="dxa"/>
            <w:tcBorders>
              <w:top w:val="nil"/>
              <w:left w:val="nil"/>
              <w:bottom w:val="single" w:sz="4" w:space="0" w:color="auto"/>
              <w:right w:val="single" w:sz="4" w:space="0" w:color="auto"/>
            </w:tcBorders>
            <w:shd w:val="clear" w:color="auto" w:fill="auto"/>
            <w:vAlign w:val="center"/>
            <w:hideMark/>
          </w:tcPr>
          <w:p w14:paraId="6F294DB2"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Participación comunitaria en la oferta turística, retroalimentación y mejora del servicio.</w:t>
            </w:r>
          </w:p>
        </w:tc>
        <w:tc>
          <w:tcPr>
            <w:tcW w:w="1789" w:type="dxa"/>
            <w:tcBorders>
              <w:top w:val="nil"/>
              <w:left w:val="nil"/>
              <w:bottom w:val="single" w:sz="4" w:space="0" w:color="auto"/>
              <w:right w:val="single" w:sz="4" w:space="0" w:color="auto"/>
            </w:tcBorders>
            <w:shd w:val="clear" w:color="auto" w:fill="auto"/>
            <w:vAlign w:val="center"/>
            <w:hideMark/>
          </w:tcPr>
          <w:p w14:paraId="1E96AAD0"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Seguimiento de impactos ambientales, capacidad de carga y estado de conservación de los senderos.</w:t>
            </w:r>
          </w:p>
        </w:tc>
        <w:tc>
          <w:tcPr>
            <w:tcW w:w="1783" w:type="dxa"/>
            <w:tcBorders>
              <w:top w:val="nil"/>
              <w:left w:val="nil"/>
              <w:bottom w:val="single" w:sz="4" w:space="0" w:color="auto"/>
              <w:right w:val="single" w:sz="4" w:space="0" w:color="auto"/>
            </w:tcBorders>
            <w:shd w:val="clear" w:color="auto" w:fill="auto"/>
            <w:vAlign w:val="center"/>
            <w:hideMark/>
          </w:tcPr>
          <w:p w14:paraId="1523BEDD" w14:textId="77777777" w:rsidR="00DB05AE" w:rsidRPr="00DB05AE" w:rsidRDefault="00DB05AE" w:rsidP="003A75A4">
            <w:pPr>
              <w:spacing w:line="240" w:lineRule="auto"/>
              <w:jc w:val="left"/>
              <w:rPr>
                <w:rFonts w:ascii="Times New Roman" w:eastAsia="Times New Roman" w:hAnsi="Times New Roman" w:cs="Times New Roman"/>
                <w:lang w:val="es-MX" w:eastAsia="en-US"/>
              </w:rPr>
            </w:pPr>
            <w:r w:rsidRPr="00DB05AE">
              <w:rPr>
                <w:rFonts w:ascii="Times New Roman" w:eastAsia="Times New Roman" w:hAnsi="Times New Roman" w:cs="Times New Roman"/>
                <w:lang w:val="es-MX" w:eastAsia="en-US"/>
              </w:rPr>
              <w:t>Producto turístico consolidado y sistema de monitoreo continuo en funcionamiento.</w:t>
            </w:r>
          </w:p>
        </w:tc>
      </w:tr>
    </w:tbl>
    <w:p w14:paraId="522DF743" w14:textId="2D6E124C" w:rsidR="001E6511" w:rsidRPr="004219AD" w:rsidRDefault="004219AD" w:rsidP="003A75A4">
      <w:pPr>
        <w:pStyle w:val="Ttulo3"/>
        <w:rPr>
          <w:i w:val="0"/>
        </w:rPr>
      </w:pPr>
      <w:r w:rsidRPr="004219AD">
        <w:rPr>
          <w:i w:val="0"/>
        </w:rPr>
        <w:t>Tabla 5</w:t>
      </w:r>
      <w:r w:rsidR="00B96B1B" w:rsidRPr="004219AD">
        <w:rPr>
          <w:i w:val="0"/>
        </w:rPr>
        <w:t xml:space="preserve"> </w:t>
      </w:r>
    </w:p>
    <w:p w14:paraId="16EAD24B" w14:textId="0BE7AEEA" w:rsidR="00B96B1B" w:rsidRPr="003A75A4" w:rsidRDefault="00B96B1B" w:rsidP="003A75A4">
      <w:pPr>
        <w:pStyle w:val="Ttulo3"/>
      </w:pPr>
      <w:r w:rsidRPr="00B96B1B">
        <w:rPr>
          <w:b w:val="0"/>
        </w:rPr>
        <w:t>Metodología propuesta para la implementación sostenible de rutas MTB</w:t>
      </w:r>
      <w:r>
        <w:t xml:space="preserve"> </w:t>
      </w:r>
    </w:p>
    <w:p w14:paraId="55D960CE" w14:textId="77777777" w:rsidR="00B96B1B" w:rsidRDefault="00B96B1B" w:rsidP="00C1263C">
      <w:pPr>
        <w:pStyle w:val="NormalWeb"/>
        <w:spacing w:line="360" w:lineRule="auto"/>
        <w:ind w:firstLine="708"/>
      </w:pPr>
    </w:p>
    <w:p w14:paraId="2765EF8B" w14:textId="336FC03B" w:rsidR="00451814" w:rsidRDefault="00451814" w:rsidP="00FB7483">
      <w:pPr>
        <w:pStyle w:val="Ttulo2"/>
      </w:pPr>
      <w:bookmarkStart w:id="44" w:name="_Toc230181384"/>
      <w:r w:rsidRPr="009C1760">
        <w:t>Metodología propuesta para implementación de rutas MTB</w:t>
      </w:r>
      <w:bookmarkEnd w:id="44"/>
    </w:p>
    <w:p w14:paraId="612E5925" w14:textId="77777777" w:rsidR="00C1263C" w:rsidRPr="009C1760" w:rsidRDefault="00C1263C" w:rsidP="00C1263C">
      <w:pPr>
        <w:jc w:val="left"/>
        <w:rPr>
          <w:rFonts w:ascii="Times New Roman" w:hAnsi="Times New Roman" w:cs="Times New Roman"/>
          <w:b/>
          <w:bCs/>
          <w:lang w:eastAsia="en-US"/>
        </w:rPr>
      </w:pPr>
    </w:p>
    <w:p w14:paraId="0CA376B3" w14:textId="57AE187B" w:rsidR="00451814" w:rsidRPr="008E4F4B" w:rsidRDefault="00451814" w:rsidP="008E4F4B">
      <w:pPr>
        <w:pStyle w:val="Ttulo2"/>
      </w:pPr>
      <w:bookmarkStart w:id="45" w:name="_Toc230181385"/>
      <w:r w:rsidRPr="008E4F4B">
        <w:t>Fase 1: Diagnóstico territorial</w:t>
      </w:r>
      <w:bookmarkEnd w:id="45"/>
      <w:r w:rsidR="00E03AEF">
        <w:t xml:space="preserve"> participativo</w:t>
      </w:r>
    </w:p>
    <w:p w14:paraId="5350C218" w14:textId="77777777" w:rsidR="00C1263C" w:rsidRDefault="00C1263C" w:rsidP="00C1263C">
      <w:pPr>
        <w:jc w:val="left"/>
        <w:rPr>
          <w:rFonts w:ascii="Times New Roman" w:hAnsi="Times New Roman" w:cs="Times New Roman"/>
          <w:lang w:eastAsia="en-US"/>
        </w:rPr>
      </w:pPr>
      <w:r>
        <w:rPr>
          <w:rFonts w:ascii="Times New Roman" w:hAnsi="Times New Roman" w:cs="Times New Roman"/>
          <w:b/>
          <w:bCs/>
          <w:lang w:eastAsia="en-US"/>
        </w:rPr>
        <w:t>Objetivo</w:t>
      </w:r>
    </w:p>
    <w:p w14:paraId="3BCCC520" w14:textId="20E199FC" w:rsidR="00C1263C" w:rsidRPr="00C1263C" w:rsidRDefault="00C1263C" w:rsidP="00C1263C">
      <w:pPr>
        <w:ind w:firstLine="708"/>
        <w:jc w:val="left"/>
        <w:rPr>
          <w:rFonts w:ascii="Times New Roman" w:hAnsi="Times New Roman" w:cs="Times New Roman"/>
          <w:lang w:eastAsia="en-US"/>
        </w:rPr>
      </w:pPr>
      <w:r w:rsidRPr="00C1263C">
        <w:rPr>
          <w:rFonts w:ascii="Times New Roman" w:eastAsia="Times New Roman" w:hAnsi="Times New Roman" w:cs="Times New Roman"/>
          <w:color w:val="auto"/>
          <w:lang w:val="es-MX" w:eastAsia="en-US"/>
        </w:rPr>
        <w:t>Identificar los recursos y condiciones del territorio para determinar la viabilidad del desarrollo de rutas de ciclismo de montaña en</w:t>
      </w:r>
      <w:r w:rsidR="00E03AEF">
        <w:rPr>
          <w:rFonts w:ascii="Times New Roman" w:eastAsia="Times New Roman" w:hAnsi="Times New Roman" w:cs="Times New Roman"/>
          <w:color w:val="auto"/>
          <w:lang w:val="es-MX" w:eastAsia="en-US"/>
        </w:rPr>
        <w:t xml:space="preserve"> la parroquia Salinas</w:t>
      </w:r>
      <w:r w:rsidRPr="00C1263C">
        <w:rPr>
          <w:rFonts w:ascii="Times New Roman" w:eastAsia="Times New Roman" w:hAnsi="Times New Roman" w:cs="Times New Roman"/>
          <w:color w:val="auto"/>
          <w:lang w:val="es-MX" w:eastAsia="en-US"/>
        </w:rPr>
        <w:t>.</w:t>
      </w:r>
    </w:p>
    <w:p w14:paraId="39B33784" w14:textId="73688FED" w:rsidR="00C1263C" w:rsidRPr="00C1263C" w:rsidRDefault="00C1263C" w:rsidP="00735708">
      <w:pPr>
        <w:spacing w:before="100" w:beforeAutospacing="1" w:after="100" w:afterAutospacing="1"/>
        <w:ind w:firstLine="708"/>
        <w:jc w:val="left"/>
        <w:rPr>
          <w:rFonts w:ascii="Times New Roman" w:eastAsia="Times New Roman" w:hAnsi="Times New Roman" w:cs="Times New Roman"/>
          <w:color w:val="auto"/>
          <w:lang w:val="es-MX" w:eastAsia="en-US"/>
        </w:rPr>
      </w:pPr>
      <w:r w:rsidRPr="00C1263C">
        <w:rPr>
          <w:rFonts w:ascii="Times New Roman" w:eastAsia="Times New Roman" w:hAnsi="Times New Roman" w:cs="Times New Roman"/>
          <w:color w:val="auto"/>
          <w:lang w:val="es-MX" w:eastAsia="en-US"/>
        </w:rPr>
        <w:t>La fase de diagnóstico territorial</w:t>
      </w:r>
      <w:r w:rsidR="00E03AEF">
        <w:rPr>
          <w:rFonts w:ascii="Times New Roman" w:eastAsia="Times New Roman" w:hAnsi="Times New Roman" w:cs="Times New Roman"/>
          <w:color w:val="auto"/>
          <w:lang w:val="es-MX" w:eastAsia="en-US"/>
        </w:rPr>
        <w:t xml:space="preserve"> participativo</w:t>
      </w:r>
      <w:r w:rsidRPr="00C1263C">
        <w:rPr>
          <w:rFonts w:ascii="Times New Roman" w:eastAsia="Times New Roman" w:hAnsi="Times New Roman" w:cs="Times New Roman"/>
          <w:color w:val="auto"/>
          <w:lang w:val="es-MX" w:eastAsia="en-US"/>
        </w:rPr>
        <w:t xml:space="preserve"> constituye la base inicial de la propuesta metodológic</w:t>
      </w:r>
      <w:r w:rsidR="00735708">
        <w:rPr>
          <w:rFonts w:ascii="Times New Roman" w:eastAsia="Times New Roman" w:hAnsi="Times New Roman" w:cs="Times New Roman"/>
          <w:color w:val="auto"/>
          <w:lang w:val="es-MX" w:eastAsia="en-US"/>
        </w:rPr>
        <w:t>a por</w:t>
      </w:r>
      <w:r w:rsidRPr="00C1263C">
        <w:rPr>
          <w:rFonts w:ascii="Times New Roman" w:eastAsia="Times New Roman" w:hAnsi="Times New Roman" w:cs="Times New Roman"/>
          <w:color w:val="auto"/>
          <w:lang w:val="es-MX" w:eastAsia="en-US"/>
        </w:rPr>
        <w:t xml:space="preserve">que permite conocer las características físicas, turísticas y funcionales del territorio donde se pretende implementar las rutas MTB. Esta etapa </w:t>
      </w:r>
      <w:r w:rsidRPr="00C1263C">
        <w:rPr>
          <w:rFonts w:ascii="Times New Roman" w:eastAsia="Times New Roman" w:hAnsi="Times New Roman" w:cs="Times New Roman"/>
          <w:color w:val="auto"/>
          <w:lang w:val="es-MX" w:eastAsia="en-US"/>
        </w:rPr>
        <w:lastRenderedPageBreak/>
        <w:t>busca recopilar información relevante sobre el entorno natural, accesibilidad, infraestructura existente y posibles limitaciones que puedan influir en el desarrollo de la actividad</w:t>
      </w:r>
      <w:r w:rsidR="00E03AEF">
        <w:rPr>
          <w:rFonts w:ascii="Times New Roman" w:eastAsia="Times New Roman" w:hAnsi="Times New Roman" w:cs="Times New Roman"/>
          <w:color w:val="auto"/>
          <w:lang w:val="es-MX" w:eastAsia="en-US"/>
        </w:rPr>
        <w:t xml:space="preserve"> buscando la participación comunitaria con intención de que los mismo sean los beneficiarios</w:t>
      </w:r>
      <w:r w:rsidRPr="00C1263C">
        <w:rPr>
          <w:rFonts w:ascii="Times New Roman" w:eastAsia="Times New Roman" w:hAnsi="Times New Roman" w:cs="Times New Roman"/>
          <w:color w:val="auto"/>
          <w:lang w:val="es-MX" w:eastAsia="en-US"/>
        </w:rPr>
        <w:t>.</w:t>
      </w:r>
    </w:p>
    <w:p w14:paraId="7ACCDAEB" w14:textId="5AE13251" w:rsidR="00451814" w:rsidRDefault="00E03AEF" w:rsidP="00735708">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eastAsia="Times New Roman" w:hAnsi="Times New Roman" w:cs="Times New Roman"/>
          <w:color w:val="auto"/>
          <w:lang w:val="es-MX" w:eastAsia="en-US"/>
        </w:rPr>
        <w:t>En el caso de Salinas</w:t>
      </w:r>
      <w:r w:rsidR="00C1263C" w:rsidRPr="00C1263C">
        <w:rPr>
          <w:rFonts w:ascii="Times New Roman" w:eastAsia="Times New Roman" w:hAnsi="Times New Roman" w:cs="Times New Roman"/>
          <w:color w:val="auto"/>
          <w:lang w:val="es-MX" w:eastAsia="en-US"/>
        </w:rPr>
        <w:t xml:space="preserve">, el diagnóstico se enfoca principalmente en reconocer las condiciones geográficas y turísticas del territorio, considerando que la parroquia posee una geografía montañosa, caminos rurales y paisajes naturales con potencial para el ciclismo </w:t>
      </w:r>
      <w:r w:rsidR="00735708">
        <w:rPr>
          <w:rFonts w:ascii="Times New Roman" w:eastAsia="Times New Roman" w:hAnsi="Times New Roman" w:cs="Times New Roman"/>
          <w:color w:val="auto"/>
          <w:lang w:val="es-MX" w:eastAsia="en-US"/>
        </w:rPr>
        <w:t xml:space="preserve">de montaña y </w:t>
      </w:r>
      <w:r w:rsidR="00C1263C" w:rsidRPr="00C1263C">
        <w:rPr>
          <w:rFonts w:ascii="Times New Roman" w:eastAsia="Times New Roman" w:hAnsi="Times New Roman" w:cs="Times New Roman"/>
          <w:color w:val="auto"/>
          <w:lang w:val="es-MX" w:eastAsia="en-US"/>
        </w:rPr>
        <w:t>permite identificar los recursos ya existentes que podrían integrarse a la propuesta turística.</w:t>
      </w:r>
      <w:r>
        <w:rPr>
          <w:rFonts w:ascii="Times New Roman" w:eastAsia="Times New Roman" w:hAnsi="Times New Roman" w:cs="Times New Roman"/>
          <w:color w:val="auto"/>
          <w:lang w:val="es-MX" w:eastAsia="en-US"/>
        </w:rPr>
        <w:t xml:space="preserve"> Es necesario vincular al GAD parroquial, Centro de Turismo Comunitario, prestadores de servicios turísticos, propietarios de terrenos, ciclistas, y otros interesados para el levantamiento de información y reconocimiento del terreno. </w:t>
      </w:r>
    </w:p>
    <w:p w14:paraId="0C543F52" w14:textId="4345BEAA" w:rsidR="001E6511" w:rsidRPr="001E6511" w:rsidRDefault="001E6511" w:rsidP="00735708">
      <w:pPr>
        <w:spacing w:before="100" w:beforeAutospacing="1" w:after="100" w:afterAutospacing="1"/>
        <w:ind w:firstLine="708"/>
        <w:jc w:val="left"/>
        <w:rPr>
          <w:rFonts w:ascii="Times New Roman" w:eastAsia="Times New Roman" w:hAnsi="Times New Roman" w:cs="Times New Roman"/>
          <w:color w:val="auto"/>
          <w:lang w:val="es-MX" w:eastAsia="en-US"/>
        </w:rPr>
      </w:pPr>
      <w:r>
        <w:rPr>
          <w:rFonts w:ascii="Times New Roman" w:hAnsi="Times New Roman" w:cs="Times New Roman"/>
          <w:lang w:val="es-MX"/>
        </w:rPr>
        <w:t>Para el</w:t>
      </w:r>
      <w:r w:rsidRPr="001E6511">
        <w:rPr>
          <w:rFonts w:ascii="Times New Roman" w:hAnsi="Times New Roman" w:cs="Times New Roman"/>
        </w:rPr>
        <w:t xml:space="preserve"> reconocimiento t</w:t>
      </w:r>
      <w:r>
        <w:rPr>
          <w:rFonts w:ascii="Times New Roman" w:hAnsi="Times New Roman" w:cs="Times New Roman"/>
        </w:rPr>
        <w:t>erritorial es indispensable</w:t>
      </w:r>
      <w:r w:rsidRPr="001E6511">
        <w:rPr>
          <w:rFonts w:ascii="Times New Roman" w:hAnsi="Times New Roman" w:cs="Times New Roman"/>
        </w:rPr>
        <w:t xml:space="preserve"> recorridos de campo </w:t>
      </w:r>
      <w:r>
        <w:rPr>
          <w:rFonts w:ascii="Times New Roman" w:hAnsi="Times New Roman" w:cs="Times New Roman"/>
        </w:rPr>
        <w:t xml:space="preserve">caminando y en bicicleta </w:t>
      </w:r>
      <w:r w:rsidRPr="001E6511">
        <w:rPr>
          <w:rFonts w:ascii="Times New Roman" w:hAnsi="Times New Roman" w:cs="Times New Roman"/>
        </w:rPr>
        <w:t>apoyados por dispositivos GPS, aplicaciones de georreferenciación como Komoot o Strava, mapas topográficos y registros fotográficos. Estos instrumentos permitirán identificar con precisión la ubicación de atractivos turísticos, características del terreno, accesos, pendientes, altitudes y posibles zonas de riesgo para el diseño de las rutas MTB.</w:t>
      </w:r>
    </w:p>
    <w:p w14:paraId="5B7F8417" w14:textId="77777777" w:rsidR="00F92F21" w:rsidRPr="00C1263C" w:rsidRDefault="009C1760" w:rsidP="008E4F4B">
      <w:pPr>
        <w:pStyle w:val="Ttulo3"/>
      </w:pPr>
      <w:bookmarkStart w:id="46" w:name="_Toc230181386"/>
      <w:r w:rsidRPr="00C1263C">
        <w:t>Levantamiento de información geográfica de Salinas de Bolívar</w:t>
      </w:r>
      <w:bookmarkEnd w:id="46"/>
    </w:p>
    <w:p w14:paraId="39F53389" w14:textId="7175CDD4" w:rsidR="00735708" w:rsidRDefault="009C1760" w:rsidP="00FB7483">
      <w:pPr>
        <w:pStyle w:val="Sinespaciado"/>
        <w:spacing w:line="360" w:lineRule="auto"/>
      </w:pPr>
      <w:r w:rsidRPr="009C1760">
        <w:t>La parroquia se encuentra ubicada en una zona montañosa de la provincia de Bolívar, caracterizada por una geografía irregular, presencia de páramos y amplias variaciones de altitud. El territorio se sitúa</w:t>
      </w:r>
      <w:r w:rsidR="00735708">
        <w:t xml:space="preserve"> aproximadamente entre los 600 y más de 4.2</w:t>
      </w:r>
      <w:r w:rsidRPr="009C1760">
        <w:t>00 metros</w:t>
      </w:r>
      <w:r w:rsidR="00735708">
        <w:t xml:space="preserve"> sobre el nivel del mar, </w:t>
      </w:r>
      <w:r w:rsidRPr="009C1760">
        <w:t>genera</w:t>
      </w:r>
      <w:r w:rsidR="00735708">
        <w:t>ndo</w:t>
      </w:r>
      <w:r w:rsidRPr="009C1760">
        <w:t xml:space="preserve"> condiciones favorables para actividades de turismo de aventura y ciclismo de montaña.</w:t>
      </w:r>
    </w:p>
    <w:p w14:paraId="630D616A" w14:textId="77777777" w:rsidR="00FB7483" w:rsidRDefault="009C1760" w:rsidP="00FB7483">
      <w:pPr>
        <w:pStyle w:val="Sinespaciado"/>
        <w:spacing w:line="360" w:lineRule="auto"/>
      </w:pPr>
      <w:r w:rsidRPr="00735708">
        <w:t xml:space="preserve">En cuanto a las pendientes, predominan terrenos de inclinación media y alta, especialmente en caminos rurales y zonas de páramo. Estas características generan recorridos técnicamente atractivos para el ciclismo MTB, ya que permiten combinar </w:t>
      </w:r>
      <w:r w:rsidRPr="00735708">
        <w:lastRenderedPageBreak/>
        <w:t>ascensos, descensos y distintos niveles de dificultad. Asimismo, el tipo de superficie es variado, encontrándose caminos de tierra, tramos empedrados y senderos naturales.</w:t>
      </w:r>
    </w:p>
    <w:p w14:paraId="74EBABB7" w14:textId="5880DF8F" w:rsidR="009C1760" w:rsidRDefault="009C1760" w:rsidP="008E4F4B">
      <w:pPr>
        <w:pStyle w:val="Ttulo3"/>
      </w:pPr>
      <w:bookmarkStart w:id="47" w:name="_Toc230181387"/>
      <w:r>
        <w:t>Inventario de atractivos turísticos de Salinas de Bolívar</w:t>
      </w:r>
      <w:bookmarkEnd w:id="47"/>
    </w:p>
    <w:p w14:paraId="5B59254A" w14:textId="51B1F724" w:rsidR="009C1760" w:rsidRDefault="009C1760" w:rsidP="008E4F4B">
      <w:pPr>
        <w:pStyle w:val="Sinespaciado"/>
        <w:spacing w:line="360" w:lineRule="auto"/>
      </w:pPr>
      <w:r w:rsidRPr="009C1760">
        <w:t>Salinas cuenta con una variedad de atractivos turísticos naturales, culturales y comunitarios que fortalecen el potencial del territorio para el desarrollo del turismo de aventura y específicamente del ciclismo de montaña. La combinación entre paisajes andinos, experiencias comunitarias y recursos culturales permite generar recorridos turísticos integrales y diferenciados.</w:t>
      </w:r>
    </w:p>
    <w:p w14:paraId="65AEA3A0" w14:textId="441ADCE5" w:rsidR="009C1760" w:rsidRPr="009C1760" w:rsidRDefault="009C1760" w:rsidP="008E4F4B">
      <w:pPr>
        <w:pStyle w:val="Sinespaciado"/>
        <w:spacing w:line="360" w:lineRule="auto"/>
      </w:pPr>
      <w:r w:rsidRPr="009C1760">
        <w:t xml:space="preserve">Entre los principales atractivos naturales destacan los paisajes de páramo andino, bosques húmedos y zonas montañosas características de la provincia de Bolívar. Dentro de estos espacios sobresalen sitios como </w:t>
      </w:r>
      <w:r w:rsidR="00735708">
        <w:t xml:space="preserve">el Diente del Inca, </w:t>
      </w:r>
      <w:r w:rsidRPr="009C1760">
        <w:t xml:space="preserve">la </w:t>
      </w:r>
      <w:r w:rsidRPr="008E4F4B">
        <w:rPr>
          <w:rStyle w:val="Textoennegrita"/>
          <w:b w:val="0"/>
        </w:rPr>
        <w:t>Laguna de los Sueños</w:t>
      </w:r>
      <w:r w:rsidRPr="008E4F4B">
        <w:rPr>
          <w:b/>
        </w:rPr>
        <w:t xml:space="preserve">, </w:t>
      </w:r>
      <w:r w:rsidRPr="008E4F4B">
        <w:t xml:space="preserve">los </w:t>
      </w:r>
      <w:r w:rsidRPr="008E4F4B">
        <w:rPr>
          <w:rStyle w:val="Textoennegrita"/>
          <w:b w:val="0"/>
        </w:rPr>
        <w:t>Farallones de Salinas</w:t>
      </w:r>
      <w:r w:rsidRPr="009C1760">
        <w:t>, formaciones montañosas y rocosas que representan uno de los principales puntos escénicos d</w:t>
      </w:r>
      <w:r w:rsidR="00735708">
        <w:t>el territorio. También destaca los miradores</w:t>
      </w:r>
      <w:r w:rsidRPr="009C1760">
        <w:t xml:space="preserve"> </w:t>
      </w:r>
      <w:r w:rsidR="00735708" w:rsidRPr="008E4F4B">
        <w:rPr>
          <w:rStyle w:val="Textoennegrita"/>
          <w:b w:val="0"/>
        </w:rPr>
        <w:t>el Gavilán y</w:t>
      </w:r>
      <w:r w:rsidRPr="008E4F4B">
        <w:rPr>
          <w:rStyle w:val="Textoennegrita"/>
          <w:b w:val="0"/>
        </w:rPr>
        <w:t xml:space="preserve"> la Puesta del Sol</w:t>
      </w:r>
      <w:r w:rsidRPr="009C1760">
        <w:t>, desde donde se pueden observar paisajes panorámicos de la parroquia y zonas montañosas cercanas.</w:t>
      </w:r>
    </w:p>
    <w:p w14:paraId="2906631F" w14:textId="38693F74" w:rsidR="009C1760" w:rsidRPr="009C1760" w:rsidRDefault="009C1760" w:rsidP="008E4F4B">
      <w:pPr>
        <w:pStyle w:val="Sinespaciado"/>
        <w:spacing w:line="360" w:lineRule="auto"/>
      </w:pPr>
      <w:r w:rsidRPr="009C1760">
        <w:t xml:space="preserve">En el ámbito cultural y comunitario, uno de los principales atractivos es la histórica </w:t>
      </w:r>
      <w:r w:rsidRPr="008E4F4B">
        <w:rPr>
          <w:rStyle w:val="Textoennegrita"/>
          <w:b w:val="0"/>
        </w:rPr>
        <w:t>Mina de Sal</w:t>
      </w:r>
      <w:r w:rsidRPr="009C1760">
        <w:t>, recurso natural que dio origen al desarrollo de la parroquia y forma parte importante d</w:t>
      </w:r>
      <w:r w:rsidR="00735708">
        <w:t xml:space="preserve">e la identidad local. </w:t>
      </w:r>
      <w:r w:rsidRPr="009C1760">
        <w:t>Salinas es reconocida a nivel nacional por su modelo de economía solidaria y turismo comunitario, reflejado en sus distintas microempresas y fábricas comunitarias.</w:t>
      </w:r>
    </w:p>
    <w:p w14:paraId="74F16F25" w14:textId="77777777" w:rsidR="009C1760" w:rsidRPr="009C1760" w:rsidRDefault="009C1760" w:rsidP="008E4F4B">
      <w:pPr>
        <w:pStyle w:val="Sinespaciado"/>
        <w:spacing w:line="360" w:lineRule="auto"/>
      </w:pPr>
      <w:r w:rsidRPr="009C1760">
        <w:t xml:space="preserve">Entre las más representativas se encuentran la </w:t>
      </w:r>
      <w:r w:rsidRPr="008E4F4B">
        <w:rPr>
          <w:rStyle w:val="Textoennegrita"/>
          <w:b w:val="0"/>
        </w:rPr>
        <w:t>fábrica de quesos</w:t>
      </w:r>
      <w:r w:rsidRPr="009C1760">
        <w:t xml:space="preserve">, la </w:t>
      </w:r>
      <w:r w:rsidRPr="008E4F4B">
        <w:rPr>
          <w:rStyle w:val="Textoennegrita"/>
          <w:b w:val="0"/>
        </w:rPr>
        <w:t>fábrica de chocolates</w:t>
      </w:r>
      <w:r w:rsidRPr="009C1760">
        <w:t>, las plantas de embutidos, textiles y artesanías, espacios que permiten a los visitantes conocer procesos productivos locales y complementar la experiencia turística mediante recorridos vivenciales y gastronómicos.</w:t>
      </w:r>
    </w:p>
    <w:p w14:paraId="126B0CDE" w14:textId="77777777" w:rsidR="008E4F4B" w:rsidRDefault="00735708" w:rsidP="008E4F4B">
      <w:pPr>
        <w:pStyle w:val="Sinespaciado"/>
        <w:spacing w:line="360" w:lineRule="auto"/>
      </w:pPr>
      <w:r>
        <w:t>L</w:t>
      </w:r>
      <w:r w:rsidR="009C1760" w:rsidRPr="009C1760">
        <w:t>a parroquia cuenta con caminos rurales, senderos ecológicos y comunidades cercanas que pueden integrarse al desarrollo de rutas de ciclismo de montaña, permitiendo combinar naturaleza, deporte y cultura dentro de un mismo recorrido turístico.</w:t>
      </w:r>
    </w:p>
    <w:p w14:paraId="3B8D5C2D" w14:textId="62DEA4F4" w:rsidR="009C1760" w:rsidRDefault="009C1760" w:rsidP="008E4F4B">
      <w:pPr>
        <w:pStyle w:val="Ttulo3"/>
      </w:pPr>
      <w:bookmarkStart w:id="48" w:name="_Toc230181388"/>
      <w:r>
        <w:lastRenderedPageBreak/>
        <w:t>Identificación de accesos y caminos existentes</w:t>
      </w:r>
      <w:bookmarkEnd w:id="48"/>
    </w:p>
    <w:p w14:paraId="5D7CAA54" w14:textId="77777777" w:rsidR="009C1760" w:rsidRPr="009C1760" w:rsidRDefault="009C1760" w:rsidP="008E4F4B">
      <w:pPr>
        <w:pStyle w:val="Sinespaciado"/>
        <w:spacing w:line="360" w:lineRule="auto"/>
      </w:pPr>
      <w:r w:rsidRPr="009C1760">
        <w:t>Salinas posee una red de caminos rurales, senderos y vías secundarias que conectan comunidades, zonas productivas y áreas naturales del territorio. Los principales accesos se realizan mediante carreteras asfaltadas y vías de segundo orden que comunican la parroquia con la ciudad de Guaranda y otras comunidades cercanas.</w:t>
      </w:r>
    </w:p>
    <w:p w14:paraId="77E52284" w14:textId="513801E0" w:rsidR="009C1760" w:rsidRPr="009C1760" w:rsidRDefault="009C1760" w:rsidP="008E4F4B">
      <w:pPr>
        <w:pStyle w:val="Sinespaciado"/>
        <w:spacing w:line="360" w:lineRule="auto"/>
      </w:pPr>
      <w:r w:rsidRPr="009C1760">
        <w:t>Dentro del territorio predominan caminos de tierra, vías empedradas y senderos utilizados tradicionalmente para actividades agrícolas, ganaderas y de movilidad local. Muchos de estos recorridos son utilizados actualmente por ciclistas y camin</w:t>
      </w:r>
      <w:r w:rsidR="00735708">
        <w:t>antes de manera informal,</w:t>
      </w:r>
      <w:r w:rsidRPr="009C1760">
        <w:t xml:space="preserve"> representa</w:t>
      </w:r>
      <w:r w:rsidR="00735708">
        <w:t>ndo</w:t>
      </w:r>
      <w:r w:rsidRPr="009C1760">
        <w:t xml:space="preserve"> una ventaja para la implementación de rutas MTB sin necesidad de generar grandes intervenciones sobre el entorno natural.</w:t>
      </w:r>
    </w:p>
    <w:p w14:paraId="3E50DD16" w14:textId="06A7FD6F" w:rsidR="009C1760" w:rsidRPr="009C1760" w:rsidRDefault="009C1760" w:rsidP="008E4F4B">
      <w:pPr>
        <w:pStyle w:val="Sinespaciado"/>
        <w:spacing w:line="360" w:lineRule="auto"/>
        <w:ind w:firstLine="0"/>
      </w:pPr>
      <w:r w:rsidRPr="009C1760">
        <w:t>Además, algunos caminos permiten conectar distintos atractivos turísticos y servicios existentes, facilitando la creación de recorridos integrados para visitantes.</w:t>
      </w:r>
    </w:p>
    <w:p w14:paraId="69015A22" w14:textId="77777777" w:rsidR="009C1760" w:rsidRDefault="009C1760" w:rsidP="008E4F4B">
      <w:pPr>
        <w:pStyle w:val="Ttulo3"/>
      </w:pPr>
      <w:bookmarkStart w:id="49" w:name="_Toc230181389"/>
      <w:r>
        <w:t>Análisis de riesgos en Salinas de Bolívar</w:t>
      </w:r>
      <w:bookmarkEnd w:id="49"/>
    </w:p>
    <w:p w14:paraId="7220DF8F" w14:textId="77777777" w:rsidR="009C1760" w:rsidRPr="009C1760" w:rsidRDefault="009C1760" w:rsidP="008E4F4B">
      <w:pPr>
        <w:pStyle w:val="Sinespaciado"/>
        <w:spacing w:line="360" w:lineRule="auto"/>
      </w:pPr>
      <w:r w:rsidRPr="009C1760">
        <w:t>A pesar de las condiciones favorables del territorio, también existen riesgos naturales y limitaciones que deben considerarse para el desarrollo del ciclismo de montaña. Entre los principales riesgos identificados se encuentran las pendientes pronunciadas, terrenos irregulares, zonas húmedas y resbalosas, presencia de quebradas y cambios climáticos frecuentes característicos del páramo andino.</w:t>
      </w:r>
    </w:p>
    <w:p w14:paraId="2D24E19E" w14:textId="02C9AADC" w:rsidR="009C1760" w:rsidRPr="009C1760" w:rsidRDefault="009C1760" w:rsidP="008E4F4B">
      <w:pPr>
        <w:pStyle w:val="Sinespaciado"/>
        <w:spacing w:line="360" w:lineRule="auto"/>
      </w:pPr>
      <w:r w:rsidRPr="009C1760">
        <w:t>Otro aspecto importante es la limitada señalización en caminos y senderos, lo que puede dificultar la orientación y segurida</w:t>
      </w:r>
      <w:r w:rsidR="00735708">
        <w:t>d de los visitantes. A</w:t>
      </w:r>
      <w:r w:rsidRPr="009C1760">
        <w:t>lgunas vías presentan deterioro o falta de mantenimiento, especialmente en temporadas de lluvia.</w:t>
      </w:r>
    </w:p>
    <w:p w14:paraId="79D7DBDF" w14:textId="6146F5E8" w:rsidR="008E4F4B" w:rsidRDefault="009C1760" w:rsidP="008E4F4B">
      <w:pPr>
        <w:pStyle w:val="Sinespaciado"/>
        <w:spacing w:line="360" w:lineRule="auto"/>
      </w:pPr>
      <w:r w:rsidRPr="009C1760">
        <w:t>Estos factores evidencian la necesidad de implementar medidas de seguridad, clasificación de rutas, señalización y mantenimiento periódico, con el fin de garantizar una experiencia segura y sostenible para los usuarios.</w:t>
      </w:r>
    </w:p>
    <w:p w14:paraId="7A54AD0E" w14:textId="77777777" w:rsidR="004219AD" w:rsidRDefault="004219AD" w:rsidP="008E4F4B">
      <w:pPr>
        <w:pStyle w:val="Sinespaciado"/>
        <w:spacing w:line="360" w:lineRule="auto"/>
      </w:pPr>
    </w:p>
    <w:p w14:paraId="1B135BA1" w14:textId="12CB35A3" w:rsidR="00451814" w:rsidRPr="00612B1F" w:rsidRDefault="00451814" w:rsidP="008E4F4B">
      <w:pPr>
        <w:pStyle w:val="Ttulo2"/>
      </w:pPr>
      <w:bookmarkStart w:id="50" w:name="_Toc230181390"/>
      <w:r w:rsidRPr="00612B1F">
        <w:t xml:space="preserve">Fase 2: </w:t>
      </w:r>
      <w:bookmarkEnd w:id="50"/>
      <w:r w:rsidR="004912D3">
        <w:t>Evaluación y selección de rutas</w:t>
      </w:r>
    </w:p>
    <w:p w14:paraId="3471705C" w14:textId="59E2DF5F" w:rsidR="00735708" w:rsidRPr="008E4F4B" w:rsidRDefault="00735708" w:rsidP="008E4F4B">
      <w:pPr>
        <w:pStyle w:val="Sinespaciado"/>
        <w:spacing w:line="360" w:lineRule="auto"/>
        <w:ind w:firstLine="0"/>
        <w:rPr>
          <w:b/>
        </w:rPr>
      </w:pPr>
      <w:r w:rsidRPr="008E4F4B">
        <w:rPr>
          <w:b/>
        </w:rPr>
        <w:t>Objetivo</w:t>
      </w:r>
    </w:p>
    <w:p w14:paraId="5625C9C8" w14:textId="77777777" w:rsidR="00735708" w:rsidRPr="008E4F4B" w:rsidRDefault="00257D34" w:rsidP="008E4F4B">
      <w:pPr>
        <w:pStyle w:val="Sinespaciado"/>
        <w:spacing w:line="360" w:lineRule="auto"/>
      </w:pPr>
      <w:r w:rsidRPr="008E4F4B">
        <w:t xml:space="preserve">Estructurar técnicamente una ruta de ciclismo de montaña en Salinas de Bolívar, considerando criterios de dificultad, altitud, distancia, terreno y seguridad, </w:t>
      </w:r>
      <w:r w:rsidRPr="008E4F4B">
        <w:lastRenderedPageBreak/>
        <w:t>con el fin de generar un recorrido organizado y viable para actividades de turismo de aventura.</w:t>
      </w:r>
    </w:p>
    <w:p w14:paraId="35BC5319" w14:textId="52FF0DD1" w:rsidR="003A75A4" w:rsidRDefault="00257D34" w:rsidP="001E6511">
      <w:pPr>
        <w:pStyle w:val="Sinespaciado"/>
        <w:spacing w:line="360" w:lineRule="auto"/>
      </w:pPr>
      <w:r w:rsidRPr="008E4F4B">
        <w:t>La propuesta se basa en criterios técnicos utilizados en planificación de rutas de montaña, considerando aspectos como nivel de dificultad, distancia, tipo de terreno, desnivel acumulado y seguridad del recorrido. Asimismo, se incorporan herramientas de georreferenciación y fichas técnicas que permiten organizar la información de manera clara y funcional.</w:t>
      </w:r>
    </w:p>
    <w:p w14:paraId="1770065C" w14:textId="0908A512" w:rsidR="003A75A4" w:rsidRDefault="003A75A4" w:rsidP="008E4F4B">
      <w:pPr>
        <w:pStyle w:val="Sinespaciado"/>
        <w:spacing w:line="360" w:lineRule="auto"/>
      </w:pPr>
    </w:p>
    <w:p w14:paraId="5C001E8E" w14:textId="0EDBCAB4" w:rsidR="001E6511" w:rsidRDefault="003A75A4" w:rsidP="008E4F4B">
      <w:pPr>
        <w:pStyle w:val="Sinespaciado"/>
        <w:spacing w:line="360" w:lineRule="auto"/>
      </w:pPr>
      <w:r w:rsidRPr="003A75A4">
        <w:rPr>
          <w:b/>
        </w:rPr>
        <w:t>Tabla 6</w:t>
      </w:r>
      <w:r>
        <w:t xml:space="preserve"> </w:t>
      </w:r>
    </w:p>
    <w:p w14:paraId="2BB15837" w14:textId="1B63BAC0" w:rsidR="003A75A4" w:rsidRDefault="003A75A4" w:rsidP="008E4F4B">
      <w:pPr>
        <w:pStyle w:val="Sinespaciado"/>
        <w:spacing w:line="360" w:lineRule="auto"/>
      </w:pPr>
      <w:r w:rsidRPr="003A75A4">
        <w:rPr>
          <w:i/>
        </w:rPr>
        <w:t>Criterios para la selección de rutas</w:t>
      </w:r>
    </w:p>
    <w:tbl>
      <w:tblPr>
        <w:tblW w:w="6840" w:type="dxa"/>
        <w:tblInd w:w="-5" w:type="dxa"/>
        <w:tblLook w:val="04A0" w:firstRow="1" w:lastRow="0" w:firstColumn="1" w:lastColumn="0" w:noHBand="0" w:noVBand="1"/>
      </w:tblPr>
      <w:tblGrid>
        <w:gridCol w:w="1858"/>
        <w:gridCol w:w="2217"/>
        <w:gridCol w:w="1559"/>
        <w:gridCol w:w="1206"/>
      </w:tblGrid>
      <w:tr w:rsidR="003A75A4" w:rsidRPr="003A75A4" w14:paraId="1658F5B4" w14:textId="77777777" w:rsidTr="003A75A4">
        <w:trPr>
          <w:trHeight w:val="560"/>
        </w:trPr>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6742F" w14:textId="77777777" w:rsidR="003A75A4" w:rsidRPr="003A75A4" w:rsidRDefault="003A75A4" w:rsidP="003A75A4">
            <w:pPr>
              <w:spacing w:line="240" w:lineRule="auto"/>
              <w:rPr>
                <w:rFonts w:ascii="Times New Roman" w:eastAsia="Times New Roman" w:hAnsi="Times New Roman" w:cs="Times New Roman"/>
                <w:b/>
                <w:bCs/>
                <w:sz w:val="22"/>
                <w:szCs w:val="22"/>
                <w:lang w:val="en-US" w:eastAsia="en-US"/>
              </w:rPr>
            </w:pPr>
            <w:r w:rsidRPr="003A75A4">
              <w:rPr>
                <w:rFonts w:ascii="Times New Roman" w:eastAsia="Times New Roman" w:hAnsi="Times New Roman" w:cs="Times New Roman"/>
                <w:b/>
                <w:bCs/>
                <w:sz w:val="22"/>
                <w:szCs w:val="22"/>
                <w:lang w:val="en-US" w:eastAsia="en-US"/>
              </w:rPr>
              <w:t>Criterio</w:t>
            </w:r>
          </w:p>
        </w:tc>
        <w:tc>
          <w:tcPr>
            <w:tcW w:w="2220" w:type="dxa"/>
            <w:tcBorders>
              <w:top w:val="single" w:sz="4" w:space="0" w:color="auto"/>
              <w:left w:val="nil"/>
              <w:bottom w:val="single" w:sz="4" w:space="0" w:color="auto"/>
              <w:right w:val="single" w:sz="4" w:space="0" w:color="auto"/>
            </w:tcBorders>
            <w:shd w:val="clear" w:color="auto" w:fill="auto"/>
            <w:vAlign w:val="center"/>
            <w:hideMark/>
          </w:tcPr>
          <w:p w14:paraId="1833FC2E" w14:textId="77777777" w:rsidR="003A75A4" w:rsidRPr="003A75A4" w:rsidRDefault="003A75A4" w:rsidP="003A75A4">
            <w:pPr>
              <w:spacing w:line="240" w:lineRule="auto"/>
              <w:rPr>
                <w:rFonts w:ascii="Times New Roman" w:eastAsia="Times New Roman" w:hAnsi="Times New Roman" w:cs="Times New Roman"/>
                <w:b/>
                <w:bCs/>
                <w:sz w:val="22"/>
                <w:szCs w:val="22"/>
                <w:lang w:val="en-US" w:eastAsia="en-US"/>
              </w:rPr>
            </w:pPr>
            <w:r w:rsidRPr="003A75A4">
              <w:rPr>
                <w:rFonts w:ascii="Times New Roman" w:eastAsia="Times New Roman" w:hAnsi="Times New Roman" w:cs="Times New Roman"/>
                <w:b/>
                <w:bCs/>
                <w:sz w:val="22"/>
                <w:szCs w:val="22"/>
                <w:lang w:val="en-US" w:eastAsia="en-US"/>
              </w:rPr>
              <w:t>Indicador</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1D5E20AB" w14:textId="77777777" w:rsidR="003A75A4" w:rsidRPr="003A75A4" w:rsidRDefault="003A75A4" w:rsidP="003A75A4">
            <w:pPr>
              <w:spacing w:line="240" w:lineRule="auto"/>
              <w:rPr>
                <w:rFonts w:ascii="Times New Roman" w:eastAsia="Times New Roman" w:hAnsi="Times New Roman" w:cs="Times New Roman"/>
                <w:b/>
                <w:bCs/>
                <w:sz w:val="22"/>
                <w:szCs w:val="22"/>
                <w:lang w:val="en-US" w:eastAsia="en-US"/>
              </w:rPr>
            </w:pPr>
            <w:r w:rsidRPr="003A75A4">
              <w:rPr>
                <w:rFonts w:ascii="Times New Roman" w:eastAsia="Times New Roman" w:hAnsi="Times New Roman" w:cs="Times New Roman"/>
                <w:b/>
                <w:bCs/>
                <w:sz w:val="22"/>
                <w:szCs w:val="22"/>
                <w:lang w:val="en-US" w:eastAsia="en-US"/>
              </w:rPr>
              <w:t>Ponderación (%)</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3F17FD30" w14:textId="77777777" w:rsidR="003A75A4" w:rsidRPr="003A75A4" w:rsidRDefault="003A75A4" w:rsidP="003A75A4">
            <w:pPr>
              <w:spacing w:line="240" w:lineRule="auto"/>
              <w:rPr>
                <w:rFonts w:ascii="Times New Roman" w:eastAsia="Times New Roman" w:hAnsi="Times New Roman" w:cs="Times New Roman"/>
                <w:b/>
                <w:bCs/>
                <w:sz w:val="22"/>
                <w:szCs w:val="22"/>
                <w:lang w:val="en-US" w:eastAsia="en-US"/>
              </w:rPr>
            </w:pPr>
            <w:r w:rsidRPr="003A75A4">
              <w:rPr>
                <w:rFonts w:ascii="Times New Roman" w:eastAsia="Times New Roman" w:hAnsi="Times New Roman" w:cs="Times New Roman"/>
                <w:b/>
                <w:bCs/>
                <w:sz w:val="22"/>
                <w:szCs w:val="22"/>
                <w:lang w:val="en-US" w:eastAsia="en-US"/>
              </w:rPr>
              <w:t>Escala de valoración</w:t>
            </w:r>
          </w:p>
        </w:tc>
      </w:tr>
      <w:tr w:rsidR="003A75A4" w:rsidRPr="003A75A4" w14:paraId="4FF335F5" w14:textId="77777777" w:rsidTr="003A75A4">
        <w:trPr>
          <w:trHeight w:val="56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6DD6B701"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Valor paisajístico</w:t>
            </w:r>
          </w:p>
        </w:tc>
        <w:tc>
          <w:tcPr>
            <w:tcW w:w="2220" w:type="dxa"/>
            <w:tcBorders>
              <w:top w:val="nil"/>
              <w:left w:val="nil"/>
              <w:bottom w:val="single" w:sz="4" w:space="0" w:color="auto"/>
              <w:right w:val="single" w:sz="4" w:space="0" w:color="auto"/>
            </w:tcBorders>
            <w:shd w:val="clear" w:color="auto" w:fill="auto"/>
            <w:vAlign w:val="center"/>
            <w:hideMark/>
          </w:tcPr>
          <w:p w14:paraId="61379F8A" w14:textId="77777777" w:rsidR="003A75A4" w:rsidRPr="003A75A4" w:rsidRDefault="003A75A4" w:rsidP="003A75A4">
            <w:pPr>
              <w:spacing w:line="240" w:lineRule="auto"/>
              <w:rPr>
                <w:rFonts w:ascii="Times New Roman" w:eastAsia="Times New Roman" w:hAnsi="Times New Roman" w:cs="Times New Roman"/>
                <w:sz w:val="22"/>
                <w:szCs w:val="22"/>
                <w:lang w:val="es-MX" w:eastAsia="en-US"/>
              </w:rPr>
            </w:pPr>
            <w:r w:rsidRPr="003A75A4">
              <w:rPr>
                <w:rFonts w:ascii="Times New Roman" w:eastAsia="Times New Roman" w:hAnsi="Times New Roman" w:cs="Times New Roman"/>
                <w:sz w:val="22"/>
                <w:szCs w:val="22"/>
                <w:lang w:val="es-MX" w:eastAsia="en-US"/>
              </w:rPr>
              <w:t>Calidad escénica y diversidad de paisajes</w:t>
            </w:r>
          </w:p>
        </w:tc>
        <w:tc>
          <w:tcPr>
            <w:tcW w:w="1560" w:type="dxa"/>
            <w:tcBorders>
              <w:top w:val="nil"/>
              <w:left w:val="nil"/>
              <w:bottom w:val="single" w:sz="4" w:space="0" w:color="auto"/>
              <w:right w:val="single" w:sz="4" w:space="0" w:color="auto"/>
            </w:tcBorders>
            <w:shd w:val="clear" w:color="auto" w:fill="auto"/>
            <w:vAlign w:val="center"/>
            <w:hideMark/>
          </w:tcPr>
          <w:p w14:paraId="2DF06CD7"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15</w:t>
            </w:r>
          </w:p>
        </w:tc>
        <w:tc>
          <w:tcPr>
            <w:tcW w:w="1200" w:type="dxa"/>
            <w:tcBorders>
              <w:top w:val="nil"/>
              <w:left w:val="nil"/>
              <w:bottom w:val="single" w:sz="4" w:space="0" w:color="auto"/>
              <w:right w:val="single" w:sz="4" w:space="0" w:color="auto"/>
            </w:tcBorders>
            <w:shd w:val="clear" w:color="auto" w:fill="auto"/>
            <w:vAlign w:val="center"/>
            <w:hideMark/>
          </w:tcPr>
          <w:p w14:paraId="7B8C49AC"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 a 5</w:t>
            </w:r>
          </w:p>
        </w:tc>
      </w:tr>
      <w:tr w:rsidR="003A75A4" w:rsidRPr="003A75A4" w14:paraId="31975372" w14:textId="77777777" w:rsidTr="003A75A4">
        <w:trPr>
          <w:trHeight w:val="56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4069D630"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Atractivos turísticos asociados</w:t>
            </w:r>
          </w:p>
        </w:tc>
        <w:tc>
          <w:tcPr>
            <w:tcW w:w="2220" w:type="dxa"/>
            <w:tcBorders>
              <w:top w:val="nil"/>
              <w:left w:val="nil"/>
              <w:bottom w:val="single" w:sz="4" w:space="0" w:color="auto"/>
              <w:right w:val="single" w:sz="4" w:space="0" w:color="auto"/>
            </w:tcBorders>
            <w:shd w:val="clear" w:color="auto" w:fill="auto"/>
            <w:vAlign w:val="center"/>
            <w:hideMark/>
          </w:tcPr>
          <w:p w14:paraId="374AD5A4" w14:textId="77777777" w:rsidR="003A75A4" w:rsidRPr="003A75A4" w:rsidRDefault="003A75A4" w:rsidP="003A75A4">
            <w:pPr>
              <w:spacing w:line="240" w:lineRule="auto"/>
              <w:rPr>
                <w:rFonts w:ascii="Times New Roman" w:eastAsia="Times New Roman" w:hAnsi="Times New Roman" w:cs="Times New Roman"/>
                <w:sz w:val="22"/>
                <w:szCs w:val="22"/>
                <w:lang w:val="es-MX" w:eastAsia="en-US"/>
              </w:rPr>
            </w:pPr>
            <w:r w:rsidRPr="003A75A4">
              <w:rPr>
                <w:rFonts w:ascii="Times New Roman" w:eastAsia="Times New Roman" w:hAnsi="Times New Roman" w:cs="Times New Roman"/>
                <w:sz w:val="22"/>
                <w:szCs w:val="22"/>
                <w:lang w:val="es-MX" w:eastAsia="en-US"/>
              </w:rPr>
              <w:t>Número y relevancia de atractivos en la ruta</w:t>
            </w:r>
          </w:p>
        </w:tc>
        <w:tc>
          <w:tcPr>
            <w:tcW w:w="1560" w:type="dxa"/>
            <w:tcBorders>
              <w:top w:val="nil"/>
              <w:left w:val="nil"/>
              <w:bottom w:val="single" w:sz="4" w:space="0" w:color="auto"/>
              <w:right w:val="single" w:sz="4" w:space="0" w:color="auto"/>
            </w:tcBorders>
            <w:shd w:val="clear" w:color="auto" w:fill="auto"/>
            <w:vAlign w:val="center"/>
            <w:hideMark/>
          </w:tcPr>
          <w:p w14:paraId="4CF2C520"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10</w:t>
            </w:r>
          </w:p>
        </w:tc>
        <w:tc>
          <w:tcPr>
            <w:tcW w:w="1200" w:type="dxa"/>
            <w:tcBorders>
              <w:top w:val="nil"/>
              <w:left w:val="nil"/>
              <w:bottom w:val="single" w:sz="4" w:space="0" w:color="auto"/>
              <w:right w:val="single" w:sz="4" w:space="0" w:color="auto"/>
            </w:tcBorders>
            <w:shd w:val="clear" w:color="auto" w:fill="auto"/>
            <w:vAlign w:val="center"/>
            <w:hideMark/>
          </w:tcPr>
          <w:p w14:paraId="18814095"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 a 5</w:t>
            </w:r>
          </w:p>
        </w:tc>
      </w:tr>
      <w:tr w:rsidR="003A75A4" w:rsidRPr="003A75A4" w14:paraId="147C1E76" w14:textId="77777777" w:rsidTr="003A75A4">
        <w:trPr>
          <w:trHeight w:val="56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1569028D"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Estado del camino</w:t>
            </w:r>
          </w:p>
        </w:tc>
        <w:tc>
          <w:tcPr>
            <w:tcW w:w="2220" w:type="dxa"/>
            <w:tcBorders>
              <w:top w:val="nil"/>
              <w:left w:val="nil"/>
              <w:bottom w:val="single" w:sz="4" w:space="0" w:color="auto"/>
              <w:right w:val="single" w:sz="4" w:space="0" w:color="auto"/>
            </w:tcBorders>
            <w:shd w:val="clear" w:color="auto" w:fill="auto"/>
            <w:vAlign w:val="center"/>
            <w:hideMark/>
          </w:tcPr>
          <w:p w14:paraId="78938F4B" w14:textId="77777777" w:rsidR="003A75A4" w:rsidRPr="003A75A4" w:rsidRDefault="003A75A4" w:rsidP="003A75A4">
            <w:pPr>
              <w:spacing w:line="240" w:lineRule="auto"/>
              <w:rPr>
                <w:rFonts w:ascii="Times New Roman" w:eastAsia="Times New Roman" w:hAnsi="Times New Roman" w:cs="Times New Roman"/>
                <w:sz w:val="22"/>
                <w:szCs w:val="22"/>
                <w:lang w:val="es-MX" w:eastAsia="en-US"/>
              </w:rPr>
            </w:pPr>
            <w:r w:rsidRPr="003A75A4">
              <w:rPr>
                <w:rFonts w:ascii="Times New Roman" w:eastAsia="Times New Roman" w:hAnsi="Times New Roman" w:cs="Times New Roman"/>
                <w:sz w:val="22"/>
                <w:szCs w:val="22"/>
                <w:lang w:val="es-MX" w:eastAsia="en-US"/>
              </w:rPr>
              <w:t>Condición física del sendero o vía</w:t>
            </w:r>
          </w:p>
        </w:tc>
        <w:tc>
          <w:tcPr>
            <w:tcW w:w="1560" w:type="dxa"/>
            <w:tcBorders>
              <w:top w:val="nil"/>
              <w:left w:val="nil"/>
              <w:bottom w:val="single" w:sz="4" w:space="0" w:color="auto"/>
              <w:right w:val="single" w:sz="4" w:space="0" w:color="auto"/>
            </w:tcBorders>
            <w:shd w:val="clear" w:color="auto" w:fill="auto"/>
            <w:vAlign w:val="center"/>
            <w:hideMark/>
          </w:tcPr>
          <w:p w14:paraId="4FED39AA"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10</w:t>
            </w:r>
          </w:p>
        </w:tc>
        <w:tc>
          <w:tcPr>
            <w:tcW w:w="1200" w:type="dxa"/>
            <w:tcBorders>
              <w:top w:val="nil"/>
              <w:left w:val="nil"/>
              <w:bottom w:val="single" w:sz="4" w:space="0" w:color="auto"/>
              <w:right w:val="single" w:sz="4" w:space="0" w:color="auto"/>
            </w:tcBorders>
            <w:shd w:val="clear" w:color="auto" w:fill="auto"/>
            <w:vAlign w:val="center"/>
            <w:hideMark/>
          </w:tcPr>
          <w:p w14:paraId="5ACA0DB1"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 a 5</w:t>
            </w:r>
          </w:p>
        </w:tc>
      </w:tr>
      <w:tr w:rsidR="003A75A4" w:rsidRPr="003A75A4" w14:paraId="458A39B1" w14:textId="77777777" w:rsidTr="003A75A4">
        <w:trPr>
          <w:trHeight w:val="56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78A96291"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Accesibilidad</w:t>
            </w:r>
          </w:p>
        </w:tc>
        <w:tc>
          <w:tcPr>
            <w:tcW w:w="2220" w:type="dxa"/>
            <w:tcBorders>
              <w:top w:val="nil"/>
              <w:left w:val="nil"/>
              <w:bottom w:val="single" w:sz="4" w:space="0" w:color="auto"/>
              <w:right w:val="single" w:sz="4" w:space="0" w:color="auto"/>
            </w:tcBorders>
            <w:shd w:val="clear" w:color="auto" w:fill="auto"/>
            <w:vAlign w:val="center"/>
            <w:hideMark/>
          </w:tcPr>
          <w:p w14:paraId="15373C61" w14:textId="77777777" w:rsidR="003A75A4" w:rsidRPr="003A75A4" w:rsidRDefault="003A75A4" w:rsidP="003A75A4">
            <w:pPr>
              <w:spacing w:line="240" w:lineRule="auto"/>
              <w:rPr>
                <w:rFonts w:ascii="Times New Roman" w:eastAsia="Times New Roman" w:hAnsi="Times New Roman" w:cs="Times New Roman"/>
                <w:sz w:val="22"/>
                <w:szCs w:val="22"/>
                <w:lang w:val="es-MX" w:eastAsia="en-US"/>
              </w:rPr>
            </w:pPr>
            <w:r w:rsidRPr="003A75A4">
              <w:rPr>
                <w:rFonts w:ascii="Times New Roman" w:eastAsia="Times New Roman" w:hAnsi="Times New Roman" w:cs="Times New Roman"/>
                <w:sz w:val="22"/>
                <w:szCs w:val="22"/>
                <w:lang w:val="es-MX" w:eastAsia="en-US"/>
              </w:rPr>
              <w:t>Facilidad de acceso al inicio y final de la ruta</w:t>
            </w:r>
          </w:p>
        </w:tc>
        <w:tc>
          <w:tcPr>
            <w:tcW w:w="1560" w:type="dxa"/>
            <w:tcBorders>
              <w:top w:val="nil"/>
              <w:left w:val="nil"/>
              <w:bottom w:val="single" w:sz="4" w:space="0" w:color="auto"/>
              <w:right w:val="single" w:sz="4" w:space="0" w:color="auto"/>
            </w:tcBorders>
            <w:shd w:val="clear" w:color="auto" w:fill="auto"/>
            <w:vAlign w:val="center"/>
            <w:hideMark/>
          </w:tcPr>
          <w:p w14:paraId="031417B4"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10</w:t>
            </w:r>
          </w:p>
        </w:tc>
        <w:tc>
          <w:tcPr>
            <w:tcW w:w="1200" w:type="dxa"/>
            <w:tcBorders>
              <w:top w:val="nil"/>
              <w:left w:val="nil"/>
              <w:bottom w:val="single" w:sz="4" w:space="0" w:color="auto"/>
              <w:right w:val="single" w:sz="4" w:space="0" w:color="auto"/>
            </w:tcBorders>
            <w:shd w:val="clear" w:color="auto" w:fill="auto"/>
            <w:vAlign w:val="center"/>
            <w:hideMark/>
          </w:tcPr>
          <w:p w14:paraId="34DE0C4A"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 a 5</w:t>
            </w:r>
          </w:p>
        </w:tc>
      </w:tr>
      <w:tr w:rsidR="003A75A4" w:rsidRPr="003A75A4" w14:paraId="0AE99C32" w14:textId="77777777" w:rsidTr="003A75A4">
        <w:trPr>
          <w:trHeight w:val="84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62D41EBB"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Seguridad</w:t>
            </w:r>
          </w:p>
        </w:tc>
        <w:tc>
          <w:tcPr>
            <w:tcW w:w="2220" w:type="dxa"/>
            <w:tcBorders>
              <w:top w:val="nil"/>
              <w:left w:val="nil"/>
              <w:bottom w:val="single" w:sz="4" w:space="0" w:color="auto"/>
              <w:right w:val="single" w:sz="4" w:space="0" w:color="auto"/>
            </w:tcBorders>
            <w:shd w:val="clear" w:color="auto" w:fill="auto"/>
            <w:vAlign w:val="center"/>
            <w:hideMark/>
          </w:tcPr>
          <w:p w14:paraId="7EABC731" w14:textId="77777777" w:rsidR="003A75A4" w:rsidRPr="003A75A4" w:rsidRDefault="003A75A4" w:rsidP="003A75A4">
            <w:pPr>
              <w:spacing w:line="240" w:lineRule="auto"/>
              <w:rPr>
                <w:rFonts w:ascii="Times New Roman" w:eastAsia="Times New Roman" w:hAnsi="Times New Roman" w:cs="Times New Roman"/>
                <w:sz w:val="22"/>
                <w:szCs w:val="22"/>
                <w:lang w:val="es-MX" w:eastAsia="en-US"/>
              </w:rPr>
            </w:pPr>
            <w:r w:rsidRPr="003A75A4">
              <w:rPr>
                <w:rFonts w:ascii="Times New Roman" w:eastAsia="Times New Roman" w:hAnsi="Times New Roman" w:cs="Times New Roman"/>
                <w:sz w:val="22"/>
                <w:szCs w:val="22"/>
                <w:lang w:val="es-MX" w:eastAsia="en-US"/>
              </w:rPr>
              <w:t>Ausencia de riesgos críticos y facilidad de evacuación</w:t>
            </w:r>
          </w:p>
        </w:tc>
        <w:tc>
          <w:tcPr>
            <w:tcW w:w="1560" w:type="dxa"/>
            <w:tcBorders>
              <w:top w:val="nil"/>
              <w:left w:val="nil"/>
              <w:bottom w:val="single" w:sz="4" w:space="0" w:color="auto"/>
              <w:right w:val="single" w:sz="4" w:space="0" w:color="auto"/>
            </w:tcBorders>
            <w:shd w:val="clear" w:color="auto" w:fill="auto"/>
            <w:vAlign w:val="center"/>
            <w:hideMark/>
          </w:tcPr>
          <w:p w14:paraId="1F05AC26"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15</w:t>
            </w:r>
          </w:p>
        </w:tc>
        <w:tc>
          <w:tcPr>
            <w:tcW w:w="1200" w:type="dxa"/>
            <w:tcBorders>
              <w:top w:val="nil"/>
              <w:left w:val="nil"/>
              <w:bottom w:val="single" w:sz="4" w:space="0" w:color="auto"/>
              <w:right w:val="single" w:sz="4" w:space="0" w:color="auto"/>
            </w:tcBorders>
            <w:shd w:val="clear" w:color="auto" w:fill="auto"/>
            <w:vAlign w:val="center"/>
            <w:hideMark/>
          </w:tcPr>
          <w:p w14:paraId="37A9DF55"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 a 5</w:t>
            </w:r>
          </w:p>
        </w:tc>
      </w:tr>
      <w:tr w:rsidR="003A75A4" w:rsidRPr="003A75A4" w14:paraId="0CC10444" w14:textId="77777777" w:rsidTr="003A75A4">
        <w:trPr>
          <w:trHeight w:val="56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3F19D540"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Pendiente promedio</w:t>
            </w:r>
          </w:p>
        </w:tc>
        <w:tc>
          <w:tcPr>
            <w:tcW w:w="2220" w:type="dxa"/>
            <w:tcBorders>
              <w:top w:val="nil"/>
              <w:left w:val="nil"/>
              <w:bottom w:val="single" w:sz="4" w:space="0" w:color="auto"/>
              <w:right w:val="single" w:sz="4" w:space="0" w:color="auto"/>
            </w:tcBorders>
            <w:shd w:val="clear" w:color="auto" w:fill="auto"/>
            <w:vAlign w:val="center"/>
            <w:hideMark/>
          </w:tcPr>
          <w:p w14:paraId="5D16BCBC" w14:textId="77777777" w:rsidR="003A75A4" w:rsidRPr="003A75A4" w:rsidRDefault="003A75A4" w:rsidP="003A75A4">
            <w:pPr>
              <w:spacing w:line="240" w:lineRule="auto"/>
              <w:rPr>
                <w:rFonts w:ascii="Times New Roman" w:eastAsia="Times New Roman" w:hAnsi="Times New Roman" w:cs="Times New Roman"/>
                <w:sz w:val="22"/>
                <w:szCs w:val="22"/>
                <w:lang w:val="es-MX" w:eastAsia="en-US"/>
              </w:rPr>
            </w:pPr>
            <w:r w:rsidRPr="003A75A4">
              <w:rPr>
                <w:rFonts w:ascii="Times New Roman" w:eastAsia="Times New Roman" w:hAnsi="Times New Roman" w:cs="Times New Roman"/>
                <w:sz w:val="22"/>
                <w:szCs w:val="22"/>
                <w:lang w:val="es-MX" w:eastAsia="en-US"/>
              </w:rPr>
              <w:t>Adecuación al nivel técnico de la ruta</w:t>
            </w:r>
          </w:p>
        </w:tc>
        <w:tc>
          <w:tcPr>
            <w:tcW w:w="1560" w:type="dxa"/>
            <w:tcBorders>
              <w:top w:val="nil"/>
              <w:left w:val="nil"/>
              <w:bottom w:val="single" w:sz="4" w:space="0" w:color="auto"/>
              <w:right w:val="single" w:sz="4" w:space="0" w:color="auto"/>
            </w:tcBorders>
            <w:shd w:val="clear" w:color="auto" w:fill="auto"/>
            <w:vAlign w:val="center"/>
            <w:hideMark/>
          </w:tcPr>
          <w:p w14:paraId="4C5352E2"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10</w:t>
            </w:r>
          </w:p>
        </w:tc>
        <w:tc>
          <w:tcPr>
            <w:tcW w:w="1200" w:type="dxa"/>
            <w:tcBorders>
              <w:top w:val="nil"/>
              <w:left w:val="nil"/>
              <w:bottom w:val="single" w:sz="4" w:space="0" w:color="auto"/>
              <w:right w:val="single" w:sz="4" w:space="0" w:color="auto"/>
            </w:tcBorders>
            <w:shd w:val="clear" w:color="auto" w:fill="auto"/>
            <w:vAlign w:val="center"/>
            <w:hideMark/>
          </w:tcPr>
          <w:p w14:paraId="339F9918"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 a 5</w:t>
            </w:r>
          </w:p>
        </w:tc>
      </w:tr>
      <w:tr w:rsidR="003A75A4" w:rsidRPr="003A75A4" w14:paraId="6E3B7881" w14:textId="77777777" w:rsidTr="003A75A4">
        <w:trPr>
          <w:trHeight w:val="84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63CD504F"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Distancia total</w:t>
            </w:r>
          </w:p>
        </w:tc>
        <w:tc>
          <w:tcPr>
            <w:tcW w:w="2220" w:type="dxa"/>
            <w:tcBorders>
              <w:top w:val="nil"/>
              <w:left w:val="nil"/>
              <w:bottom w:val="single" w:sz="4" w:space="0" w:color="auto"/>
              <w:right w:val="single" w:sz="4" w:space="0" w:color="auto"/>
            </w:tcBorders>
            <w:shd w:val="clear" w:color="auto" w:fill="auto"/>
            <w:vAlign w:val="center"/>
            <w:hideMark/>
          </w:tcPr>
          <w:p w14:paraId="568EDBF6" w14:textId="77777777" w:rsidR="003A75A4" w:rsidRPr="003A75A4" w:rsidRDefault="003A75A4" w:rsidP="003A75A4">
            <w:pPr>
              <w:spacing w:line="240" w:lineRule="auto"/>
              <w:rPr>
                <w:rFonts w:ascii="Times New Roman" w:eastAsia="Times New Roman" w:hAnsi="Times New Roman" w:cs="Times New Roman"/>
                <w:sz w:val="22"/>
                <w:szCs w:val="22"/>
                <w:lang w:val="es-MX" w:eastAsia="en-US"/>
              </w:rPr>
            </w:pPr>
            <w:r w:rsidRPr="003A75A4">
              <w:rPr>
                <w:rFonts w:ascii="Times New Roman" w:eastAsia="Times New Roman" w:hAnsi="Times New Roman" w:cs="Times New Roman"/>
                <w:sz w:val="22"/>
                <w:szCs w:val="22"/>
                <w:lang w:val="es-MX" w:eastAsia="en-US"/>
              </w:rPr>
              <w:t>Compatibilidad con el nivel de dificultad propuesto</w:t>
            </w:r>
          </w:p>
        </w:tc>
        <w:tc>
          <w:tcPr>
            <w:tcW w:w="1560" w:type="dxa"/>
            <w:tcBorders>
              <w:top w:val="nil"/>
              <w:left w:val="nil"/>
              <w:bottom w:val="single" w:sz="4" w:space="0" w:color="auto"/>
              <w:right w:val="single" w:sz="4" w:space="0" w:color="auto"/>
            </w:tcBorders>
            <w:shd w:val="clear" w:color="auto" w:fill="auto"/>
            <w:vAlign w:val="center"/>
            <w:hideMark/>
          </w:tcPr>
          <w:p w14:paraId="41995079"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10</w:t>
            </w:r>
          </w:p>
        </w:tc>
        <w:tc>
          <w:tcPr>
            <w:tcW w:w="1200" w:type="dxa"/>
            <w:tcBorders>
              <w:top w:val="nil"/>
              <w:left w:val="nil"/>
              <w:bottom w:val="single" w:sz="4" w:space="0" w:color="auto"/>
              <w:right w:val="single" w:sz="4" w:space="0" w:color="auto"/>
            </w:tcBorders>
            <w:shd w:val="clear" w:color="auto" w:fill="auto"/>
            <w:vAlign w:val="center"/>
            <w:hideMark/>
          </w:tcPr>
          <w:p w14:paraId="31B0FF36"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 a 5</w:t>
            </w:r>
          </w:p>
        </w:tc>
      </w:tr>
      <w:tr w:rsidR="003A75A4" w:rsidRPr="003A75A4" w14:paraId="3CA38F50" w14:textId="77777777" w:rsidTr="003A75A4">
        <w:trPr>
          <w:trHeight w:val="56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7A8AEE69"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Desnivel acumulado</w:t>
            </w:r>
          </w:p>
        </w:tc>
        <w:tc>
          <w:tcPr>
            <w:tcW w:w="2220" w:type="dxa"/>
            <w:tcBorders>
              <w:top w:val="nil"/>
              <w:left w:val="nil"/>
              <w:bottom w:val="single" w:sz="4" w:space="0" w:color="auto"/>
              <w:right w:val="single" w:sz="4" w:space="0" w:color="auto"/>
            </w:tcBorders>
            <w:shd w:val="clear" w:color="auto" w:fill="auto"/>
            <w:vAlign w:val="center"/>
            <w:hideMark/>
          </w:tcPr>
          <w:p w14:paraId="3EE93498" w14:textId="77777777" w:rsidR="003A75A4" w:rsidRPr="003A75A4" w:rsidRDefault="003A75A4" w:rsidP="003A75A4">
            <w:pPr>
              <w:spacing w:line="240" w:lineRule="auto"/>
              <w:rPr>
                <w:rFonts w:ascii="Times New Roman" w:eastAsia="Times New Roman" w:hAnsi="Times New Roman" w:cs="Times New Roman"/>
                <w:sz w:val="22"/>
                <w:szCs w:val="22"/>
                <w:lang w:val="es-MX" w:eastAsia="en-US"/>
              </w:rPr>
            </w:pPr>
            <w:r w:rsidRPr="003A75A4">
              <w:rPr>
                <w:rFonts w:ascii="Times New Roman" w:eastAsia="Times New Roman" w:hAnsi="Times New Roman" w:cs="Times New Roman"/>
                <w:sz w:val="22"/>
                <w:szCs w:val="22"/>
                <w:lang w:val="es-MX" w:eastAsia="en-US"/>
              </w:rPr>
              <w:t>Exigencia física de la ruta</w:t>
            </w:r>
          </w:p>
        </w:tc>
        <w:tc>
          <w:tcPr>
            <w:tcW w:w="1560" w:type="dxa"/>
            <w:tcBorders>
              <w:top w:val="nil"/>
              <w:left w:val="nil"/>
              <w:bottom w:val="single" w:sz="4" w:space="0" w:color="auto"/>
              <w:right w:val="single" w:sz="4" w:space="0" w:color="auto"/>
            </w:tcBorders>
            <w:shd w:val="clear" w:color="auto" w:fill="auto"/>
            <w:vAlign w:val="center"/>
            <w:hideMark/>
          </w:tcPr>
          <w:p w14:paraId="13938E34"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10</w:t>
            </w:r>
          </w:p>
        </w:tc>
        <w:tc>
          <w:tcPr>
            <w:tcW w:w="1200" w:type="dxa"/>
            <w:tcBorders>
              <w:top w:val="nil"/>
              <w:left w:val="nil"/>
              <w:bottom w:val="single" w:sz="4" w:space="0" w:color="auto"/>
              <w:right w:val="single" w:sz="4" w:space="0" w:color="auto"/>
            </w:tcBorders>
            <w:shd w:val="clear" w:color="auto" w:fill="auto"/>
            <w:vAlign w:val="center"/>
            <w:hideMark/>
          </w:tcPr>
          <w:p w14:paraId="1EC31258"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 a 5</w:t>
            </w:r>
          </w:p>
        </w:tc>
      </w:tr>
      <w:tr w:rsidR="003A75A4" w:rsidRPr="003A75A4" w14:paraId="2F122142" w14:textId="77777777" w:rsidTr="003A75A4">
        <w:trPr>
          <w:trHeight w:val="84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69BDC5A1"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Participación comunitaria</w:t>
            </w:r>
          </w:p>
        </w:tc>
        <w:tc>
          <w:tcPr>
            <w:tcW w:w="2220" w:type="dxa"/>
            <w:tcBorders>
              <w:top w:val="nil"/>
              <w:left w:val="nil"/>
              <w:bottom w:val="single" w:sz="4" w:space="0" w:color="auto"/>
              <w:right w:val="single" w:sz="4" w:space="0" w:color="auto"/>
            </w:tcBorders>
            <w:shd w:val="clear" w:color="auto" w:fill="auto"/>
            <w:vAlign w:val="center"/>
            <w:hideMark/>
          </w:tcPr>
          <w:p w14:paraId="30539BF6" w14:textId="77777777" w:rsidR="003A75A4" w:rsidRPr="003A75A4" w:rsidRDefault="003A75A4" w:rsidP="003A75A4">
            <w:pPr>
              <w:spacing w:line="240" w:lineRule="auto"/>
              <w:rPr>
                <w:rFonts w:ascii="Times New Roman" w:eastAsia="Times New Roman" w:hAnsi="Times New Roman" w:cs="Times New Roman"/>
                <w:sz w:val="22"/>
                <w:szCs w:val="22"/>
                <w:lang w:val="es-MX" w:eastAsia="en-US"/>
              </w:rPr>
            </w:pPr>
            <w:r w:rsidRPr="003A75A4">
              <w:rPr>
                <w:rFonts w:ascii="Times New Roman" w:eastAsia="Times New Roman" w:hAnsi="Times New Roman" w:cs="Times New Roman"/>
                <w:sz w:val="22"/>
                <w:szCs w:val="22"/>
                <w:lang w:val="es-MX" w:eastAsia="en-US"/>
              </w:rPr>
              <w:t>Existencia de servicios y actores locales involucrados</w:t>
            </w:r>
          </w:p>
        </w:tc>
        <w:tc>
          <w:tcPr>
            <w:tcW w:w="1560" w:type="dxa"/>
            <w:tcBorders>
              <w:top w:val="nil"/>
              <w:left w:val="nil"/>
              <w:bottom w:val="single" w:sz="4" w:space="0" w:color="auto"/>
              <w:right w:val="single" w:sz="4" w:space="0" w:color="auto"/>
            </w:tcBorders>
            <w:shd w:val="clear" w:color="auto" w:fill="auto"/>
            <w:vAlign w:val="center"/>
            <w:hideMark/>
          </w:tcPr>
          <w:p w14:paraId="12930A7B"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5</w:t>
            </w:r>
          </w:p>
        </w:tc>
        <w:tc>
          <w:tcPr>
            <w:tcW w:w="1200" w:type="dxa"/>
            <w:tcBorders>
              <w:top w:val="nil"/>
              <w:left w:val="nil"/>
              <w:bottom w:val="single" w:sz="4" w:space="0" w:color="auto"/>
              <w:right w:val="single" w:sz="4" w:space="0" w:color="auto"/>
            </w:tcBorders>
            <w:shd w:val="clear" w:color="auto" w:fill="auto"/>
            <w:vAlign w:val="center"/>
            <w:hideMark/>
          </w:tcPr>
          <w:p w14:paraId="2E05C98E"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 a 5</w:t>
            </w:r>
          </w:p>
        </w:tc>
      </w:tr>
      <w:tr w:rsidR="003A75A4" w:rsidRPr="003A75A4" w14:paraId="0CE78B60" w14:textId="77777777" w:rsidTr="003A75A4">
        <w:trPr>
          <w:trHeight w:val="84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65929E31"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Impacto ambiental potencial</w:t>
            </w:r>
          </w:p>
        </w:tc>
        <w:tc>
          <w:tcPr>
            <w:tcW w:w="2220" w:type="dxa"/>
            <w:tcBorders>
              <w:top w:val="nil"/>
              <w:left w:val="nil"/>
              <w:bottom w:val="single" w:sz="4" w:space="0" w:color="auto"/>
              <w:right w:val="single" w:sz="4" w:space="0" w:color="auto"/>
            </w:tcBorders>
            <w:shd w:val="clear" w:color="auto" w:fill="auto"/>
            <w:vAlign w:val="center"/>
            <w:hideMark/>
          </w:tcPr>
          <w:p w14:paraId="44CBA700" w14:textId="77777777" w:rsidR="003A75A4" w:rsidRPr="003A75A4" w:rsidRDefault="003A75A4" w:rsidP="003A75A4">
            <w:pPr>
              <w:spacing w:line="240" w:lineRule="auto"/>
              <w:rPr>
                <w:rFonts w:ascii="Times New Roman" w:eastAsia="Times New Roman" w:hAnsi="Times New Roman" w:cs="Times New Roman"/>
                <w:sz w:val="22"/>
                <w:szCs w:val="22"/>
                <w:lang w:val="es-MX" w:eastAsia="en-US"/>
              </w:rPr>
            </w:pPr>
            <w:r w:rsidRPr="003A75A4">
              <w:rPr>
                <w:rFonts w:ascii="Times New Roman" w:eastAsia="Times New Roman" w:hAnsi="Times New Roman" w:cs="Times New Roman"/>
                <w:sz w:val="22"/>
                <w:szCs w:val="22"/>
                <w:lang w:val="es-MX" w:eastAsia="en-US"/>
              </w:rPr>
              <w:t>Nivel de intervención requerida sobre el entorno</w:t>
            </w:r>
          </w:p>
        </w:tc>
        <w:tc>
          <w:tcPr>
            <w:tcW w:w="1560" w:type="dxa"/>
            <w:tcBorders>
              <w:top w:val="nil"/>
              <w:left w:val="nil"/>
              <w:bottom w:val="single" w:sz="4" w:space="0" w:color="auto"/>
              <w:right w:val="single" w:sz="4" w:space="0" w:color="auto"/>
            </w:tcBorders>
            <w:shd w:val="clear" w:color="auto" w:fill="auto"/>
            <w:vAlign w:val="center"/>
            <w:hideMark/>
          </w:tcPr>
          <w:p w14:paraId="53D285BD"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5</w:t>
            </w:r>
          </w:p>
        </w:tc>
        <w:tc>
          <w:tcPr>
            <w:tcW w:w="1200" w:type="dxa"/>
            <w:tcBorders>
              <w:top w:val="nil"/>
              <w:left w:val="nil"/>
              <w:bottom w:val="single" w:sz="4" w:space="0" w:color="auto"/>
              <w:right w:val="single" w:sz="4" w:space="0" w:color="auto"/>
            </w:tcBorders>
            <w:shd w:val="clear" w:color="auto" w:fill="auto"/>
            <w:vAlign w:val="center"/>
            <w:hideMark/>
          </w:tcPr>
          <w:p w14:paraId="4E617C3A"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1 a 5</w:t>
            </w:r>
          </w:p>
        </w:tc>
      </w:tr>
      <w:tr w:rsidR="003A75A4" w:rsidRPr="003A75A4" w14:paraId="106F871F" w14:textId="77777777" w:rsidTr="003A75A4">
        <w:trPr>
          <w:trHeight w:val="290"/>
        </w:trPr>
        <w:tc>
          <w:tcPr>
            <w:tcW w:w="1860" w:type="dxa"/>
            <w:tcBorders>
              <w:top w:val="nil"/>
              <w:left w:val="single" w:sz="4" w:space="0" w:color="auto"/>
              <w:bottom w:val="single" w:sz="4" w:space="0" w:color="auto"/>
              <w:right w:val="single" w:sz="4" w:space="0" w:color="auto"/>
            </w:tcBorders>
            <w:shd w:val="clear" w:color="auto" w:fill="auto"/>
            <w:vAlign w:val="center"/>
            <w:hideMark/>
          </w:tcPr>
          <w:p w14:paraId="29DA8E3C" w14:textId="77777777" w:rsidR="003A75A4" w:rsidRPr="003A75A4" w:rsidRDefault="003A75A4" w:rsidP="003A75A4">
            <w:pPr>
              <w:spacing w:line="240" w:lineRule="auto"/>
              <w:rPr>
                <w:rFonts w:ascii="Times New Roman" w:eastAsia="Times New Roman" w:hAnsi="Times New Roman" w:cs="Times New Roman"/>
                <w:b/>
                <w:bCs/>
                <w:sz w:val="22"/>
                <w:szCs w:val="22"/>
                <w:lang w:val="en-US" w:eastAsia="en-US"/>
              </w:rPr>
            </w:pPr>
            <w:r w:rsidRPr="003A75A4">
              <w:rPr>
                <w:rFonts w:ascii="Times New Roman" w:eastAsia="Times New Roman" w:hAnsi="Times New Roman" w:cs="Times New Roman"/>
                <w:b/>
                <w:bCs/>
                <w:sz w:val="22"/>
                <w:szCs w:val="22"/>
                <w:lang w:val="en-US" w:eastAsia="en-US"/>
              </w:rPr>
              <w:t>Total</w:t>
            </w:r>
          </w:p>
        </w:tc>
        <w:tc>
          <w:tcPr>
            <w:tcW w:w="2220" w:type="dxa"/>
            <w:tcBorders>
              <w:top w:val="nil"/>
              <w:left w:val="nil"/>
              <w:bottom w:val="single" w:sz="4" w:space="0" w:color="auto"/>
              <w:right w:val="single" w:sz="4" w:space="0" w:color="auto"/>
            </w:tcBorders>
            <w:shd w:val="clear" w:color="auto" w:fill="auto"/>
            <w:vAlign w:val="center"/>
            <w:hideMark/>
          </w:tcPr>
          <w:p w14:paraId="408F5BA7"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 </w:t>
            </w:r>
          </w:p>
        </w:tc>
        <w:tc>
          <w:tcPr>
            <w:tcW w:w="1560" w:type="dxa"/>
            <w:tcBorders>
              <w:top w:val="nil"/>
              <w:left w:val="nil"/>
              <w:bottom w:val="single" w:sz="4" w:space="0" w:color="auto"/>
              <w:right w:val="single" w:sz="4" w:space="0" w:color="auto"/>
            </w:tcBorders>
            <w:shd w:val="clear" w:color="auto" w:fill="auto"/>
            <w:vAlign w:val="center"/>
            <w:hideMark/>
          </w:tcPr>
          <w:p w14:paraId="56BBF6ED" w14:textId="77777777" w:rsidR="003A75A4" w:rsidRPr="003A75A4" w:rsidRDefault="003A75A4" w:rsidP="003A75A4">
            <w:pPr>
              <w:spacing w:line="240" w:lineRule="auto"/>
              <w:rPr>
                <w:rFonts w:ascii="Times New Roman" w:eastAsia="Times New Roman" w:hAnsi="Times New Roman" w:cs="Times New Roman"/>
                <w:b/>
                <w:bCs/>
                <w:sz w:val="22"/>
                <w:szCs w:val="22"/>
                <w:lang w:val="en-US" w:eastAsia="en-US"/>
              </w:rPr>
            </w:pPr>
            <w:r w:rsidRPr="003A75A4">
              <w:rPr>
                <w:rFonts w:ascii="Times New Roman" w:eastAsia="Times New Roman" w:hAnsi="Times New Roman" w:cs="Times New Roman"/>
                <w:b/>
                <w:bCs/>
                <w:sz w:val="22"/>
                <w:szCs w:val="22"/>
                <w:lang w:val="en-US" w:eastAsia="en-US"/>
              </w:rPr>
              <w:t>100</w:t>
            </w:r>
          </w:p>
        </w:tc>
        <w:tc>
          <w:tcPr>
            <w:tcW w:w="1200" w:type="dxa"/>
            <w:tcBorders>
              <w:top w:val="nil"/>
              <w:left w:val="nil"/>
              <w:bottom w:val="single" w:sz="4" w:space="0" w:color="auto"/>
              <w:right w:val="single" w:sz="4" w:space="0" w:color="auto"/>
            </w:tcBorders>
            <w:shd w:val="clear" w:color="auto" w:fill="auto"/>
            <w:vAlign w:val="center"/>
            <w:hideMark/>
          </w:tcPr>
          <w:p w14:paraId="03FCB319" w14:textId="77777777" w:rsidR="003A75A4" w:rsidRPr="003A75A4" w:rsidRDefault="003A75A4" w:rsidP="003A75A4">
            <w:pPr>
              <w:spacing w:line="240" w:lineRule="auto"/>
              <w:rPr>
                <w:rFonts w:ascii="Times New Roman" w:eastAsia="Times New Roman" w:hAnsi="Times New Roman" w:cs="Times New Roman"/>
                <w:sz w:val="22"/>
                <w:szCs w:val="22"/>
                <w:lang w:val="en-US" w:eastAsia="en-US"/>
              </w:rPr>
            </w:pPr>
            <w:r w:rsidRPr="003A75A4">
              <w:rPr>
                <w:rFonts w:ascii="Times New Roman" w:eastAsia="Times New Roman" w:hAnsi="Times New Roman" w:cs="Times New Roman"/>
                <w:sz w:val="22"/>
                <w:szCs w:val="22"/>
                <w:lang w:val="en-US" w:eastAsia="en-US"/>
              </w:rPr>
              <w:t> </w:t>
            </w:r>
          </w:p>
        </w:tc>
      </w:tr>
    </w:tbl>
    <w:p w14:paraId="24F050EA" w14:textId="1AE0E83D" w:rsidR="003A75A4" w:rsidRDefault="003A75A4" w:rsidP="008E4F4B">
      <w:pPr>
        <w:pStyle w:val="Ttulo3"/>
      </w:pPr>
      <w:bookmarkStart w:id="51" w:name="_Toc230181391"/>
    </w:p>
    <w:p w14:paraId="0D6FC4CA" w14:textId="2EF34C36" w:rsidR="00A105BE" w:rsidRPr="00A105BE" w:rsidRDefault="00A105BE" w:rsidP="00A105BE">
      <w:pPr>
        <w:pStyle w:val="isselectedend"/>
        <w:spacing w:line="360" w:lineRule="auto"/>
        <w:ind w:firstLine="708"/>
        <w:rPr>
          <w:lang w:val="es-MX"/>
        </w:rPr>
      </w:pPr>
      <w:r w:rsidRPr="00A105BE">
        <w:rPr>
          <w:lang w:val="es-MX"/>
        </w:rPr>
        <w:t>La matriz de evaluación y selección de rutas</w:t>
      </w:r>
      <w:r>
        <w:rPr>
          <w:lang w:val="es-MX"/>
        </w:rPr>
        <w:t xml:space="preserve"> de la Tabla 6</w:t>
      </w:r>
      <w:r w:rsidRPr="00A105BE">
        <w:rPr>
          <w:lang w:val="es-MX"/>
        </w:rPr>
        <w:t xml:space="preserve"> permite identificar objetivamente los recorridos con mayor potencial para el desarrollo del ciclismo de montaña en Salinas de Bolívar. Para ello, se valoran criterios técnicos, turísticos, comunitarios y ambientales mediante una escala de 1 a 5, donde 1 representa una condición muy baja y 5 una condición muy alta. Cada criterio posee una ponderación específica según su importancia, permitiendo calcular un índice de viabilidad para cada ruta.</w:t>
      </w:r>
    </w:p>
    <w:p w14:paraId="413A39B6" w14:textId="77777777" w:rsidR="00A105BE" w:rsidRPr="00A105BE" w:rsidRDefault="00A105BE" w:rsidP="00A105BE"/>
    <w:p w14:paraId="0D144A7A" w14:textId="32348C1F" w:rsidR="00257D34" w:rsidRDefault="00257D34" w:rsidP="008E4F4B">
      <w:pPr>
        <w:pStyle w:val="Ttulo3"/>
      </w:pPr>
      <w:r>
        <w:t>Criterios técnicos de la ruta</w:t>
      </w:r>
      <w:bookmarkEnd w:id="51"/>
    </w:p>
    <w:p w14:paraId="355A58AE" w14:textId="77777777" w:rsidR="0072628E" w:rsidRPr="008E4F4B" w:rsidRDefault="00257D34" w:rsidP="008E4F4B">
      <w:pPr>
        <w:jc w:val="left"/>
        <w:rPr>
          <w:rFonts w:ascii="Times New Roman" w:hAnsi="Times New Roman" w:cs="Times New Roman"/>
          <w:b/>
        </w:rPr>
      </w:pPr>
      <w:r w:rsidRPr="008E4F4B">
        <w:rPr>
          <w:rFonts w:ascii="Times New Roman" w:hAnsi="Times New Roman" w:cs="Times New Roman"/>
          <w:b/>
        </w:rPr>
        <w:t>Nivel de dificultad</w:t>
      </w:r>
    </w:p>
    <w:p w14:paraId="62277835" w14:textId="77777777" w:rsidR="0072628E" w:rsidRPr="008E4F4B" w:rsidRDefault="00257D34" w:rsidP="008E4F4B">
      <w:pPr>
        <w:ind w:firstLine="708"/>
        <w:jc w:val="left"/>
        <w:rPr>
          <w:rFonts w:ascii="Times New Roman" w:hAnsi="Times New Roman" w:cs="Times New Roman"/>
        </w:rPr>
      </w:pPr>
      <w:r w:rsidRPr="008E4F4B">
        <w:rPr>
          <w:rFonts w:ascii="Times New Roman" w:hAnsi="Times New Roman" w:cs="Times New Roman"/>
        </w:rPr>
        <w:t>La ruta se clasifica con un nivel de dificultad avanzado, debido a las condiciones técnicas y físicas presentes a lo largo del recorrido. El trayecto presenta descensos prolongados, cambios bruscos de altitud, caminos irregulares y tramos con pendientes pronunciadas que requieren experiencia previa en ciclismo de montaña.</w:t>
      </w:r>
    </w:p>
    <w:p w14:paraId="6BF95B7F" w14:textId="7213BFCE" w:rsidR="00257D34" w:rsidRDefault="00E908C4" w:rsidP="008E4F4B">
      <w:pPr>
        <w:ind w:firstLine="708"/>
        <w:jc w:val="left"/>
        <w:rPr>
          <w:rFonts w:ascii="Times New Roman" w:hAnsi="Times New Roman" w:cs="Times New Roman"/>
        </w:rPr>
      </w:pPr>
      <w:r w:rsidRPr="008E4F4B">
        <w:rPr>
          <w:rFonts w:ascii="Times New Roman" w:hAnsi="Times New Roman" w:cs="Times New Roman"/>
        </w:rPr>
        <w:t>L</w:t>
      </w:r>
      <w:r w:rsidR="00257D34" w:rsidRPr="008E4F4B">
        <w:rPr>
          <w:rFonts w:ascii="Times New Roman" w:hAnsi="Times New Roman" w:cs="Times New Roman"/>
        </w:rPr>
        <w:t>as condiciones climáticas propias del páramo y las variaciones del terreno incrementan el nivel de exigencia técnica de la ruta. Según las directrices de la International Mountain Bicycling Association, la clasificación de rutas MTB debe considerar factores como desnivel, complejidad del terreno y riesgos naturales presentes en el recorrido.</w:t>
      </w:r>
    </w:p>
    <w:p w14:paraId="7AB23D9D" w14:textId="5AF2FA8C" w:rsidR="00A105BE" w:rsidRDefault="00A105BE" w:rsidP="00A105BE">
      <w:pPr>
        <w:pStyle w:val="NormalWeb"/>
        <w:spacing w:line="360" w:lineRule="auto"/>
        <w:ind w:firstLine="708"/>
      </w:pPr>
      <w:r>
        <w:t>La evaluación técnica que señala la Tabla 7 toma como referencia los criterios de clasificación de la International Mountain Bicycling Association (IMBA), considerando variables como distancia, desnivel acumulado y pendiente predominante. De acuerdo con estos parámetros, las rutas pueden clasificarse en nivel fácil, intermedio o avanzado, garantizando una selección acorde con las características del territorio y las exigencias propias del ciclismo de montaña.</w:t>
      </w:r>
    </w:p>
    <w:p w14:paraId="25E5B648" w14:textId="77777777" w:rsidR="003A75A4" w:rsidRDefault="003A75A4" w:rsidP="008E4F4B">
      <w:pPr>
        <w:ind w:firstLine="708"/>
        <w:jc w:val="left"/>
        <w:rPr>
          <w:rFonts w:ascii="Times New Roman" w:hAnsi="Times New Roman" w:cs="Times New Roman"/>
        </w:rPr>
      </w:pPr>
    </w:p>
    <w:p w14:paraId="6C02B1B1" w14:textId="10D1EA66" w:rsidR="001E6511" w:rsidRPr="004219AD" w:rsidRDefault="003A75A4" w:rsidP="003A75A4">
      <w:pPr>
        <w:ind w:firstLine="708"/>
        <w:jc w:val="left"/>
        <w:rPr>
          <w:rFonts w:ascii="Times New Roman" w:hAnsi="Times New Roman" w:cs="Times New Roman"/>
        </w:rPr>
      </w:pPr>
      <w:r w:rsidRPr="004219AD">
        <w:rPr>
          <w:rFonts w:ascii="Times New Roman" w:hAnsi="Times New Roman" w:cs="Times New Roman"/>
          <w:b/>
        </w:rPr>
        <w:t>Tabla 7</w:t>
      </w:r>
      <w:r w:rsidRPr="004219AD">
        <w:rPr>
          <w:rFonts w:ascii="Times New Roman" w:hAnsi="Times New Roman" w:cs="Times New Roman"/>
        </w:rPr>
        <w:t xml:space="preserve"> </w:t>
      </w:r>
    </w:p>
    <w:p w14:paraId="502572AE" w14:textId="6528DF12" w:rsidR="003A75A4" w:rsidRPr="003A75A4" w:rsidRDefault="003A75A4" w:rsidP="003A75A4">
      <w:pPr>
        <w:ind w:firstLine="708"/>
        <w:jc w:val="left"/>
        <w:rPr>
          <w:rFonts w:ascii="Times New Roman" w:hAnsi="Times New Roman" w:cs="Times New Roman"/>
          <w:i/>
        </w:rPr>
      </w:pPr>
      <w:r w:rsidRPr="003A75A4">
        <w:rPr>
          <w:rFonts w:ascii="Times New Roman" w:hAnsi="Times New Roman" w:cs="Times New Roman"/>
          <w:i/>
        </w:rPr>
        <w:t>Criterios para definir el nivel de dificultad de una ruta de MTB</w:t>
      </w:r>
    </w:p>
    <w:tbl>
      <w:tblPr>
        <w:tblW w:w="8000" w:type="dxa"/>
        <w:tblInd w:w="-5" w:type="dxa"/>
        <w:tblLook w:val="04A0" w:firstRow="1" w:lastRow="0" w:firstColumn="1" w:lastColumn="0" w:noHBand="0" w:noVBand="1"/>
      </w:tblPr>
      <w:tblGrid>
        <w:gridCol w:w="1269"/>
        <w:gridCol w:w="1524"/>
        <w:gridCol w:w="2047"/>
        <w:gridCol w:w="1656"/>
        <w:gridCol w:w="1504"/>
      </w:tblGrid>
      <w:tr w:rsidR="003A75A4" w:rsidRPr="003A75A4" w14:paraId="349AAC98" w14:textId="77777777" w:rsidTr="003A75A4">
        <w:trPr>
          <w:trHeight w:val="600"/>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2008D" w14:textId="77777777" w:rsidR="003A75A4" w:rsidRPr="003A75A4" w:rsidRDefault="003A75A4" w:rsidP="003A75A4">
            <w:pPr>
              <w:spacing w:line="240" w:lineRule="auto"/>
              <w:rPr>
                <w:rFonts w:ascii="Times New Roman" w:eastAsia="Times New Roman" w:hAnsi="Times New Roman" w:cs="Times New Roman"/>
                <w:b/>
                <w:bCs/>
                <w:lang w:val="en-US" w:eastAsia="en-US"/>
              </w:rPr>
            </w:pPr>
            <w:r w:rsidRPr="003A75A4">
              <w:rPr>
                <w:rFonts w:ascii="Times New Roman" w:eastAsia="Times New Roman" w:hAnsi="Times New Roman" w:cs="Times New Roman"/>
                <w:b/>
                <w:bCs/>
                <w:lang w:val="en-US" w:eastAsia="en-US"/>
              </w:rPr>
              <w:t>Nivel</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52CBCCC1" w14:textId="77777777" w:rsidR="003A75A4" w:rsidRPr="003A75A4" w:rsidRDefault="003A75A4" w:rsidP="003A75A4">
            <w:pPr>
              <w:spacing w:line="240" w:lineRule="auto"/>
              <w:rPr>
                <w:rFonts w:ascii="Times New Roman" w:eastAsia="Times New Roman" w:hAnsi="Times New Roman" w:cs="Times New Roman"/>
                <w:b/>
                <w:bCs/>
                <w:lang w:val="en-US" w:eastAsia="en-US"/>
              </w:rPr>
            </w:pPr>
            <w:r w:rsidRPr="003A75A4">
              <w:rPr>
                <w:rFonts w:ascii="Times New Roman" w:eastAsia="Times New Roman" w:hAnsi="Times New Roman" w:cs="Times New Roman"/>
                <w:b/>
                <w:bCs/>
                <w:lang w:val="en-US" w:eastAsia="en-US"/>
              </w:rPr>
              <w:t>Distancia</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6F7AF668" w14:textId="77777777" w:rsidR="003A75A4" w:rsidRPr="003A75A4" w:rsidRDefault="003A75A4" w:rsidP="003A75A4">
            <w:pPr>
              <w:spacing w:line="240" w:lineRule="auto"/>
              <w:rPr>
                <w:rFonts w:ascii="Times New Roman" w:eastAsia="Times New Roman" w:hAnsi="Times New Roman" w:cs="Times New Roman"/>
                <w:b/>
                <w:bCs/>
                <w:lang w:val="en-US" w:eastAsia="en-US"/>
              </w:rPr>
            </w:pPr>
            <w:r w:rsidRPr="003A75A4">
              <w:rPr>
                <w:rFonts w:ascii="Times New Roman" w:eastAsia="Times New Roman" w:hAnsi="Times New Roman" w:cs="Times New Roman"/>
                <w:b/>
                <w:bCs/>
                <w:lang w:val="en-US" w:eastAsia="en-US"/>
              </w:rPr>
              <w:t>Desnivel acumulado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5B4BDC01" w14:textId="77777777" w:rsidR="003A75A4" w:rsidRPr="003A75A4" w:rsidRDefault="003A75A4" w:rsidP="003A75A4">
            <w:pPr>
              <w:spacing w:line="240" w:lineRule="auto"/>
              <w:rPr>
                <w:rFonts w:ascii="Times New Roman" w:eastAsia="Times New Roman" w:hAnsi="Times New Roman" w:cs="Times New Roman"/>
                <w:b/>
                <w:bCs/>
                <w:lang w:val="en-US" w:eastAsia="en-US"/>
              </w:rPr>
            </w:pPr>
            <w:r w:rsidRPr="003A75A4">
              <w:rPr>
                <w:rFonts w:ascii="Times New Roman" w:eastAsia="Times New Roman" w:hAnsi="Times New Roman" w:cs="Times New Roman"/>
                <w:b/>
                <w:bCs/>
                <w:lang w:val="en-US" w:eastAsia="en-US"/>
              </w:rPr>
              <w:t>Pendiente predominante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084405AF" w14:textId="77777777" w:rsidR="003A75A4" w:rsidRPr="003A75A4" w:rsidRDefault="003A75A4" w:rsidP="003A75A4">
            <w:pPr>
              <w:spacing w:line="240" w:lineRule="auto"/>
              <w:rPr>
                <w:rFonts w:ascii="Times New Roman" w:eastAsia="Times New Roman" w:hAnsi="Times New Roman" w:cs="Times New Roman"/>
                <w:b/>
                <w:bCs/>
                <w:lang w:val="en-US" w:eastAsia="en-US"/>
              </w:rPr>
            </w:pPr>
            <w:r w:rsidRPr="003A75A4">
              <w:rPr>
                <w:rFonts w:ascii="Times New Roman" w:eastAsia="Times New Roman" w:hAnsi="Times New Roman" w:cs="Times New Roman"/>
                <w:b/>
                <w:bCs/>
                <w:lang w:val="en-US" w:eastAsia="en-US"/>
              </w:rPr>
              <w:t>Valoración</w:t>
            </w:r>
          </w:p>
        </w:tc>
      </w:tr>
      <w:tr w:rsidR="003A75A4" w:rsidRPr="003A75A4" w14:paraId="1C385A88" w14:textId="77777777" w:rsidTr="003A75A4">
        <w:trPr>
          <w:trHeight w:val="3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CDC0887"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Fácil</w:t>
            </w:r>
          </w:p>
        </w:tc>
        <w:tc>
          <w:tcPr>
            <w:tcW w:w="1560" w:type="dxa"/>
            <w:tcBorders>
              <w:top w:val="nil"/>
              <w:left w:val="nil"/>
              <w:bottom w:val="single" w:sz="4" w:space="0" w:color="auto"/>
              <w:right w:val="single" w:sz="4" w:space="0" w:color="auto"/>
            </w:tcBorders>
            <w:shd w:val="clear" w:color="auto" w:fill="auto"/>
            <w:vAlign w:val="center"/>
            <w:hideMark/>
          </w:tcPr>
          <w:p w14:paraId="103FFD8F"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Hasta 15 km</w:t>
            </w:r>
          </w:p>
        </w:tc>
        <w:tc>
          <w:tcPr>
            <w:tcW w:w="2120" w:type="dxa"/>
            <w:tcBorders>
              <w:top w:val="nil"/>
              <w:left w:val="nil"/>
              <w:bottom w:val="single" w:sz="4" w:space="0" w:color="auto"/>
              <w:right w:val="single" w:sz="4" w:space="0" w:color="auto"/>
            </w:tcBorders>
            <w:shd w:val="clear" w:color="auto" w:fill="auto"/>
            <w:vAlign w:val="center"/>
            <w:hideMark/>
          </w:tcPr>
          <w:p w14:paraId="01EF1A9D"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Hasta 300 m</w:t>
            </w:r>
          </w:p>
        </w:tc>
        <w:tc>
          <w:tcPr>
            <w:tcW w:w="1600" w:type="dxa"/>
            <w:tcBorders>
              <w:top w:val="nil"/>
              <w:left w:val="nil"/>
              <w:bottom w:val="single" w:sz="4" w:space="0" w:color="auto"/>
              <w:right w:val="single" w:sz="4" w:space="0" w:color="auto"/>
            </w:tcBorders>
            <w:shd w:val="clear" w:color="auto" w:fill="auto"/>
            <w:vAlign w:val="center"/>
            <w:hideMark/>
          </w:tcPr>
          <w:p w14:paraId="4CDCAD56"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Menor al 8 %</w:t>
            </w:r>
          </w:p>
        </w:tc>
        <w:tc>
          <w:tcPr>
            <w:tcW w:w="1520" w:type="dxa"/>
            <w:tcBorders>
              <w:top w:val="nil"/>
              <w:left w:val="nil"/>
              <w:bottom w:val="single" w:sz="4" w:space="0" w:color="auto"/>
              <w:right w:val="single" w:sz="4" w:space="0" w:color="auto"/>
            </w:tcBorders>
            <w:shd w:val="clear" w:color="auto" w:fill="auto"/>
            <w:vAlign w:val="center"/>
            <w:hideMark/>
          </w:tcPr>
          <w:p w14:paraId="48F28DD7"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1 al 2</w:t>
            </w:r>
          </w:p>
        </w:tc>
      </w:tr>
      <w:tr w:rsidR="003A75A4" w:rsidRPr="003A75A4" w14:paraId="72CD1A01" w14:textId="77777777" w:rsidTr="003A75A4">
        <w:trPr>
          <w:trHeight w:val="3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38F5DCB0"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Intermedio</w:t>
            </w:r>
          </w:p>
        </w:tc>
        <w:tc>
          <w:tcPr>
            <w:tcW w:w="1560" w:type="dxa"/>
            <w:tcBorders>
              <w:top w:val="nil"/>
              <w:left w:val="nil"/>
              <w:bottom w:val="single" w:sz="4" w:space="0" w:color="auto"/>
              <w:right w:val="single" w:sz="4" w:space="0" w:color="auto"/>
            </w:tcBorders>
            <w:shd w:val="clear" w:color="auto" w:fill="auto"/>
            <w:vAlign w:val="center"/>
            <w:hideMark/>
          </w:tcPr>
          <w:p w14:paraId="4B201824"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15 – 30 km</w:t>
            </w:r>
          </w:p>
        </w:tc>
        <w:tc>
          <w:tcPr>
            <w:tcW w:w="2120" w:type="dxa"/>
            <w:tcBorders>
              <w:top w:val="nil"/>
              <w:left w:val="nil"/>
              <w:bottom w:val="single" w:sz="4" w:space="0" w:color="auto"/>
              <w:right w:val="single" w:sz="4" w:space="0" w:color="auto"/>
            </w:tcBorders>
            <w:shd w:val="clear" w:color="auto" w:fill="auto"/>
            <w:vAlign w:val="center"/>
            <w:hideMark/>
          </w:tcPr>
          <w:p w14:paraId="294AEC81"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300 – 800 m</w:t>
            </w:r>
          </w:p>
        </w:tc>
        <w:tc>
          <w:tcPr>
            <w:tcW w:w="1600" w:type="dxa"/>
            <w:tcBorders>
              <w:top w:val="nil"/>
              <w:left w:val="nil"/>
              <w:bottom w:val="single" w:sz="4" w:space="0" w:color="auto"/>
              <w:right w:val="single" w:sz="4" w:space="0" w:color="auto"/>
            </w:tcBorders>
            <w:shd w:val="clear" w:color="auto" w:fill="auto"/>
            <w:vAlign w:val="center"/>
            <w:hideMark/>
          </w:tcPr>
          <w:p w14:paraId="3A5FD905"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8 % – 15 %</w:t>
            </w:r>
          </w:p>
        </w:tc>
        <w:tc>
          <w:tcPr>
            <w:tcW w:w="1520" w:type="dxa"/>
            <w:tcBorders>
              <w:top w:val="nil"/>
              <w:left w:val="nil"/>
              <w:bottom w:val="single" w:sz="4" w:space="0" w:color="auto"/>
              <w:right w:val="single" w:sz="4" w:space="0" w:color="auto"/>
            </w:tcBorders>
            <w:shd w:val="clear" w:color="auto" w:fill="auto"/>
            <w:vAlign w:val="center"/>
            <w:hideMark/>
          </w:tcPr>
          <w:p w14:paraId="0A156B96"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3</w:t>
            </w:r>
          </w:p>
        </w:tc>
      </w:tr>
      <w:tr w:rsidR="003A75A4" w:rsidRPr="003A75A4" w14:paraId="01556758" w14:textId="77777777" w:rsidTr="003A75A4">
        <w:trPr>
          <w:trHeight w:val="310"/>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416B8143"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Avanzado</w:t>
            </w:r>
          </w:p>
        </w:tc>
        <w:tc>
          <w:tcPr>
            <w:tcW w:w="1560" w:type="dxa"/>
            <w:tcBorders>
              <w:top w:val="nil"/>
              <w:left w:val="nil"/>
              <w:bottom w:val="single" w:sz="4" w:space="0" w:color="auto"/>
              <w:right w:val="single" w:sz="4" w:space="0" w:color="auto"/>
            </w:tcBorders>
            <w:shd w:val="clear" w:color="auto" w:fill="auto"/>
            <w:vAlign w:val="center"/>
            <w:hideMark/>
          </w:tcPr>
          <w:p w14:paraId="544ACC91"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Más de 30 km</w:t>
            </w:r>
          </w:p>
        </w:tc>
        <w:tc>
          <w:tcPr>
            <w:tcW w:w="2120" w:type="dxa"/>
            <w:tcBorders>
              <w:top w:val="nil"/>
              <w:left w:val="nil"/>
              <w:bottom w:val="single" w:sz="4" w:space="0" w:color="auto"/>
              <w:right w:val="single" w:sz="4" w:space="0" w:color="auto"/>
            </w:tcBorders>
            <w:shd w:val="clear" w:color="auto" w:fill="auto"/>
            <w:vAlign w:val="center"/>
            <w:hideMark/>
          </w:tcPr>
          <w:p w14:paraId="5496BFB9"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Más de 800 m</w:t>
            </w:r>
          </w:p>
        </w:tc>
        <w:tc>
          <w:tcPr>
            <w:tcW w:w="1600" w:type="dxa"/>
            <w:tcBorders>
              <w:top w:val="nil"/>
              <w:left w:val="nil"/>
              <w:bottom w:val="single" w:sz="4" w:space="0" w:color="auto"/>
              <w:right w:val="single" w:sz="4" w:space="0" w:color="auto"/>
            </w:tcBorders>
            <w:shd w:val="clear" w:color="auto" w:fill="auto"/>
            <w:vAlign w:val="center"/>
            <w:hideMark/>
          </w:tcPr>
          <w:p w14:paraId="36460F5F"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Mayor al 15 %</w:t>
            </w:r>
          </w:p>
        </w:tc>
        <w:tc>
          <w:tcPr>
            <w:tcW w:w="1520" w:type="dxa"/>
            <w:tcBorders>
              <w:top w:val="nil"/>
              <w:left w:val="nil"/>
              <w:bottom w:val="single" w:sz="4" w:space="0" w:color="auto"/>
              <w:right w:val="single" w:sz="4" w:space="0" w:color="auto"/>
            </w:tcBorders>
            <w:shd w:val="clear" w:color="auto" w:fill="auto"/>
            <w:vAlign w:val="center"/>
            <w:hideMark/>
          </w:tcPr>
          <w:p w14:paraId="38C89052" w14:textId="77777777" w:rsidR="003A75A4" w:rsidRPr="003A75A4" w:rsidRDefault="003A75A4" w:rsidP="003A75A4">
            <w:pPr>
              <w:spacing w:line="240" w:lineRule="auto"/>
              <w:rPr>
                <w:rFonts w:ascii="Times New Roman" w:eastAsia="Times New Roman" w:hAnsi="Times New Roman" w:cs="Times New Roman"/>
                <w:lang w:val="en-US" w:eastAsia="en-US"/>
              </w:rPr>
            </w:pPr>
            <w:r w:rsidRPr="003A75A4">
              <w:rPr>
                <w:rFonts w:ascii="Times New Roman" w:eastAsia="Times New Roman" w:hAnsi="Times New Roman" w:cs="Times New Roman"/>
                <w:lang w:val="en-US" w:eastAsia="en-US"/>
              </w:rPr>
              <w:t>4 al 5</w:t>
            </w:r>
          </w:p>
        </w:tc>
      </w:tr>
    </w:tbl>
    <w:p w14:paraId="26A7D920" w14:textId="77777777" w:rsidR="003A75A4" w:rsidRPr="008E4F4B" w:rsidRDefault="003A75A4" w:rsidP="008E4F4B">
      <w:pPr>
        <w:ind w:firstLine="708"/>
        <w:jc w:val="left"/>
        <w:rPr>
          <w:rFonts w:ascii="Times New Roman" w:hAnsi="Times New Roman" w:cs="Times New Roman"/>
        </w:rPr>
      </w:pPr>
    </w:p>
    <w:p w14:paraId="7A6A552E" w14:textId="77777777" w:rsidR="0072628E" w:rsidRPr="008E4F4B" w:rsidRDefault="00257D34" w:rsidP="008E4F4B">
      <w:pPr>
        <w:jc w:val="left"/>
        <w:rPr>
          <w:rFonts w:ascii="Times New Roman" w:hAnsi="Times New Roman" w:cs="Times New Roman"/>
          <w:b/>
        </w:rPr>
      </w:pPr>
      <w:r w:rsidRPr="008E4F4B">
        <w:rPr>
          <w:rFonts w:ascii="Times New Roman" w:hAnsi="Times New Roman" w:cs="Times New Roman"/>
          <w:b/>
        </w:rPr>
        <w:t>Distancia de la ruta</w:t>
      </w:r>
    </w:p>
    <w:p w14:paraId="1A141552" w14:textId="1DE1F253" w:rsidR="00257D34" w:rsidRPr="008E4F4B" w:rsidRDefault="00257D34" w:rsidP="008E4F4B">
      <w:pPr>
        <w:ind w:firstLine="708"/>
        <w:jc w:val="left"/>
        <w:rPr>
          <w:rFonts w:ascii="Times New Roman" w:hAnsi="Times New Roman" w:cs="Times New Roman"/>
        </w:rPr>
      </w:pPr>
      <w:r w:rsidRPr="008E4F4B">
        <w:rPr>
          <w:rFonts w:ascii="Times New Roman" w:hAnsi="Times New Roman" w:cs="Times New Roman"/>
        </w:rPr>
        <w:t>La ruta tiene una distancia aproximada de 21,8 kilómetros, iniciando en el Mirador El Gavilán y finalizando en el Parque Central de Chazo Juan.</w:t>
      </w:r>
      <w:r w:rsidR="0072628E" w:rsidRPr="008E4F4B">
        <w:rPr>
          <w:rFonts w:ascii="Times New Roman" w:hAnsi="Times New Roman" w:cs="Times New Roman"/>
        </w:rPr>
        <w:t xml:space="preserve"> </w:t>
      </w:r>
      <w:r w:rsidRPr="008E4F4B">
        <w:rPr>
          <w:rFonts w:ascii="Times New Roman" w:hAnsi="Times New Roman" w:cs="Times New Roman"/>
        </w:rPr>
        <w:t>El recorrido atraviesa caminos rurales, senderos naturales y zonas comunitarias, permitiendo desarrollar una experiencia de media jornada orientada al turismo de aventura y naturaleza.</w:t>
      </w:r>
    </w:p>
    <w:p w14:paraId="0F82AD41" w14:textId="77777777" w:rsidR="00257D34" w:rsidRPr="008E4F4B" w:rsidRDefault="00257D34" w:rsidP="008E4F4B">
      <w:pPr>
        <w:jc w:val="left"/>
        <w:rPr>
          <w:rFonts w:ascii="Times New Roman" w:hAnsi="Times New Roman" w:cs="Times New Roman"/>
          <w:b/>
        </w:rPr>
      </w:pPr>
      <w:r w:rsidRPr="008E4F4B">
        <w:rPr>
          <w:rFonts w:ascii="Times New Roman" w:hAnsi="Times New Roman" w:cs="Times New Roman"/>
          <w:b/>
        </w:rPr>
        <w:t>Tipo de terreno</w:t>
      </w:r>
    </w:p>
    <w:p w14:paraId="23756302" w14:textId="1279962E" w:rsidR="00257D34" w:rsidRPr="008E4F4B" w:rsidRDefault="00257D34" w:rsidP="008E4F4B">
      <w:pPr>
        <w:ind w:firstLine="708"/>
        <w:jc w:val="left"/>
        <w:rPr>
          <w:rFonts w:ascii="Times New Roman" w:hAnsi="Times New Roman" w:cs="Times New Roman"/>
        </w:rPr>
      </w:pPr>
      <w:r w:rsidRPr="008E4F4B">
        <w:rPr>
          <w:rFonts w:ascii="Times New Roman" w:hAnsi="Times New Roman" w:cs="Times New Roman"/>
        </w:rPr>
        <w:t>El recorr</w:t>
      </w:r>
      <w:r w:rsidR="00E908C4" w:rsidRPr="008E4F4B">
        <w:rPr>
          <w:rFonts w:ascii="Times New Roman" w:hAnsi="Times New Roman" w:cs="Times New Roman"/>
        </w:rPr>
        <w:t xml:space="preserve">ido presenta una combinación de </w:t>
      </w:r>
      <w:r w:rsidRPr="008E4F4B">
        <w:rPr>
          <w:rFonts w:ascii="Times New Roman" w:hAnsi="Times New Roman" w:cs="Times New Roman"/>
        </w:rPr>
        <w:t xml:space="preserve">caminos de tierra compacta, senderos naturales, tramos empedrados, sectores húmedos, </w:t>
      </w:r>
      <w:r w:rsidR="00E908C4" w:rsidRPr="008E4F4B">
        <w:rPr>
          <w:rFonts w:ascii="Times New Roman" w:hAnsi="Times New Roman" w:cs="Times New Roman"/>
        </w:rPr>
        <w:t xml:space="preserve">y </w:t>
      </w:r>
      <w:r w:rsidRPr="008E4F4B">
        <w:rPr>
          <w:rFonts w:ascii="Times New Roman" w:hAnsi="Times New Roman" w:cs="Times New Roman"/>
        </w:rPr>
        <w:t xml:space="preserve">zonas irregulares de montaña. Estas características convierten a la ruta en un trayecto técnicamente dinámico y representativo de la </w:t>
      </w:r>
      <w:r w:rsidR="00E908C4" w:rsidRPr="008E4F4B">
        <w:rPr>
          <w:rFonts w:ascii="Times New Roman" w:hAnsi="Times New Roman" w:cs="Times New Roman"/>
        </w:rPr>
        <w:t>geografía andina de Salinas. L</w:t>
      </w:r>
      <w:r w:rsidRPr="008E4F4B">
        <w:rPr>
          <w:rFonts w:ascii="Times New Roman" w:hAnsi="Times New Roman" w:cs="Times New Roman"/>
        </w:rPr>
        <w:t>a diversidad del terreno permite integrar segmentos recreativos, paisajísticos y técnicos dentro de un mismo recorrido.</w:t>
      </w:r>
    </w:p>
    <w:p w14:paraId="6964013E" w14:textId="77777777" w:rsidR="00257D34" w:rsidRPr="008E4F4B" w:rsidRDefault="00257D34" w:rsidP="008E4F4B">
      <w:pPr>
        <w:jc w:val="left"/>
        <w:rPr>
          <w:rFonts w:ascii="Times New Roman" w:hAnsi="Times New Roman" w:cs="Times New Roman"/>
          <w:b/>
        </w:rPr>
      </w:pPr>
      <w:r w:rsidRPr="008E4F4B">
        <w:rPr>
          <w:rFonts w:ascii="Times New Roman" w:hAnsi="Times New Roman" w:cs="Times New Roman"/>
          <w:b/>
        </w:rPr>
        <w:t>Desnivel acumulado</w:t>
      </w:r>
    </w:p>
    <w:p w14:paraId="3C90863C" w14:textId="77777777" w:rsidR="00257D34" w:rsidRPr="008E4F4B" w:rsidRDefault="00257D34" w:rsidP="008E4F4B">
      <w:pPr>
        <w:ind w:firstLine="708"/>
        <w:jc w:val="left"/>
        <w:rPr>
          <w:rFonts w:ascii="Times New Roman" w:hAnsi="Times New Roman" w:cs="Times New Roman"/>
        </w:rPr>
      </w:pPr>
      <w:r w:rsidRPr="008E4F4B">
        <w:rPr>
          <w:rFonts w:ascii="Times New Roman" w:hAnsi="Times New Roman" w:cs="Times New Roman"/>
        </w:rPr>
        <w:t>La ruta presenta un desnivel negativo aproximado de 2.551 metros, convirtiéndose en uno de los elementos más relevantes dentro de la experiencia MTB.</w:t>
      </w:r>
    </w:p>
    <w:p w14:paraId="0F7A760E" w14:textId="37DCEF08" w:rsidR="00257D34" w:rsidRPr="008E4F4B" w:rsidRDefault="00257D34" w:rsidP="008E4F4B">
      <w:pPr>
        <w:jc w:val="left"/>
        <w:rPr>
          <w:rFonts w:ascii="Times New Roman" w:hAnsi="Times New Roman" w:cs="Times New Roman"/>
        </w:rPr>
      </w:pPr>
      <w:r w:rsidRPr="008E4F4B">
        <w:rPr>
          <w:rFonts w:ascii="Times New Roman" w:hAnsi="Times New Roman" w:cs="Times New Roman"/>
        </w:rPr>
        <w:t>El recorrido inicia aproximadamente a 3.700 msnm en el Mirador El Gavilán y desciende progresivamente hasta los 1.149 msnm en el Parque Central de Chazo Juan. Este cambio altitudinal genera una transición entre ecosistemas de páramo y zonas rurales subtropicales, aportando valor paisajístico y deportivo al recorrido.</w:t>
      </w:r>
    </w:p>
    <w:p w14:paraId="7751059B" w14:textId="77777777" w:rsidR="00257D34" w:rsidRPr="008E4F4B" w:rsidRDefault="00257D34" w:rsidP="008E4F4B">
      <w:pPr>
        <w:pStyle w:val="Ttulo3"/>
      </w:pPr>
      <w:bookmarkStart w:id="52" w:name="_Toc230181392"/>
      <w:r w:rsidRPr="008E4F4B">
        <w:lastRenderedPageBreak/>
        <w:t>Ficha técnica de la ruta</w:t>
      </w:r>
      <w:bookmarkEnd w:id="52"/>
    </w:p>
    <w:p w14:paraId="7A510105" w14:textId="72BFAE32" w:rsidR="00257D34" w:rsidRPr="008E4F4B" w:rsidRDefault="00257D34" w:rsidP="008E4F4B">
      <w:pPr>
        <w:jc w:val="left"/>
        <w:rPr>
          <w:rFonts w:ascii="Times New Roman" w:hAnsi="Times New Roman" w:cs="Times New Roman"/>
        </w:rPr>
      </w:pPr>
      <w:r w:rsidRPr="008E4F4B">
        <w:rPr>
          <w:rFonts w:ascii="Times New Roman" w:hAnsi="Times New Roman" w:cs="Times New Roman"/>
        </w:rPr>
        <w:t>Como parte del diseño técnico, se elaboró una ficha técnica que resume las principales características del recorrido.</w:t>
      </w:r>
    </w:p>
    <w:p w14:paraId="095E9B30" w14:textId="77777777" w:rsidR="008E4F4B" w:rsidRDefault="008E4F4B" w:rsidP="00FB7483">
      <w:pPr>
        <w:pStyle w:val="Figuras"/>
        <w:spacing w:line="360" w:lineRule="auto"/>
      </w:pPr>
    </w:p>
    <w:p w14:paraId="10A7A52C" w14:textId="7BF9B830" w:rsidR="002D6FF0" w:rsidRPr="002D6FF0" w:rsidRDefault="001E6511" w:rsidP="002D6FF0">
      <w:pPr>
        <w:jc w:val="left"/>
        <w:rPr>
          <w:rFonts w:ascii="Times New Roman" w:hAnsi="Times New Roman" w:cs="Times New Roman"/>
          <w:b/>
        </w:rPr>
      </w:pPr>
      <w:r>
        <w:rPr>
          <w:rFonts w:ascii="Times New Roman" w:hAnsi="Times New Roman" w:cs="Times New Roman"/>
          <w:b/>
        </w:rPr>
        <w:t>Tabla 8</w:t>
      </w:r>
      <w:r w:rsidR="00B927FF" w:rsidRPr="002D6FF0">
        <w:rPr>
          <w:rFonts w:ascii="Times New Roman" w:hAnsi="Times New Roman" w:cs="Times New Roman"/>
          <w:b/>
        </w:rPr>
        <w:t xml:space="preserve"> </w:t>
      </w:r>
    </w:p>
    <w:p w14:paraId="3E8A993E" w14:textId="27B97419" w:rsidR="00FB7483" w:rsidRPr="002D6FF0" w:rsidRDefault="00B927FF" w:rsidP="002D6FF0">
      <w:pPr>
        <w:jc w:val="left"/>
        <w:rPr>
          <w:rFonts w:ascii="Times New Roman" w:hAnsi="Times New Roman" w:cs="Times New Roman"/>
          <w:i/>
        </w:rPr>
      </w:pPr>
      <w:r w:rsidRPr="002D6FF0">
        <w:rPr>
          <w:rFonts w:ascii="Times New Roman" w:hAnsi="Times New Roman" w:cs="Times New Roman"/>
          <w:i/>
        </w:rPr>
        <w:t>Ficha técnica para ruta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47"/>
        <w:gridCol w:w="6314"/>
      </w:tblGrid>
      <w:tr w:rsidR="00257D34" w14:paraId="4C473A88" w14:textId="77777777" w:rsidTr="00735708">
        <w:trPr>
          <w:tblHeader/>
          <w:tblCellSpacing w:w="15" w:type="dxa"/>
        </w:trPr>
        <w:tc>
          <w:tcPr>
            <w:tcW w:w="0" w:type="auto"/>
            <w:vAlign w:val="center"/>
            <w:hideMark/>
          </w:tcPr>
          <w:p w14:paraId="10A10472" w14:textId="77777777" w:rsidR="00257D34" w:rsidRPr="0072628E" w:rsidRDefault="00257D34" w:rsidP="00B1283E">
            <w:pPr>
              <w:rPr>
                <w:rFonts w:ascii="Times New Roman" w:hAnsi="Times New Roman" w:cs="Times New Roman"/>
                <w:b/>
                <w:bCs/>
              </w:rPr>
            </w:pPr>
            <w:r w:rsidRPr="0072628E">
              <w:rPr>
                <w:rFonts w:ascii="Times New Roman" w:hAnsi="Times New Roman" w:cs="Times New Roman"/>
                <w:b/>
                <w:bCs/>
              </w:rPr>
              <w:t>Elemento</w:t>
            </w:r>
          </w:p>
        </w:tc>
        <w:tc>
          <w:tcPr>
            <w:tcW w:w="0" w:type="auto"/>
            <w:vAlign w:val="center"/>
            <w:hideMark/>
          </w:tcPr>
          <w:p w14:paraId="0C3444FC" w14:textId="77777777" w:rsidR="00257D34" w:rsidRPr="0072628E" w:rsidRDefault="00257D34" w:rsidP="00B1283E">
            <w:pPr>
              <w:rPr>
                <w:rFonts w:ascii="Times New Roman" w:hAnsi="Times New Roman" w:cs="Times New Roman"/>
                <w:b/>
                <w:bCs/>
              </w:rPr>
            </w:pPr>
            <w:r w:rsidRPr="0072628E">
              <w:rPr>
                <w:rFonts w:ascii="Times New Roman" w:hAnsi="Times New Roman" w:cs="Times New Roman"/>
                <w:b/>
                <w:bCs/>
              </w:rPr>
              <w:t>Información</w:t>
            </w:r>
          </w:p>
        </w:tc>
      </w:tr>
      <w:tr w:rsidR="00257D34" w14:paraId="55D49CB0" w14:textId="77777777" w:rsidTr="00735708">
        <w:trPr>
          <w:tblCellSpacing w:w="15" w:type="dxa"/>
        </w:trPr>
        <w:tc>
          <w:tcPr>
            <w:tcW w:w="0" w:type="auto"/>
            <w:vAlign w:val="center"/>
            <w:hideMark/>
          </w:tcPr>
          <w:p w14:paraId="639D5C14" w14:textId="77777777" w:rsidR="00257D34" w:rsidRPr="0072628E" w:rsidRDefault="00257D34" w:rsidP="00B1283E">
            <w:pPr>
              <w:jc w:val="left"/>
              <w:rPr>
                <w:rFonts w:ascii="Times New Roman" w:hAnsi="Times New Roman" w:cs="Times New Roman"/>
              </w:rPr>
            </w:pPr>
            <w:r w:rsidRPr="0072628E">
              <w:rPr>
                <w:rFonts w:ascii="Times New Roman" w:hAnsi="Times New Roman" w:cs="Times New Roman"/>
              </w:rPr>
              <w:t>Nombre de la ruta</w:t>
            </w:r>
          </w:p>
        </w:tc>
        <w:tc>
          <w:tcPr>
            <w:tcW w:w="0" w:type="auto"/>
            <w:vAlign w:val="center"/>
            <w:hideMark/>
          </w:tcPr>
          <w:p w14:paraId="26E261F4"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Mirador El Gavilán – Parque Central de Chazo Juan</w:t>
            </w:r>
          </w:p>
        </w:tc>
      </w:tr>
      <w:tr w:rsidR="00257D34" w14:paraId="19A07BCF" w14:textId="77777777" w:rsidTr="00735708">
        <w:trPr>
          <w:tblCellSpacing w:w="15" w:type="dxa"/>
        </w:trPr>
        <w:tc>
          <w:tcPr>
            <w:tcW w:w="0" w:type="auto"/>
            <w:vAlign w:val="center"/>
            <w:hideMark/>
          </w:tcPr>
          <w:p w14:paraId="588BFDFA"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Nivel de dificultad</w:t>
            </w:r>
          </w:p>
        </w:tc>
        <w:tc>
          <w:tcPr>
            <w:tcW w:w="0" w:type="auto"/>
            <w:vAlign w:val="center"/>
            <w:hideMark/>
          </w:tcPr>
          <w:p w14:paraId="0D9B4B32"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Avanzado</w:t>
            </w:r>
          </w:p>
        </w:tc>
      </w:tr>
      <w:tr w:rsidR="00257D34" w14:paraId="20E63D05" w14:textId="77777777" w:rsidTr="00735708">
        <w:trPr>
          <w:tblCellSpacing w:w="15" w:type="dxa"/>
        </w:trPr>
        <w:tc>
          <w:tcPr>
            <w:tcW w:w="0" w:type="auto"/>
            <w:vAlign w:val="center"/>
            <w:hideMark/>
          </w:tcPr>
          <w:p w14:paraId="3CBA61FB"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Distancia</w:t>
            </w:r>
          </w:p>
        </w:tc>
        <w:tc>
          <w:tcPr>
            <w:tcW w:w="0" w:type="auto"/>
            <w:vAlign w:val="center"/>
            <w:hideMark/>
          </w:tcPr>
          <w:p w14:paraId="554DB359"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21,8 km</w:t>
            </w:r>
          </w:p>
        </w:tc>
      </w:tr>
      <w:tr w:rsidR="00257D34" w14:paraId="604B1F46" w14:textId="77777777" w:rsidTr="00735708">
        <w:trPr>
          <w:tblCellSpacing w:w="15" w:type="dxa"/>
        </w:trPr>
        <w:tc>
          <w:tcPr>
            <w:tcW w:w="0" w:type="auto"/>
            <w:vAlign w:val="center"/>
            <w:hideMark/>
          </w:tcPr>
          <w:p w14:paraId="3BBF9A92"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Altitud inicial</w:t>
            </w:r>
          </w:p>
        </w:tc>
        <w:tc>
          <w:tcPr>
            <w:tcW w:w="0" w:type="auto"/>
            <w:vAlign w:val="center"/>
            <w:hideMark/>
          </w:tcPr>
          <w:p w14:paraId="40999DE5"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3.700 msnm</w:t>
            </w:r>
          </w:p>
        </w:tc>
      </w:tr>
      <w:tr w:rsidR="00257D34" w14:paraId="2950B798" w14:textId="77777777" w:rsidTr="00735708">
        <w:trPr>
          <w:tblCellSpacing w:w="15" w:type="dxa"/>
        </w:trPr>
        <w:tc>
          <w:tcPr>
            <w:tcW w:w="0" w:type="auto"/>
            <w:vAlign w:val="center"/>
            <w:hideMark/>
          </w:tcPr>
          <w:p w14:paraId="3CFBAC67"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Altitud final</w:t>
            </w:r>
          </w:p>
        </w:tc>
        <w:tc>
          <w:tcPr>
            <w:tcW w:w="0" w:type="auto"/>
            <w:vAlign w:val="center"/>
            <w:hideMark/>
          </w:tcPr>
          <w:p w14:paraId="1E11BB72"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1.149 msnm</w:t>
            </w:r>
          </w:p>
        </w:tc>
      </w:tr>
      <w:tr w:rsidR="00257D34" w14:paraId="6825B23D" w14:textId="77777777" w:rsidTr="00735708">
        <w:trPr>
          <w:tblCellSpacing w:w="15" w:type="dxa"/>
        </w:trPr>
        <w:tc>
          <w:tcPr>
            <w:tcW w:w="0" w:type="auto"/>
            <w:vAlign w:val="center"/>
            <w:hideMark/>
          </w:tcPr>
          <w:p w14:paraId="189FF805"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Desnivel acumulado</w:t>
            </w:r>
          </w:p>
        </w:tc>
        <w:tc>
          <w:tcPr>
            <w:tcW w:w="0" w:type="auto"/>
            <w:vAlign w:val="center"/>
            <w:hideMark/>
          </w:tcPr>
          <w:p w14:paraId="4BFA9B54"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-2.551 m</w:t>
            </w:r>
          </w:p>
        </w:tc>
      </w:tr>
      <w:tr w:rsidR="00257D34" w14:paraId="173F3CE5" w14:textId="77777777" w:rsidTr="00735708">
        <w:trPr>
          <w:tblCellSpacing w:w="15" w:type="dxa"/>
        </w:trPr>
        <w:tc>
          <w:tcPr>
            <w:tcW w:w="0" w:type="auto"/>
            <w:vAlign w:val="center"/>
            <w:hideMark/>
          </w:tcPr>
          <w:p w14:paraId="0933CE5E"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Tiempo estimado</w:t>
            </w:r>
          </w:p>
        </w:tc>
        <w:tc>
          <w:tcPr>
            <w:tcW w:w="0" w:type="auto"/>
            <w:vAlign w:val="center"/>
            <w:hideMark/>
          </w:tcPr>
          <w:p w14:paraId="23809776"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2,5 – 3,5 horas</w:t>
            </w:r>
          </w:p>
        </w:tc>
      </w:tr>
      <w:tr w:rsidR="00257D34" w14:paraId="4E144D2D" w14:textId="77777777" w:rsidTr="00735708">
        <w:trPr>
          <w:tblCellSpacing w:w="15" w:type="dxa"/>
        </w:trPr>
        <w:tc>
          <w:tcPr>
            <w:tcW w:w="0" w:type="auto"/>
            <w:vAlign w:val="center"/>
            <w:hideMark/>
          </w:tcPr>
          <w:p w14:paraId="700FEB6A"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Tipo de terreno</w:t>
            </w:r>
          </w:p>
        </w:tc>
        <w:tc>
          <w:tcPr>
            <w:tcW w:w="0" w:type="auto"/>
            <w:vAlign w:val="center"/>
            <w:hideMark/>
          </w:tcPr>
          <w:p w14:paraId="2DC733A0"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Tierra, senderos rurales, empedrado y zonas húmedas</w:t>
            </w:r>
          </w:p>
        </w:tc>
      </w:tr>
      <w:tr w:rsidR="00257D34" w14:paraId="725F5530" w14:textId="77777777" w:rsidTr="00735708">
        <w:trPr>
          <w:tblCellSpacing w:w="15" w:type="dxa"/>
        </w:trPr>
        <w:tc>
          <w:tcPr>
            <w:tcW w:w="0" w:type="auto"/>
            <w:vAlign w:val="center"/>
            <w:hideMark/>
          </w:tcPr>
          <w:p w14:paraId="7BE19F32"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Modalidad</w:t>
            </w:r>
          </w:p>
        </w:tc>
        <w:tc>
          <w:tcPr>
            <w:tcW w:w="0" w:type="auto"/>
            <w:vAlign w:val="center"/>
            <w:hideMark/>
          </w:tcPr>
          <w:p w14:paraId="19A537EE"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Descenso MTB</w:t>
            </w:r>
          </w:p>
        </w:tc>
      </w:tr>
      <w:tr w:rsidR="00257D34" w14:paraId="786DCE25" w14:textId="77777777" w:rsidTr="00735708">
        <w:trPr>
          <w:tblCellSpacing w:w="15" w:type="dxa"/>
        </w:trPr>
        <w:tc>
          <w:tcPr>
            <w:tcW w:w="0" w:type="auto"/>
            <w:vAlign w:val="center"/>
            <w:hideMark/>
          </w:tcPr>
          <w:p w14:paraId="4E540753"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Servicios cercanos</w:t>
            </w:r>
          </w:p>
        </w:tc>
        <w:tc>
          <w:tcPr>
            <w:tcW w:w="0" w:type="auto"/>
            <w:vAlign w:val="center"/>
            <w:hideMark/>
          </w:tcPr>
          <w:p w14:paraId="08A9E2C8"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Alimentación, hospedaje y turismo comunitario</w:t>
            </w:r>
          </w:p>
        </w:tc>
      </w:tr>
      <w:tr w:rsidR="00257D34" w14:paraId="3A0B0FD5" w14:textId="77777777" w:rsidTr="00735708">
        <w:trPr>
          <w:tblCellSpacing w:w="15" w:type="dxa"/>
        </w:trPr>
        <w:tc>
          <w:tcPr>
            <w:tcW w:w="0" w:type="auto"/>
            <w:vAlign w:val="center"/>
            <w:hideMark/>
          </w:tcPr>
          <w:p w14:paraId="278A6A30"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Época recomendada</w:t>
            </w:r>
          </w:p>
        </w:tc>
        <w:tc>
          <w:tcPr>
            <w:tcW w:w="0" w:type="auto"/>
            <w:vAlign w:val="center"/>
            <w:hideMark/>
          </w:tcPr>
          <w:p w14:paraId="041879F3"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Temporada seca</w:t>
            </w:r>
          </w:p>
        </w:tc>
      </w:tr>
      <w:tr w:rsidR="00257D34" w14:paraId="1F7E2977" w14:textId="77777777" w:rsidTr="00735708">
        <w:trPr>
          <w:tblCellSpacing w:w="15" w:type="dxa"/>
        </w:trPr>
        <w:tc>
          <w:tcPr>
            <w:tcW w:w="0" w:type="auto"/>
            <w:vAlign w:val="center"/>
            <w:hideMark/>
          </w:tcPr>
          <w:p w14:paraId="556B2CD4"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Principales atractivos</w:t>
            </w:r>
          </w:p>
        </w:tc>
        <w:tc>
          <w:tcPr>
            <w:tcW w:w="0" w:type="auto"/>
            <w:vAlign w:val="center"/>
            <w:hideMark/>
          </w:tcPr>
          <w:p w14:paraId="0BA3A1AD" w14:textId="77777777" w:rsidR="00257D34" w:rsidRPr="0072628E" w:rsidRDefault="00257D34" w:rsidP="00B1283E">
            <w:pPr>
              <w:rPr>
                <w:rFonts w:ascii="Times New Roman" w:hAnsi="Times New Roman" w:cs="Times New Roman"/>
              </w:rPr>
            </w:pPr>
            <w:r w:rsidRPr="0072628E">
              <w:rPr>
                <w:rFonts w:ascii="Times New Roman" w:hAnsi="Times New Roman" w:cs="Times New Roman"/>
              </w:rPr>
              <w:t>Mirador El Gavilán, paisajes de páramo, comunidades rurales y vistas panorámicas</w:t>
            </w:r>
          </w:p>
        </w:tc>
      </w:tr>
    </w:tbl>
    <w:p w14:paraId="02BE267E" w14:textId="77777777" w:rsidR="0072628E" w:rsidRDefault="0072628E" w:rsidP="00612B1F">
      <w:pPr>
        <w:pStyle w:val="Ttulo1"/>
        <w:spacing w:line="360" w:lineRule="auto"/>
        <w:jc w:val="left"/>
        <w:rPr>
          <w:rFonts w:cs="Times New Roman"/>
          <w:szCs w:val="24"/>
        </w:rPr>
      </w:pPr>
    </w:p>
    <w:p w14:paraId="2529D9BF" w14:textId="413064A5" w:rsidR="00612B1F" w:rsidRDefault="00612B1F" w:rsidP="008E4F4B">
      <w:pPr>
        <w:pStyle w:val="Ttulo3"/>
      </w:pPr>
      <w:bookmarkStart w:id="53" w:name="_Toc230181393"/>
      <w:r w:rsidRPr="00612B1F">
        <w:t>Mapas georreferenciados</w:t>
      </w:r>
      <w:bookmarkEnd w:id="53"/>
    </w:p>
    <w:p w14:paraId="33C3827C" w14:textId="08F8AF37" w:rsidR="002D6FF0" w:rsidRPr="002D6FF0" w:rsidRDefault="002D6FF0" w:rsidP="002D6FF0">
      <w:pPr>
        <w:jc w:val="left"/>
        <w:rPr>
          <w:rFonts w:ascii="Times New Roman" w:hAnsi="Times New Roman" w:cs="Times New Roman"/>
          <w:b/>
        </w:rPr>
      </w:pPr>
      <w:r>
        <w:rPr>
          <w:rFonts w:ascii="Times New Roman" w:hAnsi="Times New Roman" w:cs="Times New Roman"/>
          <w:b/>
        </w:rPr>
        <w:t>Figura 2</w:t>
      </w:r>
    </w:p>
    <w:p w14:paraId="7891E707" w14:textId="29441417" w:rsidR="00B927FF" w:rsidRPr="002D6FF0" w:rsidRDefault="00B927FF" w:rsidP="002D6FF0">
      <w:pPr>
        <w:jc w:val="left"/>
        <w:rPr>
          <w:rFonts w:ascii="Times New Roman" w:hAnsi="Times New Roman" w:cs="Times New Roman"/>
          <w:i/>
        </w:rPr>
      </w:pPr>
      <w:r w:rsidRPr="002D6FF0">
        <w:rPr>
          <w:rFonts w:ascii="Times New Roman" w:hAnsi="Times New Roman" w:cs="Times New Roman"/>
          <w:i/>
        </w:rPr>
        <w:t>Mapa georreferencial</w:t>
      </w:r>
    </w:p>
    <w:p w14:paraId="1CD2FDDC" w14:textId="78B58B11" w:rsidR="00451814" w:rsidRPr="00451814" w:rsidRDefault="00257D34" w:rsidP="00451814">
      <w:pPr>
        <w:jc w:val="both"/>
        <w:rPr>
          <w:lang w:eastAsia="en-US"/>
        </w:rPr>
      </w:pPr>
      <w:r w:rsidRPr="00257D34">
        <w:rPr>
          <w:noProof/>
          <w:lang w:val="en-US" w:eastAsia="en-US"/>
        </w:rPr>
        <w:lastRenderedPageBreak/>
        <w:drawing>
          <wp:inline distT="0" distB="0" distL="0" distR="0" wp14:anchorId="67A50408" wp14:editId="3D5A45C0">
            <wp:extent cx="5535637" cy="4248150"/>
            <wp:effectExtent l="0" t="0" r="825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39738" cy="4251297"/>
                    </a:xfrm>
                    <a:prstGeom prst="rect">
                      <a:avLst/>
                    </a:prstGeom>
                  </pic:spPr>
                </pic:pic>
              </a:graphicData>
            </a:graphic>
          </wp:inline>
        </w:drawing>
      </w:r>
    </w:p>
    <w:p w14:paraId="16F1B73D" w14:textId="77777777" w:rsidR="00E908C4" w:rsidRDefault="00E908C4" w:rsidP="00B1283E">
      <w:pPr>
        <w:pStyle w:val="Ttulo1"/>
        <w:spacing w:line="360" w:lineRule="auto"/>
        <w:jc w:val="left"/>
        <w:rPr>
          <w:rFonts w:cs="Times New Roman"/>
          <w:szCs w:val="24"/>
        </w:rPr>
      </w:pPr>
    </w:p>
    <w:p w14:paraId="48F338B8" w14:textId="052E1CA4" w:rsidR="00B1283E" w:rsidRPr="00B1283E" w:rsidRDefault="00B1283E" w:rsidP="008E4F4B">
      <w:pPr>
        <w:pStyle w:val="Ttulo2"/>
        <w:rPr>
          <w:rFonts w:eastAsia="Times New Roman"/>
          <w:lang w:val="es-MX"/>
        </w:rPr>
      </w:pPr>
      <w:bookmarkStart w:id="54" w:name="_Toc230181394"/>
      <w:r w:rsidRPr="00B1283E">
        <w:t>Fase 3. Señalización turística</w:t>
      </w:r>
      <w:r w:rsidR="004912D3">
        <w:t xml:space="preserve"> </w:t>
      </w:r>
      <w:r w:rsidRPr="00B1283E">
        <w:t>de rutas MTB</w:t>
      </w:r>
      <w:bookmarkEnd w:id="54"/>
    </w:p>
    <w:p w14:paraId="35D3C954" w14:textId="77777777" w:rsidR="00B1283E" w:rsidRPr="00B1283E" w:rsidRDefault="00B1283E" w:rsidP="00E908C4">
      <w:pPr>
        <w:pStyle w:val="Ttulo2"/>
        <w:spacing w:line="360" w:lineRule="auto"/>
        <w:rPr>
          <w:rFonts w:cs="Times New Roman"/>
          <w:szCs w:val="24"/>
        </w:rPr>
      </w:pPr>
      <w:bookmarkStart w:id="55" w:name="_Toc230181395"/>
      <w:r w:rsidRPr="00B1283E">
        <w:rPr>
          <w:rFonts w:cs="Times New Roman"/>
          <w:szCs w:val="24"/>
        </w:rPr>
        <w:t>Objetivo</w:t>
      </w:r>
      <w:bookmarkEnd w:id="55"/>
    </w:p>
    <w:p w14:paraId="18DF773B" w14:textId="77777777" w:rsidR="00B1283E" w:rsidRPr="00B1283E" w:rsidRDefault="00B1283E" w:rsidP="00E908C4">
      <w:pPr>
        <w:pStyle w:val="Sinespaciado"/>
        <w:spacing w:line="360" w:lineRule="auto"/>
      </w:pPr>
      <w:r w:rsidRPr="00B1283E">
        <w:t>Garantizar la orientación, seguridad y accesibilidad de los usuarios mediante la implementación de un sistema de señalización turística y técnica adaptado a las rutas de ciclismo de montaña en Salinas de Bolívar.</w:t>
      </w:r>
    </w:p>
    <w:p w14:paraId="4FEDD27F" w14:textId="6A308836" w:rsidR="00B1283E" w:rsidRPr="00B1283E" w:rsidRDefault="00B1283E" w:rsidP="00E908C4">
      <w:pPr>
        <w:pStyle w:val="Sinespaciado"/>
        <w:spacing w:line="360" w:lineRule="auto"/>
      </w:pPr>
      <w:r w:rsidRPr="00B1283E">
        <w:t>La señalización constituye un componente fundamental dentro d</w:t>
      </w:r>
      <w:r w:rsidR="00E908C4">
        <w:t>e la propuesta metodológica por</w:t>
      </w:r>
      <w:r w:rsidRPr="00B1283E">
        <w:t>que permite mejorar la experiencia del visitante, reducir riesgos y facilitar la orientación durante el recorrido. En rutas de ciclismo de monta</w:t>
      </w:r>
      <w:r w:rsidR="00E908C4">
        <w:t>ña, la señalética tiene</w:t>
      </w:r>
      <w:r w:rsidRPr="00B1283E">
        <w:t xml:space="preserve"> una f</w:t>
      </w:r>
      <w:r w:rsidR="00E908C4">
        <w:t>unción informativa,</w:t>
      </w:r>
      <w:r w:rsidRPr="00B1283E">
        <w:t xml:space="preserve"> preventiva y organizativa, especialmente en territorios con condiciones geográficas complejas como Salinas de Bolívar.</w:t>
      </w:r>
    </w:p>
    <w:p w14:paraId="36AE7373" w14:textId="51CB4E4C" w:rsidR="00B1283E" w:rsidRPr="00B1283E" w:rsidRDefault="00B1283E" w:rsidP="00E908C4">
      <w:pPr>
        <w:pStyle w:val="Sinespaciado"/>
        <w:spacing w:line="360" w:lineRule="auto"/>
      </w:pPr>
      <w:r w:rsidRPr="00B1283E">
        <w:lastRenderedPageBreak/>
        <w:t>La presente fase propone un sistema de señalización basado en criterios utilizados internacionalmente para rutas MTB, incorporando elementos visuales, iconografía universal y herramientas básicas de accesibilidad e inclusión.</w:t>
      </w:r>
    </w:p>
    <w:p w14:paraId="0BD9C208" w14:textId="77777777" w:rsidR="00E908C4" w:rsidRDefault="00E908C4" w:rsidP="00E908C4">
      <w:pPr>
        <w:pStyle w:val="Sinespaciado"/>
        <w:spacing w:line="360" w:lineRule="auto"/>
        <w:ind w:firstLine="0"/>
        <w:rPr>
          <w:b/>
        </w:rPr>
      </w:pPr>
    </w:p>
    <w:p w14:paraId="37C32949" w14:textId="3EE1FF59" w:rsidR="00E908C4" w:rsidRPr="00B927FF" w:rsidRDefault="00B1283E" w:rsidP="00B927FF">
      <w:pPr>
        <w:pStyle w:val="Ttulo2"/>
      </w:pPr>
      <w:bookmarkStart w:id="56" w:name="_Toc230181396"/>
      <w:r w:rsidRPr="00E908C4">
        <w:t>Tipos de señalética propuesta</w:t>
      </w:r>
      <w:bookmarkEnd w:id="56"/>
    </w:p>
    <w:p w14:paraId="6F43D6C8" w14:textId="40EBF92E" w:rsidR="00B1283E" w:rsidRPr="00E908C4" w:rsidRDefault="00B1283E" w:rsidP="00B927FF">
      <w:pPr>
        <w:pStyle w:val="Ttulo3"/>
      </w:pPr>
      <w:bookmarkStart w:id="57" w:name="_Toc230181397"/>
      <w:r w:rsidRPr="00E908C4">
        <w:t>Señalética informativa</w:t>
      </w:r>
      <w:bookmarkEnd w:id="57"/>
    </w:p>
    <w:p w14:paraId="18939BE3" w14:textId="77777777" w:rsidR="00B1283E" w:rsidRPr="00B1283E" w:rsidRDefault="00B1283E" w:rsidP="00E908C4">
      <w:pPr>
        <w:pStyle w:val="Sinespaciado"/>
        <w:spacing w:line="360" w:lineRule="auto"/>
      </w:pPr>
      <w:r w:rsidRPr="00B1283E">
        <w:t>La señalética informativa tiene como finalidad brindar datos generales sobre la ruta y los atractivos presentes en el recorrido. Este tipo de señalización se ubicará principalmente en puntos de inicio, zonas de descanso y espacios turísticos estratégicos.</w:t>
      </w:r>
    </w:p>
    <w:p w14:paraId="55499F88" w14:textId="73C37F62" w:rsidR="00B1283E" w:rsidRPr="00B1283E" w:rsidRDefault="00E908C4" w:rsidP="00E908C4">
      <w:pPr>
        <w:pStyle w:val="Sinespaciado"/>
        <w:spacing w:line="360" w:lineRule="auto"/>
        <w:ind w:firstLine="708"/>
      </w:pPr>
      <w:r>
        <w:t xml:space="preserve">La información incluirá </w:t>
      </w:r>
      <w:r w:rsidR="00B1283E" w:rsidRPr="00B1283E">
        <w:t>nombre de la ruta,</w:t>
      </w:r>
      <w:r>
        <w:t xml:space="preserve"> </w:t>
      </w:r>
      <w:r w:rsidR="00B1283E" w:rsidRPr="00B1283E">
        <w:t>distancia total,</w:t>
      </w:r>
      <w:r>
        <w:t xml:space="preserve"> </w:t>
      </w:r>
      <w:r w:rsidR="00B1283E" w:rsidRPr="00B1283E">
        <w:t>tiempo estimado,</w:t>
      </w:r>
      <w:r>
        <w:t xml:space="preserve"> </w:t>
      </w:r>
      <w:r w:rsidR="00B1283E" w:rsidRPr="00B1283E">
        <w:t>nivel de dificultad,</w:t>
      </w:r>
      <w:r>
        <w:t xml:space="preserve"> </w:t>
      </w:r>
      <w:r w:rsidR="00B1283E" w:rsidRPr="00B1283E">
        <w:t>altitud,</w:t>
      </w:r>
      <w:r>
        <w:t xml:space="preserve"> </w:t>
      </w:r>
      <w:r w:rsidR="00B1283E" w:rsidRPr="00B1283E">
        <w:t>mapa referencial,</w:t>
      </w:r>
      <w:r>
        <w:t xml:space="preserve"> </w:t>
      </w:r>
      <w:r w:rsidR="00B1283E" w:rsidRPr="00B1283E">
        <w:t>atractivos turísticos cercanos,</w:t>
      </w:r>
      <w:r>
        <w:t xml:space="preserve"> </w:t>
      </w:r>
      <w:r w:rsidR="00B1283E" w:rsidRPr="00B1283E">
        <w:t>recomendaciones de seguridad,</w:t>
      </w:r>
      <w:r>
        <w:t xml:space="preserve"> </w:t>
      </w:r>
      <w:r w:rsidR="00B1283E" w:rsidRPr="00B1283E">
        <w:t>y normas básicas de uso.</w:t>
      </w:r>
      <w:r>
        <w:t xml:space="preserve"> Y</w:t>
      </w:r>
      <w:r w:rsidR="00B1283E" w:rsidRPr="00B1283E">
        <w:t xml:space="preserve"> se incorporará información relacionada con servicios turísticos disponibles como alimentación, hospedaje y guianza comunitaria.</w:t>
      </w:r>
    </w:p>
    <w:p w14:paraId="047A185D" w14:textId="70E4CDF2" w:rsidR="00B1283E" w:rsidRPr="00B1283E" w:rsidRDefault="00B1283E" w:rsidP="00E908C4">
      <w:pPr>
        <w:pStyle w:val="Sinespaciado"/>
        <w:spacing w:line="360" w:lineRule="auto"/>
      </w:pPr>
    </w:p>
    <w:p w14:paraId="5B054B73" w14:textId="77777777" w:rsidR="00B1283E" w:rsidRPr="00E908C4" w:rsidRDefault="00B1283E" w:rsidP="00B927FF">
      <w:pPr>
        <w:pStyle w:val="Ttulo3"/>
      </w:pPr>
      <w:bookmarkStart w:id="58" w:name="_Toc230181398"/>
      <w:r w:rsidRPr="00E908C4">
        <w:t>Señalética preventiva</w:t>
      </w:r>
      <w:bookmarkEnd w:id="58"/>
    </w:p>
    <w:p w14:paraId="752C664C" w14:textId="77777777" w:rsidR="00B1283E" w:rsidRPr="00B1283E" w:rsidRDefault="00B1283E" w:rsidP="00E908C4">
      <w:pPr>
        <w:pStyle w:val="Sinespaciado"/>
        <w:spacing w:line="360" w:lineRule="auto"/>
      </w:pPr>
      <w:r w:rsidRPr="00B1283E">
        <w:t>La señalética preventiva tiene el objetivo de advertir posibles riesgos o condiciones peligrosas presentes durante el recorrido. Debido a las características montañosas y climáticas de Salinas, este tipo de señalización es indispensable para mejorar la seguridad de los usuarios.</w:t>
      </w:r>
    </w:p>
    <w:p w14:paraId="0F9AA355" w14:textId="00431595" w:rsidR="00B1283E" w:rsidRPr="00B1283E" w:rsidRDefault="00B1283E" w:rsidP="00E908C4">
      <w:pPr>
        <w:pStyle w:val="Sinespaciado"/>
        <w:spacing w:line="360" w:lineRule="auto"/>
      </w:pPr>
      <w:r w:rsidRPr="00B1283E">
        <w:t>Las señales preventivas</w:t>
      </w:r>
      <w:r w:rsidR="00E908C4">
        <w:t xml:space="preserve"> se ubicarán principalmente en </w:t>
      </w:r>
      <w:r w:rsidRPr="00B1283E">
        <w:t>descensos pronunciados,</w:t>
      </w:r>
      <w:r w:rsidR="00E908C4">
        <w:t xml:space="preserve"> </w:t>
      </w:r>
      <w:r w:rsidRPr="00B1283E">
        <w:t>curvas cerradas,</w:t>
      </w:r>
      <w:r w:rsidR="00E908C4">
        <w:t xml:space="preserve"> </w:t>
      </w:r>
      <w:r w:rsidRPr="00B1283E">
        <w:t>terrenos resbalosos,</w:t>
      </w:r>
      <w:r w:rsidR="00E908C4">
        <w:t xml:space="preserve"> </w:t>
      </w:r>
      <w:r w:rsidRPr="00B1283E">
        <w:t>zonas de neblina,</w:t>
      </w:r>
      <w:r w:rsidR="00E908C4">
        <w:t xml:space="preserve"> </w:t>
      </w:r>
      <w:r w:rsidRPr="00B1283E">
        <w:t>cruces de quebradas,</w:t>
      </w:r>
      <w:r w:rsidR="00E908C4">
        <w:t xml:space="preserve"> </w:t>
      </w:r>
      <w:r w:rsidRPr="00B1283E">
        <w:t>y sectores con caída de rocas o irregularidades del terreno.</w:t>
      </w:r>
      <w:r w:rsidR="00E908C4">
        <w:t xml:space="preserve"> </w:t>
      </w:r>
      <w:r w:rsidRPr="00B1283E">
        <w:t>Se utilizarán símbolos universales de advertencia acompañados de mensajes breves y visibles para facilitar su rápida interpretación.</w:t>
      </w:r>
    </w:p>
    <w:p w14:paraId="3A78AD0D" w14:textId="3E759D08" w:rsidR="00B1283E" w:rsidRPr="00B1283E" w:rsidRDefault="00B1283E" w:rsidP="00E908C4">
      <w:pPr>
        <w:pStyle w:val="Sinespaciado"/>
        <w:spacing w:line="360" w:lineRule="auto"/>
      </w:pPr>
    </w:p>
    <w:p w14:paraId="429395E7" w14:textId="77777777" w:rsidR="00B1283E" w:rsidRPr="00E908C4" w:rsidRDefault="00B1283E" w:rsidP="00B927FF">
      <w:pPr>
        <w:pStyle w:val="Ttulo3"/>
      </w:pPr>
      <w:bookmarkStart w:id="59" w:name="_Toc230181399"/>
      <w:r w:rsidRPr="00E908C4">
        <w:lastRenderedPageBreak/>
        <w:t>Señalética direccional</w:t>
      </w:r>
      <w:bookmarkEnd w:id="59"/>
    </w:p>
    <w:p w14:paraId="32EA9204" w14:textId="77777777" w:rsidR="00B1283E" w:rsidRPr="00B1283E" w:rsidRDefault="00B1283E" w:rsidP="00E908C4">
      <w:pPr>
        <w:pStyle w:val="Sinespaciado"/>
        <w:spacing w:line="360" w:lineRule="auto"/>
      </w:pPr>
      <w:r w:rsidRPr="00B1283E">
        <w:t>La señalética direccional permitirá orientar a los ciclistas durante el recorrido y evitar pérdidas o desvíos incorrectos. Estas señales estarán ubicadas en cruces, bifurcaciones y puntos estratégicos de la ruta.</w:t>
      </w:r>
    </w:p>
    <w:p w14:paraId="755F0193" w14:textId="4B9ED18A" w:rsidR="00B1283E" w:rsidRPr="00B1283E" w:rsidRDefault="00E908C4" w:rsidP="00E908C4">
      <w:pPr>
        <w:pStyle w:val="Sinespaciado"/>
        <w:spacing w:line="360" w:lineRule="auto"/>
      </w:pPr>
      <w:r>
        <w:t xml:space="preserve">La señalización incluirá </w:t>
      </w:r>
      <w:r w:rsidR="00B1283E" w:rsidRPr="00B1283E">
        <w:t>flechas de dirección,</w:t>
      </w:r>
      <w:r>
        <w:t xml:space="preserve"> </w:t>
      </w:r>
      <w:r w:rsidR="00B1283E" w:rsidRPr="00B1283E">
        <w:t>nombres de comunidades o atractivos,</w:t>
      </w:r>
      <w:r>
        <w:t xml:space="preserve"> </w:t>
      </w:r>
      <w:r w:rsidR="00B1283E" w:rsidRPr="00B1283E">
        <w:t>kilometraje aproximado,</w:t>
      </w:r>
      <w:r>
        <w:t xml:space="preserve"> </w:t>
      </w:r>
      <w:r w:rsidR="00B1283E" w:rsidRPr="00B1283E">
        <w:t>sentido del recorrido,</w:t>
      </w:r>
      <w:r>
        <w:t xml:space="preserve"> </w:t>
      </w:r>
      <w:r w:rsidR="00B1283E" w:rsidRPr="00B1283E">
        <w:t>y continuidad de ruta.</w:t>
      </w:r>
    </w:p>
    <w:p w14:paraId="58CC52C5" w14:textId="77777777" w:rsidR="00B1283E" w:rsidRPr="00B1283E" w:rsidRDefault="00B1283E" w:rsidP="00E908C4">
      <w:pPr>
        <w:pStyle w:val="Sinespaciado"/>
        <w:spacing w:line="360" w:lineRule="auto"/>
      </w:pPr>
      <w:r w:rsidRPr="00B1283E">
        <w:t>Este sistema facilitará la navegación del usuario y mejorará la organización territorial del recorrido MTB.</w:t>
      </w:r>
    </w:p>
    <w:p w14:paraId="61C6A67E" w14:textId="77777777" w:rsidR="00E908C4" w:rsidRDefault="00E908C4" w:rsidP="00E908C4">
      <w:pPr>
        <w:pStyle w:val="Sinespaciado"/>
        <w:spacing w:line="360" w:lineRule="auto"/>
        <w:ind w:firstLine="0"/>
      </w:pPr>
    </w:p>
    <w:p w14:paraId="05C76778" w14:textId="78A15F01" w:rsidR="00B1283E" w:rsidRPr="00E908C4" w:rsidRDefault="00B1283E" w:rsidP="00B927FF">
      <w:pPr>
        <w:pStyle w:val="Ttulo3"/>
      </w:pPr>
      <w:bookmarkStart w:id="60" w:name="_Toc230181400"/>
      <w:r w:rsidRPr="00E908C4">
        <w:t>Elementos técnicos de señalización</w:t>
      </w:r>
      <w:bookmarkEnd w:id="60"/>
    </w:p>
    <w:p w14:paraId="6E18B615" w14:textId="77777777" w:rsidR="007046AE" w:rsidRDefault="007046AE" w:rsidP="007046AE">
      <w:pPr>
        <w:pStyle w:val="Sinespaciado"/>
        <w:spacing w:line="360" w:lineRule="auto"/>
        <w:ind w:firstLine="0"/>
      </w:pPr>
    </w:p>
    <w:p w14:paraId="4DD92442" w14:textId="0F2DE0E0" w:rsidR="00B1283E" w:rsidRPr="007046AE" w:rsidRDefault="00B1283E" w:rsidP="007046AE">
      <w:pPr>
        <w:pStyle w:val="Sinespaciado"/>
        <w:spacing w:line="360" w:lineRule="auto"/>
        <w:ind w:firstLine="0"/>
        <w:rPr>
          <w:b/>
        </w:rPr>
      </w:pPr>
      <w:r w:rsidRPr="007046AE">
        <w:rPr>
          <w:b/>
        </w:rPr>
        <w:t>Uso de colores según nivel de dificultad</w:t>
      </w:r>
    </w:p>
    <w:p w14:paraId="64DAF8EF" w14:textId="1E9E96A7" w:rsidR="002D6FF0" w:rsidRPr="00B96B1B" w:rsidRDefault="00B1283E" w:rsidP="00B96B1B">
      <w:pPr>
        <w:pStyle w:val="Sinespaciado"/>
        <w:spacing w:line="360" w:lineRule="auto"/>
      </w:pPr>
      <w:r w:rsidRPr="00B1283E">
        <w:t>La propuesta incorpora un sistema de colores basado en estándares utilizados internacionalmente en rutas de ciclismo de montaña y deportes de aventura.</w:t>
      </w:r>
    </w:p>
    <w:p w14:paraId="5E6DE0C8" w14:textId="77777777" w:rsidR="002D6FF0" w:rsidRDefault="002D6FF0" w:rsidP="002D6FF0">
      <w:pPr>
        <w:jc w:val="left"/>
        <w:rPr>
          <w:rFonts w:ascii="Times New Roman" w:hAnsi="Times New Roman" w:cs="Times New Roman"/>
        </w:rPr>
      </w:pPr>
    </w:p>
    <w:p w14:paraId="071BEFE3" w14:textId="571C4C0F" w:rsidR="002D6FF0" w:rsidRPr="002D6FF0" w:rsidRDefault="001E6511" w:rsidP="002D6FF0">
      <w:pPr>
        <w:jc w:val="left"/>
        <w:rPr>
          <w:rFonts w:ascii="Times New Roman" w:hAnsi="Times New Roman" w:cs="Times New Roman"/>
          <w:b/>
        </w:rPr>
      </w:pPr>
      <w:r>
        <w:rPr>
          <w:rFonts w:ascii="Times New Roman" w:hAnsi="Times New Roman" w:cs="Times New Roman"/>
          <w:b/>
        </w:rPr>
        <w:t>Tabla 9</w:t>
      </w:r>
      <w:r w:rsidR="00B927FF" w:rsidRPr="002D6FF0">
        <w:rPr>
          <w:rFonts w:ascii="Times New Roman" w:hAnsi="Times New Roman" w:cs="Times New Roman"/>
          <w:b/>
        </w:rPr>
        <w:t xml:space="preserve"> </w:t>
      </w:r>
    </w:p>
    <w:p w14:paraId="188F0D91" w14:textId="359097CA" w:rsidR="00B927FF" w:rsidRPr="002D6FF0" w:rsidRDefault="00B927FF" w:rsidP="002D6FF0">
      <w:pPr>
        <w:jc w:val="left"/>
        <w:rPr>
          <w:rFonts w:ascii="Times New Roman" w:hAnsi="Times New Roman" w:cs="Times New Roman"/>
          <w:i/>
        </w:rPr>
      </w:pPr>
      <w:r w:rsidRPr="002D6FF0">
        <w:rPr>
          <w:rFonts w:ascii="Times New Roman" w:hAnsi="Times New Roman" w:cs="Times New Roman"/>
          <w:i/>
        </w:rPr>
        <w:t>Uso de colores según nivel de dificultad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6"/>
        <w:gridCol w:w="680"/>
        <w:gridCol w:w="3035"/>
      </w:tblGrid>
      <w:tr w:rsidR="00B1283E" w:rsidRPr="00B1283E" w14:paraId="1F0DDAF2" w14:textId="77777777" w:rsidTr="007046AE">
        <w:trPr>
          <w:tblHeader/>
          <w:tblCellSpacing w:w="15" w:type="dxa"/>
        </w:trPr>
        <w:tc>
          <w:tcPr>
            <w:tcW w:w="0" w:type="auto"/>
            <w:vAlign w:val="center"/>
            <w:hideMark/>
          </w:tcPr>
          <w:p w14:paraId="205F9024" w14:textId="77777777" w:rsidR="00B1283E" w:rsidRPr="00B1283E" w:rsidRDefault="00B1283E" w:rsidP="00B1283E">
            <w:pPr>
              <w:jc w:val="left"/>
              <w:rPr>
                <w:rFonts w:ascii="Times New Roman" w:hAnsi="Times New Roman" w:cs="Times New Roman"/>
                <w:b/>
                <w:bCs/>
              </w:rPr>
            </w:pPr>
            <w:r w:rsidRPr="00B1283E">
              <w:rPr>
                <w:rFonts w:ascii="Times New Roman" w:hAnsi="Times New Roman" w:cs="Times New Roman"/>
                <w:b/>
                <w:bCs/>
              </w:rPr>
              <w:t>Nivel de dificultad</w:t>
            </w:r>
          </w:p>
        </w:tc>
        <w:tc>
          <w:tcPr>
            <w:tcW w:w="0" w:type="auto"/>
            <w:vAlign w:val="center"/>
            <w:hideMark/>
          </w:tcPr>
          <w:p w14:paraId="0D296988" w14:textId="77777777" w:rsidR="00B1283E" w:rsidRPr="00B1283E" w:rsidRDefault="00B1283E" w:rsidP="00B1283E">
            <w:pPr>
              <w:jc w:val="left"/>
              <w:rPr>
                <w:rFonts w:ascii="Times New Roman" w:hAnsi="Times New Roman" w:cs="Times New Roman"/>
                <w:b/>
                <w:bCs/>
              </w:rPr>
            </w:pPr>
            <w:r w:rsidRPr="00B1283E">
              <w:rPr>
                <w:rFonts w:ascii="Times New Roman" w:hAnsi="Times New Roman" w:cs="Times New Roman"/>
                <w:b/>
                <w:bCs/>
              </w:rPr>
              <w:t>Color</w:t>
            </w:r>
          </w:p>
        </w:tc>
        <w:tc>
          <w:tcPr>
            <w:tcW w:w="0" w:type="auto"/>
            <w:vAlign w:val="center"/>
            <w:hideMark/>
          </w:tcPr>
          <w:p w14:paraId="08C23F95" w14:textId="77777777" w:rsidR="00B1283E" w:rsidRPr="00B1283E" w:rsidRDefault="00B1283E" w:rsidP="00B1283E">
            <w:pPr>
              <w:jc w:val="left"/>
              <w:rPr>
                <w:rFonts w:ascii="Times New Roman" w:hAnsi="Times New Roman" w:cs="Times New Roman"/>
                <w:b/>
                <w:bCs/>
              </w:rPr>
            </w:pPr>
            <w:r w:rsidRPr="00B1283E">
              <w:rPr>
                <w:rFonts w:ascii="Times New Roman" w:hAnsi="Times New Roman" w:cs="Times New Roman"/>
                <w:b/>
                <w:bCs/>
              </w:rPr>
              <w:t>Características</w:t>
            </w:r>
          </w:p>
        </w:tc>
      </w:tr>
      <w:tr w:rsidR="00B1283E" w:rsidRPr="00B1283E" w14:paraId="53A5601F" w14:textId="77777777" w:rsidTr="007046AE">
        <w:trPr>
          <w:tblCellSpacing w:w="15" w:type="dxa"/>
        </w:trPr>
        <w:tc>
          <w:tcPr>
            <w:tcW w:w="0" w:type="auto"/>
            <w:vAlign w:val="center"/>
            <w:hideMark/>
          </w:tcPr>
          <w:p w14:paraId="71954902" w14:textId="77777777" w:rsidR="00B1283E" w:rsidRPr="00B1283E" w:rsidRDefault="00B1283E" w:rsidP="00B1283E">
            <w:pPr>
              <w:jc w:val="left"/>
              <w:rPr>
                <w:rFonts w:ascii="Times New Roman" w:hAnsi="Times New Roman" w:cs="Times New Roman"/>
              </w:rPr>
            </w:pPr>
            <w:r w:rsidRPr="00B1283E">
              <w:rPr>
                <w:rFonts w:ascii="Times New Roman" w:hAnsi="Times New Roman" w:cs="Times New Roman"/>
              </w:rPr>
              <w:t>Básico</w:t>
            </w:r>
          </w:p>
        </w:tc>
        <w:tc>
          <w:tcPr>
            <w:tcW w:w="0" w:type="auto"/>
            <w:vAlign w:val="center"/>
            <w:hideMark/>
          </w:tcPr>
          <w:p w14:paraId="071EBC6E" w14:textId="77777777" w:rsidR="00B1283E" w:rsidRPr="00B1283E" w:rsidRDefault="00B1283E" w:rsidP="00B1283E">
            <w:pPr>
              <w:jc w:val="left"/>
              <w:rPr>
                <w:rFonts w:ascii="Times New Roman" w:hAnsi="Times New Roman" w:cs="Times New Roman"/>
              </w:rPr>
            </w:pPr>
            <w:r w:rsidRPr="00B1283E">
              <w:rPr>
                <w:rFonts w:ascii="Times New Roman" w:hAnsi="Times New Roman" w:cs="Times New Roman"/>
              </w:rPr>
              <w:t>Verde</w:t>
            </w:r>
          </w:p>
        </w:tc>
        <w:tc>
          <w:tcPr>
            <w:tcW w:w="0" w:type="auto"/>
            <w:vAlign w:val="center"/>
            <w:hideMark/>
          </w:tcPr>
          <w:p w14:paraId="412F6E40" w14:textId="77777777" w:rsidR="00B1283E" w:rsidRPr="00B1283E" w:rsidRDefault="00B1283E" w:rsidP="00B1283E">
            <w:pPr>
              <w:jc w:val="left"/>
              <w:rPr>
                <w:rFonts w:ascii="Times New Roman" w:hAnsi="Times New Roman" w:cs="Times New Roman"/>
              </w:rPr>
            </w:pPr>
            <w:r w:rsidRPr="00B1283E">
              <w:rPr>
                <w:rFonts w:ascii="Times New Roman" w:hAnsi="Times New Roman" w:cs="Times New Roman"/>
              </w:rPr>
              <w:t>Rutas fáciles y recreativas</w:t>
            </w:r>
          </w:p>
        </w:tc>
      </w:tr>
      <w:tr w:rsidR="00B1283E" w:rsidRPr="00B1283E" w14:paraId="24C97C3C" w14:textId="77777777" w:rsidTr="007046AE">
        <w:trPr>
          <w:tblCellSpacing w:w="15" w:type="dxa"/>
        </w:trPr>
        <w:tc>
          <w:tcPr>
            <w:tcW w:w="0" w:type="auto"/>
            <w:vAlign w:val="center"/>
            <w:hideMark/>
          </w:tcPr>
          <w:p w14:paraId="0A655B0F" w14:textId="77777777" w:rsidR="00B1283E" w:rsidRPr="00B1283E" w:rsidRDefault="00B1283E" w:rsidP="00B1283E">
            <w:pPr>
              <w:jc w:val="left"/>
              <w:rPr>
                <w:rFonts w:ascii="Times New Roman" w:hAnsi="Times New Roman" w:cs="Times New Roman"/>
              </w:rPr>
            </w:pPr>
            <w:r w:rsidRPr="00B1283E">
              <w:rPr>
                <w:rFonts w:ascii="Times New Roman" w:hAnsi="Times New Roman" w:cs="Times New Roman"/>
              </w:rPr>
              <w:t>Intermedio</w:t>
            </w:r>
          </w:p>
        </w:tc>
        <w:tc>
          <w:tcPr>
            <w:tcW w:w="0" w:type="auto"/>
            <w:vAlign w:val="center"/>
            <w:hideMark/>
          </w:tcPr>
          <w:p w14:paraId="6D630119" w14:textId="77777777" w:rsidR="00B1283E" w:rsidRPr="00B1283E" w:rsidRDefault="00B1283E" w:rsidP="00B1283E">
            <w:pPr>
              <w:jc w:val="left"/>
              <w:rPr>
                <w:rFonts w:ascii="Times New Roman" w:hAnsi="Times New Roman" w:cs="Times New Roman"/>
              </w:rPr>
            </w:pPr>
            <w:r w:rsidRPr="00B1283E">
              <w:rPr>
                <w:rFonts w:ascii="Times New Roman" w:hAnsi="Times New Roman" w:cs="Times New Roman"/>
              </w:rPr>
              <w:t>Azul</w:t>
            </w:r>
          </w:p>
        </w:tc>
        <w:tc>
          <w:tcPr>
            <w:tcW w:w="0" w:type="auto"/>
            <w:vAlign w:val="center"/>
            <w:hideMark/>
          </w:tcPr>
          <w:p w14:paraId="0A2E1432" w14:textId="77777777" w:rsidR="00B1283E" w:rsidRPr="00B1283E" w:rsidRDefault="00B1283E" w:rsidP="00B1283E">
            <w:pPr>
              <w:jc w:val="left"/>
              <w:rPr>
                <w:rFonts w:ascii="Times New Roman" w:hAnsi="Times New Roman" w:cs="Times New Roman"/>
              </w:rPr>
            </w:pPr>
            <w:r w:rsidRPr="00B1283E">
              <w:rPr>
                <w:rFonts w:ascii="Times New Roman" w:hAnsi="Times New Roman" w:cs="Times New Roman"/>
              </w:rPr>
              <w:t>Rutas con dificultad moderada</w:t>
            </w:r>
          </w:p>
        </w:tc>
      </w:tr>
      <w:tr w:rsidR="00B1283E" w:rsidRPr="00B1283E" w14:paraId="64EC5E0F" w14:textId="77777777" w:rsidTr="007046AE">
        <w:trPr>
          <w:tblCellSpacing w:w="15" w:type="dxa"/>
        </w:trPr>
        <w:tc>
          <w:tcPr>
            <w:tcW w:w="0" w:type="auto"/>
            <w:vAlign w:val="center"/>
            <w:hideMark/>
          </w:tcPr>
          <w:p w14:paraId="60AFDADE" w14:textId="77777777" w:rsidR="00B1283E" w:rsidRPr="00B1283E" w:rsidRDefault="00B1283E" w:rsidP="00B1283E">
            <w:pPr>
              <w:jc w:val="left"/>
              <w:rPr>
                <w:rFonts w:ascii="Times New Roman" w:hAnsi="Times New Roman" w:cs="Times New Roman"/>
              </w:rPr>
            </w:pPr>
            <w:r w:rsidRPr="00B1283E">
              <w:rPr>
                <w:rFonts w:ascii="Times New Roman" w:hAnsi="Times New Roman" w:cs="Times New Roman"/>
              </w:rPr>
              <w:t>Avanzado</w:t>
            </w:r>
          </w:p>
        </w:tc>
        <w:tc>
          <w:tcPr>
            <w:tcW w:w="0" w:type="auto"/>
            <w:vAlign w:val="center"/>
            <w:hideMark/>
          </w:tcPr>
          <w:p w14:paraId="556C6504" w14:textId="77777777" w:rsidR="00B1283E" w:rsidRPr="00B1283E" w:rsidRDefault="00B1283E" w:rsidP="00B1283E">
            <w:pPr>
              <w:jc w:val="left"/>
              <w:rPr>
                <w:rFonts w:ascii="Times New Roman" w:hAnsi="Times New Roman" w:cs="Times New Roman"/>
              </w:rPr>
            </w:pPr>
            <w:r w:rsidRPr="00B1283E">
              <w:rPr>
                <w:rFonts w:ascii="Times New Roman" w:hAnsi="Times New Roman" w:cs="Times New Roman"/>
              </w:rPr>
              <w:t>Negro</w:t>
            </w:r>
          </w:p>
        </w:tc>
        <w:tc>
          <w:tcPr>
            <w:tcW w:w="0" w:type="auto"/>
            <w:vAlign w:val="center"/>
            <w:hideMark/>
          </w:tcPr>
          <w:p w14:paraId="3A6C39A6" w14:textId="77777777" w:rsidR="00B1283E" w:rsidRPr="00B1283E" w:rsidRDefault="00B1283E" w:rsidP="00B1283E">
            <w:pPr>
              <w:jc w:val="left"/>
              <w:rPr>
                <w:rFonts w:ascii="Times New Roman" w:hAnsi="Times New Roman" w:cs="Times New Roman"/>
              </w:rPr>
            </w:pPr>
            <w:r w:rsidRPr="00B1283E">
              <w:rPr>
                <w:rFonts w:ascii="Times New Roman" w:hAnsi="Times New Roman" w:cs="Times New Roman"/>
              </w:rPr>
              <w:t>Rutas técnicas y exigentes</w:t>
            </w:r>
          </w:p>
        </w:tc>
      </w:tr>
    </w:tbl>
    <w:p w14:paraId="106AD2DB" w14:textId="40D142B7" w:rsidR="00B1283E" w:rsidRPr="00B1283E" w:rsidRDefault="00B1283E" w:rsidP="00B1283E">
      <w:pPr>
        <w:pStyle w:val="NormalWeb"/>
        <w:spacing w:line="360" w:lineRule="auto"/>
        <w:ind w:firstLine="708"/>
      </w:pPr>
      <w:r w:rsidRPr="00B1283E">
        <w:t>En el caso de la ruta “Mirador El Gavilán – Parque Central de Chazo Juan”, se propone el uso del color negro debido a su nivel avanzado y alto desnivel acumulado.</w:t>
      </w:r>
    </w:p>
    <w:p w14:paraId="56DD7E88" w14:textId="77777777" w:rsidR="007B2D0D" w:rsidRPr="007B2D0D" w:rsidRDefault="007B2D0D" w:rsidP="00614778">
      <w:pPr>
        <w:pStyle w:val="Ttulo3"/>
        <w:spacing w:line="360" w:lineRule="auto"/>
        <w:rPr>
          <w:rFonts w:eastAsia="Times New Roman" w:cs="Times New Roman"/>
          <w:sz w:val="27"/>
          <w:szCs w:val="27"/>
          <w:lang w:val="es-MX" w:eastAsia="en-US"/>
        </w:rPr>
      </w:pPr>
      <w:bookmarkStart w:id="61" w:name="_Toc230181401"/>
      <w:r>
        <w:t>Normativa de referencia</w:t>
      </w:r>
    </w:p>
    <w:p w14:paraId="0A4C1ACD" w14:textId="77777777" w:rsidR="007B2D0D" w:rsidRPr="007B2D0D" w:rsidRDefault="007B2D0D" w:rsidP="00614778">
      <w:pPr>
        <w:pStyle w:val="NormalWeb"/>
        <w:spacing w:line="360" w:lineRule="auto"/>
      </w:pPr>
      <w:r w:rsidRPr="007B2D0D">
        <w:t>La propuesta de señalización se fundamenta en:</w:t>
      </w:r>
    </w:p>
    <w:p w14:paraId="24ACD376" w14:textId="77777777" w:rsidR="007B2D0D" w:rsidRPr="007B2D0D" w:rsidRDefault="007B2D0D" w:rsidP="00614778">
      <w:pPr>
        <w:numPr>
          <w:ilvl w:val="0"/>
          <w:numId w:val="59"/>
        </w:numPr>
        <w:spacing w:before="100" w:beforeAutospacing="1" w:after="100" w:afterAutospacing="1"/>
        <w:jc w:val="left"/>
        <w:rPr>
          <w:rFonts w:ascii="Times New Roman" w:hAnsi="Times New Roman" w:cs="Times New Roman"/>
        </w:rPr>
      </w:pPr>
      <w:r w:rsidRPr="007B2D0D">
        <w:rPr>
          <w:rFonts w:ascii="Times New Roman" w:hAnsi="Times New Roman" w:cs="Times New Roman"/>
        </w:rPr>
        <w:t xml:space="preserve">Manual de Señalización Turística del Ministerio de Turismo del Ecuador. </w:t>
      </w:r>
    </w:p>
    <w:p w14:paraId="1539170F" w14:textId="77777777" w:rsidR="007B2D0D" w:rsidRPr="00614778" w:rsidRDefault="007B2D0D" w:rsidP="00614778">
      <w:pPr>
        <w:numPr>
          <w:ilvl w:val="0"/>
          <w:numId w:val="59"/>
        </w:numPr>
        <w:spacing w:before="100" w:beforeAutospacing="1" w:after="100" w:afterAutospacing="1"/>
        <w:jc w:val="left"/>
        <w:rPr>
          <w:rFonts w:ascii="Times New Roman" w:hAnsi="Times New Roman" w:cs="Times New Roman"/>
        </w:rPr>
      </w:pPr>
      <w:r w:rsidRPr="007B2D0D">
        <w:rPr>
          <w:rFonts w:ascii="Times New Roman" w:hAnsi="Times New Roman" w:cs="Times New Roman"/>
        </w:rPr>
        <w:lastRenderedPageBreak/>
        <w:t xml:space="preserve">Guías </w:t>
      </w:r>
      <w:r w:rsidRPr="00614778">
        <w:rPr>
          <w:rFonts w:ascii="Times New Roman" w:hAnsi="Times New Roman" w:cs="Times New Roman"/>
        </w:rPr>
        <w:t xml:space="preserve">técnicas de señalización para senderos de la </w:t>
      </w:r>
      <w:r w:rsidRPr="00614778">
        <w:rPr>
          <w:rStyle w:val="whitespace-normal"/>
          <w:rFonts w:ascii="Times New Roman" w:hAnsi="Times New Roman" w:cs="Times New Roman"/>
          <w:bCs/>
        </w:rPr>
        <w:t>International Mountain Bicycling Association</w:t>
      </w:r>
      <w:r w:rsidRPr="00614778">
        <w:rPr>
          <w:rFonts w:ascii="Times New Roman" w:hAnsi="Times New Roman" w:cs="Times New Roman"/>
        </w:rPr>
        <w:t xml:space="preserve">. </w:t>
      </w:r>
    </w:p>
    <w:p w14:paraId="4A364EF9" w14:textId="77777777" w:rsidR="007B2D0D" w:rsidRPr="007B2D0D" w:rsidRDefault="007B2D0D" w:rsidP="00614778">
      <w:pPr>
        <w:numPr>
          <w:ilvl w:val="0"/>
          <w:numId w:val="59"/>
        </w:numPr>
        <w:spacing w:before="100" w:beforeAutospacing="1" w:after="100" w:afterAutospacing="1"/>
        <w:jc w:val="left"/>
        <w:rPr>
          <w:rFonts w:ascii="Times New Roman" w:hAnsi="Times New Roman" w:cs="Times New Roman"/>
        </w:rPr>
      </w:pPr>
      <w:r w:rsidRPr="00614778">
        <w:rPr>
          <w:rFonts w:ascii="Times New Roman" w:hAnsi="Times New Roman" w:cs="Times New Roman"/>
        </w:rPr>
        <w:t xml:space="preserve">Norma </w:t>
      </w:r>
      <w:r w:rsidRPr="00614778">
        <w:rPr>
          <w:rStyle w:val="whitespace-normal"/>
          <w:rFonts w:ascii="Times New Roman" w:hAnsi="Times New Roman" w:cs="Times New Roman"/>
          <w:bCs/>
        </w:rPr>
        <w:t>ISO 7001</w:t>
      </w:r>
      <w:r w:rsidRPr="00614778">
        <w:rPr>
          <w:rFonts w:ascii="Times New Roman" w:hAnsi="Times New Roman" w:cs="Times New Roman"/>
        </w:rPr>
        <w:t>,</w:t>
      </w:r>
      <w:r w:rsidRPr="007B2D0D">
        <w:rPr>
          <w:rFonts w:ascii="Times New Roman" w:hAnsi="Times New Roman" w:cs="Times New Roman"/>
        </w:rPr>
        <w:t xml:space="preserve"> referente a pictogramas universales. </w:t>
      </w:r>
    </w:p>
    <w:p w14:paraId="20808CF6" w14:textId="77777777" w:rsidR="007B2D0D" w:rsidRPr="007B2D0D" w:rsidRDefault="007B2D0D" w:rsidP="00614778">
      <w:pPr>
        <w:numPr>
          <w:ilvl w:val="0"/>
          <w:numId w:val="59"/>
        </w:numPr>
        <w:spacing w:before="100" w:beforeAutospacing="1" w:after="100" w:afterAutospacing="1"/>
        <w:jc w:val="left"/>
        <w:rPr>
          <w:rFonts w:ascii="Times New Roman" w:hAnsi="Times New Roman" w:cs="Times New Roman"/>
        </w:rPr>
      </w:pPr>
      <w:r w:rsidRPr="007B2D0D">
        <w:rPr>
          <w:rFonts w:ascii="Times New Roman" w:hAnsi="Times New Roman" w:cs="Times New Roman"/>
        </w:rPr>
        <w:t xml:space="preserve">Buenas prácticas internacionales para senderos recreativos y rutas de ciclismo de montaña. </w:t>
      </w:r>
    </w:p>
    <w:p w14:paraId="135AC6B1" w14:textId="6DD2566F" w:rsidR="007B2D0D" w:rsidRPr="007B2D0D" w:rsidRDefault="007B2D0D" w:rsidP="00614778">
      <w:pPr>
        <w:pStyle w:val="NormalWeb"/>
        <w:spacing w:line="360" w:lineRule="auto"/>
        <w:ind w:firstLine="360"/>
      </w:pPr>
      <w:r w:rsidRPr="007B2D0D">
        <w:t>La combinación de señalización informativa, direccional, preventiva e interpretativa permite no solo orientar al ciclista y reducir riesgos, sino también enriquecer la experiencia turística mediante la interpretación del patrimonio natural y cultural de Salinas. Esto fortalece el enfoque comunitario de la metodología, ya que los puntos interpretativos pueden incorporar información sobre la cultura Tomabela, los ecosistemas andinos y los emprendimientos locales presentes en el recorrido.</w:t>
      </w:r>
    </w:p>
    <w:p w14:paraId="6D27E117" w14:textId="465A5AD0" w:rsidR="00B1283E" w:rsidRPr="00B1283E" w:rsidRDefault="00B1283E" w:rsidP="00B1283E">
      <w:pPr>
        <w:pStyle w:val="Ttulo2"/>
        <w:spacing w:line="360" w:lineRule="auto"/>
        <w:rPr>
          <w:rFonts w:cs="Times New Roman"/>
          <w:szCs w:val="24"/>
        </w:rPr>
      </w:pPr>
      <w:r w:rsidRPr="00B1283E">
        <w:rPr>
          <w:rFonts w:cs="Times New Roman"/>
          <w:szCs w:val="24"/>
        </w:rPr>
        <w:t>Iconografía universal MTB</w:t>
      </w:r>
      <w:bookmarkEnd w:id="61"/>
    </w:p>
    <w:p w14:paraId="2DF31EC6" w14:textId="77777777" w:rsidR="00B1283E" w:rsidRPr="00B1283E" w:rsidRDefault="00B1283E" w:rsidP="00B1283E">
      <w:pPr>
        <w:pStyle w:val="NormalWeb"/>
        <w:spacing w:line="360" w:lineRule="auto"/>
        <w:ind w:firstLine="708"/>
      </w:pPr>
      <w:r w:rsidRPr="00B1283E">
        <w:t>La señalética utilizará iconografía universal aplicada internacionalmente en rutas de ciclismo de montaña, permitiendo que usuarios nacionales y extranjeros puedan interpretar fácilmente la información.</w:t>
      </w:r>
    </w:p>
    <w:p w14:paraId="6E1A11B0" w14:textId="44E83871" w:rsidR="00B1283E" w:rsidRPr="00B1283E" w:rsidRDefault="00B1283E" w:rsidP="00B927FF">
      <w:pPr>
        <w:pStyle w:val="NormalWeb"/>
        <w:spacing w:line="360" w:lineRule="auto"/>
        <w:ind w:firstLine="708"/>
      </w:pPr>
      <w:r w:rsidRPr="00B1283E">
        <w:t>Entre los pr</w:t>
      </w:r>
      <w:r w:rsidR="00B927FF">
        <w:t xml:space="preserve">incipales símbolos se incluyen, bicicleta MTB, dirección de ruta, zonas de riesgo, </w:t>
      </w:r>
      <w:r w:rsidRPr="00B1283E">
        <w:t>h</w:t>
      </w:r>
      <w:r w:rsidR="00B927FF">
        <w:t xml:space="preserve">idratación, primeros auxilios, alojamiento, alimentación, miradores, y puntos de descanso. </w:t>
      </w:r>
      <w:r w:rsidRPr="00B1283E">
        <w:t>El uso de pictogramas facilita la comunicación visual y mejora la accesibilidad para diferentes tipos de usuarios.</w:t>
      </w:r>
    </w:p>
    <w:p w14:paraId="79258232" w14:textId="6412EBB9" w:rsidR="00B1283E" w:rsidRPr="00B1283E" w:rsidRDefault="00B1283E" w:rsidP="00B927FF">
      <w:pPr>
        <w:pStyle w:val="Ttulo3"/>
      </w:pPr>
      <w:bookmarkStart w:id="62" w:name="_Toc230181402"/>
      <w:r>
        <w:t>S</w:t>
      </w:r>
      <w:r w:rsidRPr="00B1283E">
        <w:t>eñalética inclusiva</w:t>
      </w:r>
      <w:bookmarkEnd w:id="62"/>
    </w:p>
    <w:p w14:paraId="2F00C2B5" w14:textId="77777777" w:rsidR="00B1283E" w:rsidRPr="00B1283E" w:rsidRDefault="00B1283E" w:rsidP="00B1283E">
      <w:pPr>
        <w:pStyle w:val="NormalWeb"/>
        <w:spacing w:line="360" w:lineRule="auto"/>
        <w:ind w:firstLine="708"/>
      </w:pPr>
      <w:r w:rsidRPr="00B1283E">
        <w:t>Como parte de la propuesta, se plantea incorporar elementos básicos de accesibilidad e inclusión dentro de la señalización turística. Aunque las rutas MTB poseen limitaciones naturales relacionadas con el terreno, es importante integrar herramientas inclusivas en espacios estratégicos.</w:t>
      </w:r>
    </w:p>
    <w:p w14:paraId="48EAC23C" w14:textId="0B1CDADF" w:rsidR="00B1283E" w:rsidRPr="00B1283E" w:rsidRDefault="007046AE" w:rsidP="007046AE">
      <w:pPr>
        <w:pStyle w:val="NormalWeb"/>
        <w:spacing w:line="360" w:lineRule="auto"/>
      </w:pPr>
      <w:r>
        <w:lastRenderedPageBreak/>
        <w:t xml:space="preserve">Se propone implementar </w:t>
      </w:r>
      <w:r w:rsidR="00B1283E" w:rsidRPr="00B1283E">
        <w:t>placas informativas con braill</w:t>
      </w:r>
      <w:r>
        <w:t xml:space="preserve">e básico en puntos principales, </w:t>
      </w:r>
      <w:r w:rsidR="00B1283E" w:rsidRPr="00B1283E">
        <w:t>contraste cromático alto</w:t>
      </w:r>
      <w:r>
        <w:t xml:space="preserve"> para personas con baja visión, </w:t>
      </w:r>
      <w:r w:rsidR="00B1283E" w:rsidRPr="00B1283E">
        <w:t>y tipogr</w:t>
      </w:r>
      <w:r>
        <w:t xml:space="preserve">afía visible de lectura rápida. </w:t>
      </w:r>
      <w:r w:rsidR="00B1283E" w:rsidRPr="00B1283E">
        <w:t>Estos elementos podr</w:t>
      </w:r>
      <w:r>
        <w:t xml:space="preserve">ían ubicarse principalmente en punto de inicio de la ruta, miradores, centros comunitarios, </w:t>
      </w:r>
      <w:r w:rsidR="00B1283E" w:rsidRPr="00B1283E">
        <w:t>y espacios turísticos principales.</w:t>
      </w:r>
    </w:p>
    <w:p w14:paraId="7D8DE2C6" w14:textId="049D6CDD" w:rsidR="00B1283E" w:rsidRPr="00B1283E" w:rsidRDefault="00B1283E" w:rsidP="007046AE">
      <w:pPr>
        <w:pStyle w:val="NormalWeb"/>
        <w:spacing w:line="360" w:lineRule="auto"/>
        <w:ind w:firstLine="360"/>
      </w:pPr>
      <w:r w:rsidRPr="00B1283E">
        <w:t>La inclusión de señalética accesible responde a tendencias internacionales de turismo inclusivo y fortalece el enfoque sostenible</w:t>
      </w:r>
      <w:r w:rsidR="007046AE">
        <w:t xml:space="preserve"> y comunitario de la propuesta.</w:t>
      </w:r>
    </w:p>
    <w:p w14:paraId="4741C648" w14:textId="14DFAB93" w:rsidR="00B1283E" w:rsidRPr="00B1283E" w:rsidRDefault="00B1283E" w:rsidP="00B927FF">
      <w:pPr>
        <w:pStyle w:val="Ttulo3"/>
      </w:pPr>
      <w:bookmarkStart w:id="63" w:name="_Toc230181403"/>
      <w:r w:rsidRPr="00B1283E">
        <w:t>Aplicación de la señalización en la ruta propuesta</w:t>
      </w:r>
      <w:bookmarkEnd w:id="63"/>
    </w:p>
    <w:p w14:paraId="3FC928BB" w14:textId="0732A00D" w:rsidR="00B1283E" w:rsidRPr="00B1283E" w:rsidRDefault="00B1283E" w:rsidP="007046AE">
      <w:pPr>
        <w:pStyle w:val="NormalWeb"/>
        <w:spacing w:line="360" w:lineRule="auto"/>
        <w:ind w:firstLine="708"/>
      </w:pPr>
      <w:r w:rsidRPr="00B1283E">
        <w:t>En la ruta “Mirador El Gavilán – Parque Central de Chazo Juan”, la señalización se implementaría en puntos estratégicos considerando aspectos técnicos y de seguridad.</w:t>
      </w:r>
      <w:r w:rsidR="007046AE">
        <w:t xml:space="preserve"> Donde se priorizarían al inicio y final de la ruta, </w:t>
      </w:r>
      <w:r w:rsidRPr="00B1283E">
        <w:t>cruces y bifurcaciones,</w:t>
      </w:r>
      <w:r w:rsidR="007046AE">
        <w:t xml:space="preserve"> </w:t>
      </w:r>
      <w:r w:rsidRPr="00B1283E">
        <w:t>zonas de riesgo,</w:t>
      </w:r>
      <w:r w:rsidR="007046AE">
        <w:t xml:space="preserve"> </w:t>
      </w:r>
      <w:r w:rsidRPr="00B1283E">
        <w:t>miradores naturales,</w:t>
      </w:r>
      <w:r w:rsidR="007046AE">
        <w:t xml:space="preserve"> </w:t>
      </w:r>
      <w:r w:rsidRPr="00B1283E">
        <w:t>sectores de descanso,</w:t>
      </w:r>
      <w:r w:rsidR="007046AE">
        <w:t xml:space="preserve"> </w:t>
      </w:r>
      <w:r w:rsidRPr="00B1283E">
        <w:t>y comunidades cercanas.</w:t>
      </w:r>
    </w:p>
    <w:p w14:paraId="232C70C4" w14:textId="24E567FE" w:rsidR="00B1283E" w:rsidRDefault="00B1283E" w:rsidP="00B1283E">
      <w:pPr>
        <w:pStyle w:val="NormalWeb"/>
        <w:spacing w:line="360" w:lineRule="auto"/>
        <w:ind w:firstLine="360"/>
      </w:pPr>
      <w:r w:rsidRPr="00B1283E">
        <w:t>La propuesta busca que la señalización sea funcional, visible y adaptable al entorno natural, utilizando materiales resistentes a humedad, lluvia y cambios climáticos frecuentes presentes en la zona andina de Salinas de Bolívar.</w:t>
      </w:r>
    </w:p>
    <w:p w14:paraId="759FE101" w14:textId="653C1E8D" w:rsidR="002D6FF0" w:rsidRPr="002D6FF0" w:rsidRDefault="004219AD" w:rsidP="002D6FF0">
      <w:pPr>
        <w:jc w:val="left"/>
        <w:rPr>
          <w:rFonts w:ascii="Times New Roman" w:hAnsi="Times New Roman" w:cs="Times New Roman"/>
          <w:b/>
        </w:rPr>
      </w:pPr>
      <w:r>
        <w:rPr>
          <w:rFonts w:ascii="Times New Roman" w:hAnsi="Times New Roman" w:cs="Times New Roman"/>
          <w:b/>
        </w:rPr>
        <w:t>Figura 3</w:t>
      </w:r>
    </w:p>
    <w:p w14:paraId="0FD34874" w14:textId="0CD24248" w:rsidR="00B927FF" w:rsidRPr="002D6FF0" w:rsidRDefault="00B927FF" w:rsidP="002D6FF0">
      <w:pPr>
        <w:jc w:val="left"/>
        <w:rPr>
          <w:rFonts w:ascii="Times New Roman" w:hAnsi="Times New Roman" w:cs="Times New Roman"/>
          <w:i/>
        </w:rPr>
      </w:pPr>
      <w:r w:rsidRPr="002D6FF0">
        <w:rPr>
          <w:rFonts w:ascii="Times New Roman" w:hAnsi="Times New Roman" w:cs="Times New Roman"/>
          <w:i/>
        </w:rPr>
        <w:t>Señalética turística</w:t>
      </w:r>
    </w:p>
    <w:p w14:paraId="2CDB04C0" w14:textId="64F1757B" w:rsidR="00451814" w:rsidRDefault="00B1283E" w:rsidP="00451814">
      <w:pPr>
        <w:jc w:val="both"/>
        <w:rPr>
          <w:lang w:eastAsia="en-US"/>
        </w:rPr>
      </w:pPr>
      <w:r w:rsidRPr="00B1283E">
        <w:rPr>
          <w:noProof/>
          <w:lang w:val="en-US" w:eastAsia="en-US"/>
        </w:rPr>
        <w:lastRenderedPageBreak/>
        <w:drawing>
          <wp:inline distT="0" distB="0" distL="0" distR="0" wp14:anchorId="75E35814" wp14:editId="6FE76F3B">
            <wp:extent cx="4360578" cy="2907052"/>
            <wp:effectExtent l="0" t="0" r="1905"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63687" cy="2909125"/>
                    </a:xfrm>
                    <a:prstGeom prst="rect">
                      <a:avLst/>
                    </a:prstGeom>
                  </pic:spPr>
                </pic:pic>
              </a:graphicData>
            </a:graphic>
          </wp:inline>
        </w:drawing>
      </w:r>
    </w:p>
    <w:p w14:paraId="1E34D2BE" w14:textId="761D7F70" w:rsidR="001E6511" w:rsidRDefault="001E6511" w:rsidP="00451814">
      <w:pPr>
        <w:jc w:val="both"/>
        <w:rPr>
          <w:lang w:eastAsia="en-US"/>
        </w:rPr>
      </w:pPr>
    </w:p>
    <w:p w14:paraId="64AEEEBC" w14:textId="36E8352C" w:rsidR="001E6511" w:rsidRPr="007B2D0D" w:rsidRDefault="004219AD" w:rsidP="00451814">
      <w:pPr>
        <w:jc w:val="both"/>
        <w:rPr>
          <w:rFonts w:ascii="Times New Roman" w:hAnsi="Times New Roman" w:cs="Times New Roman"/>
          <w:b/>
          <w:lang w:eastAsia="en-US"/>
        </w:rPr>
      </w:pPr>
      <w:r>
        <w:rPr>
          <w:rFonts w:ascii="Times New Roman" w:hAnsi="Times New Roman" w:cs="Times New Roman"/>
          <w:b/>
          <w:lang w:eastAsia="en-US"/>
        </w:rPr>
        <w:t>Tabla 9</w:t>
      </w:r>
    </w:p>
    <w:p w14:paraId="7D17C546" w14:textId="0EF36996" w:rsidR="001E6511" w:rsidRPr="007B2D0D" w:rsidRDefault="007B2D0D" w:rsidP="00451814">
      <w:pPr>
        <w:jc w:val="both"/>
        <w:rPr>
          <w:rFonts w:ascii="Times New Roman" w:hAnsi="Times New Roman" w:cs="Times New Roman"/>
          <w:lang w:eastAsia="en-US"/>
        </w:rPr>
      </w:pPr>
      <w:r w:rsidRPr="007B2D0D">
        <w:rPr>
          <w:rFonts w:ascii="Times New Roman" w:hAnsi="Times New Roman" w:cs="Times New Roman"/>
        </w:rPr>
        <w:t>Propuesta de señalización para la ruta MTB Mirador El Gavilán – Chazo Juan</w:t>
      </w:r>
    </w:p>
    <w:tbl>
      <w:tblPr>
        <w:tblW w:w="8280" w:type="dxa"/>
        <w:tblInd w:w="-5" w:type="dxa"/>
        <w:tblLook w:val="04A0" w:firstRow="1" w:lastRow="0" w:firstColumn="1" w:lastColumn="0" w:noHBand="0" w:noVBand="1"/>
      </w:tblPr>
      <w:tblGrid>
        <w:gridCol w:w="1780"/>
        <w:gridCol w:w="2200"/>
        <w:gridCol w:w="3100"/>
        <w:gridCol w:w="1200"/>
      </w:tblGrid>
      <w:tr w:rsidR="001E6511" w:rsidRPr="001E6511" w14:paraId="36C3D313" w14:textId="77777777" w:rsidTr="001E6511">
        <w:trPr>
          <w:trHeight w:val="290"/>
        </w:trPr>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70D33" w14:textId="77777777" w:rsidR="001E6511" w:rsidRPr="001E6511" w:rsidRDefault="001E6511" w:rsidP="001E6511">
            <w:pPr>
              <w:spacing w:line="240" w:lineRule="auto"/>
              <w:rPr>
                <w:rFonts w:ascii="Times New Roman" w:eastAsia="Times New Roman" w:hAnsi="Times New Roman" w:cs="Times New Roman"/>
                <w:b/>
                <w:bCs/>
                <w:sz w:val="22"/>
                <w:szCs w:val="22"/>
                <w:lang w:val="en-US" w:eastAsia="en-US"/>
              </w:rPr>
            </w:pPr>
            <w:bookmarkStart w:id="64" w:name="_Toc230181404"/>
            <w:r w:rsidRPr="001E6511">
              <w:rPr>
                <w:rFonts w:ascii="Times New Roman" w:eastAsia="Times New Roman" w:hAnsi="Times New Roman" w:cs="Times New Roman"/>
                <w:b/>
                <w:bCs/>
                <w:sz w:val="22"/>
                <w:szCs w:val="22"/>
                <w:lang w:val="en-US" w:eastAsia="en-US"/>
              </w:rPr>
              <w:t>Tipo de señal</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3323857" w14:textId="77777777" w:rsidR="001E6511" w:rsidRPr="001E6511" w:rsidRDefault="001E6511" w:rsidP="001E6511">
            <w:pPr>
              <w:spacing w:line="240" w:lineRule="auto"/>
              <w:rPr>
                <w:rFonts w:ascii="Times New Roman" w:eastAsia="Times New Roman" w:hAnsi="Times New Roman" w:cs="Times New Roman"/>
                <w:b/>
                <w:bCs/>
                <w:sz w:val="22"/>
                <w:szCs w:val="22"/>
                <w:lang w:val="en-US" w:eastAsia="en-US"/>
              </w:rPr>
            </w:pPr>
            <w:r w:rsidRPr="001E6511">
              <w:rPr>
                <w:rFonts w:ascii="Times New Roman" w:eastAsia="Times New Roman" w:hAnsi="Times New Roman" w:cs="Times New Roman"/>
                <w:b/>
                <w:bCs/>
                <w:sz w:val="22"/>
                <w:szCs w:val="22"/>
                <w:lang w:val="en-US" w:eastAsia="en-US"/>
              </w:rPr>
              <w:t>Ubicación propuesta</w:t>
            </w:r>
          </w:p>
        </w:tc>
        <w:tc>
          <w:tcPr>
            <w:tcW w:w="3100" w:type="dxa"/>
            <w:tcBorders>
              <w:top w:val="single" w:sz="4" w:space="0" w:color="auto"/>
              <w:left w:val="nil"/>
              <w:bottom w:val="single" w:sz="4" w:space="0" w:color="auto"/>
              <w:right w:val="single" w:sz="4" w:space="0" w:color="auto"/>
            </w:tcBorders>
            <w:shd w:val="clear" w:color="auto" w:fill="auto"/>
            <w:vAlign w:val="center"/>
            <w:hideMark/>
          </w:tcPr>
          <w:p w14:paraId="18A84124" w14:textId="77777777" w:rsidR="001E6511" w:rsidRPr="001E6511" w:rsidRDefault="001E6511" w:rsidP="001E6511">
            <w:pPr>
              <w:spacing w:line="240" w:lineRule="auto"/>
              <w:rPr>
                <w:rFonts w:ascii="Times New Roman" w:eastAsia="Times New Roman" w:hAnsi="Times New Roman" w:cs="Times New Roman"/>
                <w:b/>
                <w:bCs/>
                <w:sz w:val="22"/>
                <w:szCs w:val="22"/>
                <w:lang w:val="en-US" w:eastAsia="en-US"/>
              </w:rPr>
            </w:pPr>
            <w:r w:rsidRPr="001E6511">
              <w:rPr>
                <w:rFonts w:ascii="Times New Roman" w:eastAsia="Times New Roman" w:hAnsi="Times New Roman" w:cs="Times New Roman"/>
                <w:b/>
                <w:bCs/>
                <w:sz w:val="22"/>
                <w:szCs w:val="22"/>
                <w:lang w:val="en-US" w:eastAsia="en-US"/>
              </w:rPr>
              <w:t>Información contenida</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09D7CC43" w14:textId="77777777" w:rsidR="001E6511" w:rsidRPr="001E6511" w:rsidRDefault="001E6511" w:rsidP="001E6511">
            <w:pPr>
              <w:spacing w:line="240" w:lineRule="auto"/>
              <w:rPr>
                <w:rFonts w:ascii="Times New Roman" w:eastAsia="Times New Roman" w:hAnsi="Times New Roman" w:cs="Times New Roman"/>
                <w:b/>
                <w:bCs/>
                <w:sz w:val="22"/>
                <w:szCs w:val="22"/>
                <w:lang w:val="en-US" w:eastAsia="en-US"/>
              </w:rPr>
            </w:pPr>
            <w:r w:rsidRPr="001E6511">
              <w:rPr>
                <w:rFonts w:ascii="Times New Roman" w:eastAsia="Times New Roman" w:hAnsi="Times New Roman" w:cs="Times New Roman"/>
                <w:b/>
                <w:bCs/>
                <w:sz w:val="22"/>
                <w:szCs w:val="22"/>
                <w:lang w:val="en-US" w:eastAsia="en-US"/>
              </w:rPr>
              <w:t>Cantidad</w:t>
            </w:r>
          </w:p>
        </w:tc>
      </w:tr>
      <w:tr w:rsidR="001E6511" w:rsidRPr="001E6511" w14:paraId="0DBC91EB" w14:textId="77777777" w:rsidTr="001E6511">
        <w:trPr>
          <w:trHeight w:val="1120"/>
        </w:trPr>
        <w:tc>
          <w:tcPr>
            <w:tcW w:w="1780" w:type="dxa"/>
            <w:tcBorders>
              <w:top w:val="nil"/>
              <w:left w:val="single" w:sz="4" w:space="0" w:color="auto"/>
              <w:bottom w:val="single" w:sz="4" w:space="0" w:color="auto"/>
              <w:right w:val="single" w:sz="4" w:space="0" w:color="auto"/>
            </w:tcBorders>
            <w:shd w:val="clear" w:color="auto" w:fill="auto"/>
            <w:vAlign w:val="center"/>
            <w:hideMark/>
          </w:tcPr>
          <w:p w14:paraId="1185443D"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Informativa</w:t>
            </w:r>
          </w:p>
        </w:tc>
        <w:tc>
          <w:tcPr>
            <w:tcW w:w="2200" w:type="dxa"/>
            <w:tcBorders>
              <w:top w:val="nil"/>
              <w:left w:val="nil"/>
              <w:bottom w:val="single" w:sz="4" w:space="0" w:color="auto"/>
              <w:right w:val="single" w:sz="4" w:space="0" w:color="auto"/>
            </w:tcBorders>
            <w:shd w:val="clear" w:color="auto" w:fill="auto"/>
            <w:vAlign w:val="center"/>
            <w:hideMark/>
          </w:tcPr>
          <w:p w14:paraId="4097A4D0"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Mirador El Gavilán (inicio)</w:t>
            </w:r>
          </w:p>
        </w:tc>
        <w:tc>
          <w:tcPr>
            <w:tcW w:w="3100" w:type="dxa"/>
            <w:tcBorders>
              <w:top w:val="nil"/>
              <w:left w:val="nil"/>
              <w:bottom w:val="single" w:sz="4" w:space="0" w:color="auto"/>
              <w:right w:val="single" w:sz="4" w:space="0" w:color="auto"/>
            </w:tcBorders>
            <w:shd w:val="clear" w:color="auto" w:fill="auto"/>
            <w:vAlign w:val="center"/>
            <w:hideMark/>
          </w:tcPr>
          <w:p w14:paraId="149A9270" w14:textId="77777777" w:rsidR="001E6511" w:rsidRPr="001E6511" w:rsidRDefault="001E6511" w:rsidP="001E6511">
            <w:pPr>
              <w:spacing w:line="240" w:lineRule="auto"/>
              <w:rPr>
                <w:rFonts w:ascii="Times New Roman" w:eastAsia="Times New Roman" w:hAnsi="Times New Roman" w:cs="Times New Roman"/>
                <w:sz w:val="22"/>
                <w:szCs w:val="22"/>
                <w:lang w:val="es-MX" w:eastAsia="en-US"/>
              </w:rPr>
            </w:pPr>
            <w:r w:rsidRPr="001E6511">
              <w:rPr>
                <w:rFonts w:ascii="Times New Roman" w:eastAsia="Times New Roman" w:hAnsi="Times New Roman" w:cs="Times New Roman"/>
                <w:sz w:val="22"/>
                <w:szCs w:val="22"/>
                <w:lang w:val="es-MX" w:eastAsia="en-US"/>
              </w:rPr>
              <w:t>Nombre de la ruta, mapa general, altitud, distancia, tiempo estimado, nivel de dificultad y normas de uso</w:t>
            </w:r>
          </w:p>
        </w:tc>
        <w:tc>
          <w:tcPr>
            <w:tcW w:w="1200" w:type="dxa"/>
            <w:tcBorders>
              <w:top w:val="nil"/>
              <w:left w:val="nil"/>
              <w:bottom w:val="single" w:sz="4" w:space="0" w:color="auto"/>
              <w:right w:val="single" w:sz="4" w:space="0" w:color="auto"/>
            </w:tcBorders>
            <w:shd w:val="clear" w:color="auto" w:fill="auto"/>
            <w:vAlign w:val="center"/>
            <w:hideMark/>
          </w:tcPr>
          <w:p w14:paraId="08F0821F"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1</w:t>
            </w:r>
          </w:p>
        </w:tc>
      </w:tr>
      <w:tr w:rsidR="001E6511" w:rsidRPr="001E6511" w14:paraId="2DC3BA02" w14:textId="77777777" w:rsidTr="001E6511">
        <w:trPr>
          <w:trHeight w:val="840"/>
        </w:trPr>
        <w:tc>
          <w:tcPr>
            <w:tcW w:w="1780" w:type="dxa"/>
            <w:tcBorders>
              <w:top w:val="nil"/>
              <w:left w:val="single" w:sz="4" w:space="0" w:color="auto"/>
              <w:bottom w:val="single" w:sz="4" w:space="0" w:color="auto"/>
              <w:right w:val="single" w:sz="4" w:space="0" w:color="auto"/>
            </w:tcBorders>
            <w:shd w:val="clear" w:color="auto" w:fill="auto"/>
            <w:vAlign w:val="center"/>
            <w:hideMark/>
          </w:tcPr>
          <w:p w14:paraId="16368FC2"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Informativa</w:t>
            </w:r>
          </w:p>
        </w:tc>
        <w:tc>
          <w:tcPr>
            <w:tcW w:w="2200" w:type="dxa"/>
            <w:tcBorders>
              <w:top w:val="nil"/>
              <w:left w:val="nil"/>
              <w:bottom w:val="single" w:sz="4" w:space="0" w:color="auto"/>
              <w:right w:val="single" w:sz="4" w:space="0" w:color="auto"/>
            </w:tcBorders>
            <w:shd w:val="clear" w:color="auto" w:fill="auto"/>
            <w:vAlign w:val="center"/>
            <w:hideMark/>
          </w:tcPr>
          <w:p w14:paraId="4635BF79" w14:textId="77777777" w:rsidR="001E6511" w:rsidRPr="001E6511" w:rsidRDefault="001E6511" w:rsidP="001E6511">
            <w:pPr>
              <w:spacing w:line="240" w:lineRule="auto"/>
              <w:rPr>
                <w:rFonts w:ascii="Times New Roman" w:eastAsia="Times New Roman" w:hAnsi="Times New Roman" w:cs="Times New Roman"/>
                <w:sz w:val="22"/>
                <w:szCs w:val="22"/>
                <w:lang w:val="es-MX" w:eastAsia="en-US"/>
              </w:rPr>
            </w:pPr>
            <w:r w:rsidRPr="001E6511">
              <w:rPr>
                <w:rFonts w:ascii="Times New Roman" w:eastAsia="Times New Roman" w:hAnsi="Times New Roman" w:cs="Times New Roman"/>
                <w:sz w:val="22"/>
                <w:szCs w:val="22"/>
                <w:lang w:val="es-MX" w:eastAsia="en-US"/>
              </w:rPr>
              <w:t>Parque Central de Chazo Juan (final)</w:t>
            </w:r>
          </w:p>
        </w:tc>
        <w:tc>
          <w:tcPr>
            <w:tcW w:w="3100" w:type="dxa"/>
            <w:tcBorders>
              <w:top w:val="nil"/>
              <w:left w:val="nil"/>
              <w:bottom w:val="single" w:sz="4" w:space="0" w:color="auto"/>
              <w:right w:val="single" w:sz="4" w:space="0" w:color="auto"/>
            </w:tcBorders>
            <w:shd w:val="clear" w:color="auto" w:fill="auto"/>
            <w:vAlign w:val="center"/>
            <w:hideMark/>
          </w:tcPr>
          <w:p w14:paraId="16FF4F10" w14:textId="77777777" w:rsidR="001E6511" w:rsidRPr="001E6511" w:rsidRDefault="001E6511" w:rsidP="001E6511">
            <w:pPr>
              <w:spacing w:line="240" w:lineRule="auto"/>
              <w:rPr>
                <w:rFonts w:ascii="Times New Roman" w:eastAsia="Times New Roman" w:hAnsi="Times New Roman" w:cs="Times New Roman"/>
                <w:sz w:val="22"/>
                <w:szCs w:val="22"/>
                <w:lang w:val="es-MX" w:eastAsia="en-US"/>
              </w:rPr>
            </w:pPr>
            <w:r w:rsidRPr="001E6511">
              <w:rPr>
                <w:rFonts w:ascii="Times New Roman" w:eastAsia="Times New Roman" w:hAnsi="Times New Roman" w:cs="Times New Roman"/>
                <w:sz w:val="22"/>
                <w:szCs w:val="22"/>
                <w:lang w:val="es-MX" w:eastAsia="en-US"/>
              </w:rPr>
              <w:t>Información del recorrido realizado, atractivos cercanos y servicios turísticos disponibles</w:t>
            </w:r>
          </w:p>
        </w:tc>
        <w:tc>
          <w:tcPr>
            <w:tcW w:w="1200" w:type="dxa"/>
            <w:tcBorders>
              <w:top w:val="nil"/>
              <w:left w:val="nil"/>
              <w:bottom w:val="single" w:sz="4" w:space="0" w:color="auto"/>
              <w:right w:val="single" w:sz="4" w:space="0" w:color="auto"/>
            </w:tcBorders>
            <w:shd w:val="clear" w:color="auto" w:fill="auto"/>
            <w:vAlign w:val="center"/>
            <w:hideMark/>
          </w:tcPr>
          <w:p w14:paraId="5B88E4F0"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1</w:t>
            </w:r>
          </w:p>
        </w:tc>
      </w:tr>
      <w:tr w:rsidR="001E6511" w:rsidRPr="001E6511" w14:paraId="0A480E4B" w14:textId="77777777" w:rsidTr="001E6511">
        <w:trPr>
          <w:trHeight w:val="840"/>
        </w:trPr>
        <w:tc>
          <w:tcPr>
            <w:tcW w:w="1780" w:type="dxa"/>
            <w:tcBorders>
              <w:top w:val="nil"/>
              <w:left w:val="single" w:sz="4" w:space="0" w:color="auto"/>
              <w:bottom w:val="single" w:sz="4" w:space="0" w:color="auto"/>
              <w:right w:val="single" w:sz="4" w:space="0" w:color="auto"/>
            </w:tcBorders>
            <w:shd w:val="clear" w:color="auto" w:fill="auto"/>
            <w:vAlign w:val="center"/>
            <w:hideMark/>
          </w:tcPr>
          <w:p w14:paraId="48C3AB01"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Direccional</w:t>
            </w:r>
          </w:p>
        </w:tc>
        <w:tc>
          <w:tcPr>
            <w:tcW w:w="2200" w:type="dxa"/>
            <w:tcBorders>
              <w:top w:val="nil"/>
              <w:left w:val="nil"/>
              <w:bottom w:val="single" w:sz="4" w:space="0" w:color="auto"/>
              <w:right w:val="single" w:sz="4" w:space="0" w:color="auto"/>
            </w:tcBorders>
            <w:shd w:val="clear" w:color="auto" w:fill="auto"/>
            <w:vAlign w:val="center"/>
            <w:hideMark/>
          </w:tcPr>
          <w:p w14:paraId="15841BC2"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Cruces e intersecciones principales</w:t>
            </w:r>
          </w:p>
        </w:tc>
        <w:tc>
          <w:tcPr>
            <w:tcW w:w="3100" w:type="dxa"/>
            <w:tcBorders>
              <w:top w:val="nil"/>
              <w:left w:val="nil"/>
              <w:bottom w:val="single" w:sz="4" w:space="0" w:color="auto"/>
              <w:right w:val="single" w:sz="4" w:space="0" w:color="auto"/>
            </w:tcBorders>
            <w:shd w:val="clear" w:color="auto" w:fill="auto"/>
            <w:vAlign w:val="center"/>
            <w:hideMark/>
          </w:tcPr>
          <w:p w14:paraId="0829A584" w14:textId="77777777" w:rsidR="001E6511" w:rsidRPr="001E6511" w:rsidRDefault="001E6511" w:rsidP="001E6511">
            <w:pPr>
              <w:spacing w:line="240" w:lineRule="auto"/>
              <w:rPr>
                <w:rFonts w:ascii="Times New Roman" w:eastAsia="Times New Roman" w:hAnsi="Times New Roman" w:cs="Times New Roman"/>
                <w:sz w:val="22"/>
                <w:szCs w:val="22"/>
                <w:lang w:val="es-MX" w:eastAsia="en-US"/>
              </w:rPr>
            </w:pPr>
            <w:r w:rsidRPr="001E6511">
              <w:rPr>
                <w:rFonts w:ascii="Times New Roman" w:eastAsia="Times New Roman" w:hAnsi="Times New Roman" w:cs="Times New Roman"/>
                <w:sz w:val="22"/>
                <w:szCs w:val="22"/>
                <w:lang w:val="es-MX" w:eastAsia="en-US"/>
              </w:rPr>
              <w:t>Flechas de dirección y confirmación de continuidad de la ruta</w:t>
            </w:r>
          </w:p>
        </w:tc>
        <w:tc>
          <w:tcPr>
            <w:tcW w:w="1200" w:type="dxa"/>
            <w:tcBorders>
              <w:top w:val="nil"/>
              <w:left w:val="nil"/>
              <w:bottom w:val="single" w:sz="4" w:space="0" w:color="auto"/>
              <w:right w:val="single" w:sz="4" w:space="0" w:color="auto"/>
            </w:tcBorders>
            <w:shd w:val="clear" w:color="auto" w:fill="auto"/>
            <w:vAlign w:val="center"/>
            <w:hideMark/>
          </w:tcPr>
          <w:p w14:paraId="40BF69BB"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6</w:t>
            </w:r>
          </w:p>
        </w:tc>
      </w:tr>
      <w:tr w:rsidR="001E6511" w:rsidRPr="001E6511" w14:paraId="34D8F96E" w14:textId="77777777" w:rsidTr="001E6511">
        <w:trPr>
          <w:trHeight w:val="840"/>
        </w:trPr>
        <w:tc>
          <w:tcPr>
            <w:tcW w:w="1780" w:type="dxa"/>
            <w:tcBorders>
              <w:top w:val="nil"/>
              <w:left w:val="single" w:sz="4" w:space="0" w:color="auto"/>
              <w:bottom w:val="single" w:sz="4" w:space="0" w:color="auto"/>
              <w:right w:val="single" w:sz="4" w:space="0" w:color="auto"/>
            </w:tcBorders>
            <w:shd w:val="clear" w:color="auto" w:fill="auto"/>
            <w:vAlign w:val="center"/>
            <w:hideMark/>
          </w:tcPr>
          <w:p w14:paraId="0959012E"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Preventiva</w:t>
            </w:r>
          </w:p>
        </w:tc>
        <w:tc>
          <w:tcPr>
            <w:tcW w:w="2200" w:type="dxa"/>
            <w:tcBorders>
              <w:top w:val="nil"/>
              <w:left w:val="nil"/>
              <w:bottom w:val="single" w:sz="4" w:space="0" w:color="auto"/>
              <w:right w:val="single" w:sz="4" w:space="0" w:color="auto"/>
            </w:tcBorders>
            <w:shd w:val="clear" w:color="auto" w:fill="auto"/>
            <w:vAlign w:val="center"/>
            <w:hideMark/>
          </w:tcPr>
          <w:p w14:paraId="368F0273"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Sectores con pendientes pronunciadas</w:t>
            </w:r>
          </w:p>
        </w:tc>
        <w:tc>
          <w:tcPr>
            <w:tcW w:w="3100" w:type="dxa"/>
            <w:tcBorders>
              <w:top w:val="nil"/>
              <w:left w:val="nil"/>
              <w:bottom w:val="single" w:sz="4" w:space="0" w:color="auto"/>
              <w:right w:val="single" w:sz="4" w:space="0" w:color="auto"/>
            </w:tcBorders>
            <w:shd w:val="clear" w:color="auto" w:fill="auto"/>
            <w:vAlign w:val="center"/>
            <w:hideMark/>
          </w:tcPr>
          <w:p w14:paraId="275DCD38" w14:textId="77777777" w:rsidR="001E6511" w:rsidRPr="001E6511" w:rsidRDefault="001E6511" w:rsidP="001E6511">
            <w:pPr>
              <w:spacing w:line="240" w:lineRule="auto"/>
              <w:rPr>
                <w:rFonts w:ascii="Times New Roman" w:eastAsia="Times New Roman" w:hAnsi="Times New Roman" w:cs="Times New Roman"/>
                <w:sz w:val="22"/>
                <w:szCs w:val="22"/>
                <w:lang w:val="es-MX" w:eastAsia="en-US"/>
              </w:rPr>
            </w:pPr>
            <w:r w:rsidRPr="001E6511">
              <w:rPr>
                <w:rFonts w:ascii="Times New Roman" w:eastAsia="Times New Roman" w:hAnsi="Times New Roman" w:cs="Times New Roman"/>
                <w:sz w:val="22"/>
                <w:szCs w:val="22"/>
                <w:lang w:val="es-MX" w:eastAsia="en-US"/>
              </w:rPr>
              <w:t>Advertencia de descenso técnico y reducción de velocidad</w:t>
            </w:r>
          </w:p>
        </w:tc>
        <w:tc>
          <w:tcPr>
            <w:tcW w:w="1200" w:type="dxa"/>
            <w:tcBorders>
              <w:top w:val="nil"/>
              <w:left w:val="nil"/>
              <w:bottom w:val="single" w:sz="4" w:space="0" w:color="auto"/>
              <w:right w:val="single" w:sz="4" w:space="0" w:color="auto"/>
            </w:tcBorders>
            <w:shd w:val="clear" w:color="auto" w:fill="auto"/>
            <w:vAlign w:val="center"/>
            <w:hideMark/>
          </w:tcPr>
          <w:p w14:paraId="5496B635"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2</w:t>
            </w:r>
          </w:p>
        </w:tc>
      </w:tr>
      <w:tr w:rsidR="001E6511" w:rsidRPr="001E6511" w14:paraId="4630D220" w14:textId="77777777" w:rsidTr="001E6511">
        <w:trPr>
          <w:trHeight w:val="840"/>
        </w:trPr>
        <w:tc>
          <w:tcPr>
            <w:tcW w:w="1780" w:type="dxa"/>
            <w:tcBorders>
              <w:top w:val="nil"/>
              <w:left w:val="single" w:sz="4" w:space="0" w:color="auto"/>
              <w:bottom w:val="single" w:sz="4" w:space="0" w:color="auto"/>
              <w:right w:val="single" w:sz="4" w:space="0" w:color="auto"/>
            </w:tcBorders>
            <w:shd w:val="clear" w:color="auto" w:fill="auto"/>
            <w:vAlign w:val="center"/>
            <w:hideMark/>
          </w:tcPr>
          <w:p w14:paraId="02E5B334"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Preventiva</w:t>
            </w:r>
          </w:p>
        </w:tc>
        <w:tc>
          <w:tcPr>
            <w:tcW w:w="2200" w:type="dxa"/>
            <w:tcBorders>
              <w:top w:val="nil"/>
              <w:left w:val="nil"/>
              <w:bottom w:val="single" w:sz="4" w:space="0" w:color="auto"/>
              <w:right w:val="single" w:sz="4" w:space="0" w:color="auto"/>
            </w:tcBorders>
            <w:shd w:val="clear" w:color="auto" w:fill="auto"/>
            <w:vAlign w:val="center"/>
            <w:hideMark/>
          </w:tcPr>
          <w:p w14:paraId="411874E2" w14:textId="77777777" w:rsidR="001E6511" w:rsidRPr="001E6511" w:rsidRDefault="001E6511" w:rsidP="001E6511">
            <w:pPr>
              <w:spacing w:line="240" w:lineRule="auto"/>
              <w:rPr>
                <w:rFonts w:ascii="Times New Roman" w:eastAsia="Times New Roman" w:hAnsi="Times New Roman" w:cs="Times New Roman"/>
                <w:sz w:val="22"/>
                <w:szCs w:val="22"/>
                <w:lang w:val="es-MX" w:eastAsia="en-US"/>
              </w:rPr>
            </w:pPr>
            <w:r w:rsidRPr="001E6511">
              <w:rPr>
                <w:rFonts w:ascii="Times New Roman" w:eastAsia="Times New Roman" w:hAnsi="Times New Roman" w:cs="Times New Roman"/>
                <w:sz w:val="22"/>
                <w:szCs w:val="22"/>
                <w:lang w:val="es-MX" w:eastAsia="en-US"/>
              </w:rPr>
              <w:t>Curvas cerradas o zonas de baja visibilidad</w:t>
            </w:r>
          </w:p>
        </w:tc>
        <w:tc>
          <w:tcPr>
            <w:tcW w:w="3100" w:type="dxa"/>
            <w:tcBorders>
              <w:top w:val="nil"/>
              <w:left w:val="nil"/>
              <w:bottom w:val="single" w:sz="4" w:space="0" w:color="auto"/>
              <w:right w:val="single" w:sz="4" w:space="0" w:color="auto"/>
            </w:tcBorders>
            <w:shd w:val="clear" w:color="auto" w:fill="auto"/>
            <w:vAlign w:val="center"/>
            <w:hideMark/>
          </w:tcPr>
          <w:p w14:paraId="6248D546" w14:textId="77777777" w:rsidR="001E6511" w:rsidRPr="001E6511" w:rsidRDefault="001E6511" w:rsidP="001E6511">
            <w:pPr>
              <w:spacing w:line="240" w:lineRule="auto"/>
              <w:rPr>
                <w:rFonts w:ascii="Times New Roman" w:eastAsia="Times New Roman" w:hAnsi="Times New Roman" w:cs="Times New Roman"/>
                <w:sz w:val="22"/>
                <w:szCs w:val="22"/>
                <w:lang w:val="es-MX" w:eastAsia="en-US"/>
              </w:rPr>
            </w:pPr>
            <w:r w:rsidRPr="001E6511">
              <w:rPr>
                <w:rFonts w:ascii="Times New Roman" w:eastAsia="Times New Roman" w:hAnsi="Times New Roman" w:cs="Times New Roman"/>
                <w:sz w:val="22"/>
                <w:szCs w:val="22"/>
                <w:lang w:val="es-MX" w:eastAsia="en-US"/>
              </w:rPr>
              <w:t>Precaución y control de velocidad</w:t>
            </w:r>
          </w:p>
        </w:tc>
        <w:tc>
          <w:tcPr>
            <w:tcW w:w="1200" w:type="dxa"/>
            <w:tcBorders>
              <w:top w:val="nil"/>
              <w:left w:val="nil"/>
              <w:bottom w:val="single" w:sz="4" w:space="0" w:color="auto"/>
              <w:right w:val="single" w:sz="4" w:space="0" w:color="auto"/>
            </w:tcBorders>
            <w:shd w:val="clear" w:color="auto" w:fill="auto"/>
            <w:vAlign w:val="center"/>
            <w:hideMark/>
          </w:tcPr>
          <w:p w14:paraId="1F2AC0BD"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2</w:t>
            </w:r>
          </w:p>
        </w:tc>
      </w:tr>
      <w:tr w:rsidR="001E6511" w:rsidRPr="001E6511" w14:paraId="78B8E86F" w14:textId="77777777" w:rsidTr="001E6511">
        <w:trPr>
          <w:trHeight w:val="560"/>
        </w:trPr>
        <w:tc>
          <w:tcPr>
            <w:tcW w:w="1780" w:type="dxa"/>
            <w:tcBorders>
              <w:top w:val="nil"/>
              <w:left w:val="single" w:sz="4" w:space="0" w:color="auto"/>
              <w:bottom w:val="single" w:sz="4" w:space="0" w:color="auto"/>
              <w:right w:val="single" w:sz="4" w:space="0" w:color="auto"/>
            </w:tcBorders>
            <w:shd w:val="clear" w:color="auto" w:fill="auto"/>
            <w:vAlign w:val="center"/>
            <w:hideMark/>
          </w:tcPr>
          <w:p w14:paraId="59F9E9B1"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Interpretativa</w:t>
            </w:r>
          </w:p>
        </w:tc>
        <w:tc>
          <w:tcPr>
            <w:tcW w:w="2200" w:type="dxa"/>
            <w:tcBorders>
              <w:top w:val="nil"/>
              <w:left w:val="nil"/>
              <w:bottom w:val="single" w:sz="4" w:space="0" w:color="auto"/>
              <w:right w:val="single" w:sz="4" w:space="0" w:color="auto"/>
            </w:tcBorders>
            <w:shd w:val="clear" w:color="auto" w:fill="auto"/>
            <w:vAlign w:val="center"/>
            <w:hideMark/>
          </w:tcPr>
          <w:p w14:paraId="638723DC" w14:textId="77777777" w:rsidR="001E6511" w:rsidRPr="001E6511" w:rsidRDefault="001E6511" w:rsidP="001E6511">
            <w:pPr>
              <w:spacing w:line="240" w:lineRule="auto"/>
              <w:rPr>
                <w:rFonts w:ascii="Times New Roman" w:eastAsia="Times New Roman" w:hAnsi="Times New Roman" w:cs="Times New Roman"/>
                <w:sz w:val="22"/>
                <w:szCs w:val="22"/>
                <w:lang w:val="es-MX" w:eastAsia="en-US"/>
              </w:rPr>
            </w:pPr>
            <w:r w:rsidRPr="001E6511">
              <w:rPr>
                <w:rFonts w:ascii="Times New Roman" w:eastAsia="Times New Roman" w:hAnsi="Times New Roman" w:cs="Times New Roman"/>
                <w:sz w:val="22"/>
                <w:szCs w:val="22"/>
                <w:lang w:val="es-MX" w:eastAsia="en-US"/>
              </w:rPr>
              <w:t>Miradores naturales y puntos paisajísticos</w:t>
            </w:r>
          </w:p>
        </w:tc>
        <w:tc>
          <w:tcPr>
            <w:tcW w:w="3100" w:type="dxa"/>
            <w:tcBorders>
              <w:top w:val="nil"/>
              <w:left w:val="nil"/>
              <w:bottom w:val="single" w:sz="4" w:space="0" w:color="auto"/>
              <w:right w:val="single" w:sz="4" w:space="0" w:color="auto"/>
            </w:tcBorders>
            <w:shd w:val="clear" w:color="auto" w:fill="auto"/>
            <w:vAlign w:val="center"/>
            <w:hideMark/>
          </w:tcPr>
          <w:p w14:paraId="527792BA" w14:textId="77777777" w:rsidR="001E6511" w:rsidRPr="001E6511" w:rsidRDefault="001E6511" w:rsidP="001E6511">
            <w:pPr>
              <w:spacing w:line="240" w:lineRule="auto"/>
              <w:rPr>
                <w:rFonts w:ascii="Times New Roman" w:eastAsia="Times New Roman" w:hAnsi="Times New Roman" w:cs="Times New Roman"/>
                <w:sz w:val="22"/>
                <w:szCs w:val="22"/>
                <w:lang w:val="es-MX" w:eastAsia="en-US"/>
              </w:rPr>
            </w:pPr>
            <w:r w:rsidRPr="001E6511">
              <w:rPr>
                <w:rFonts w:ascii="Times New Roman" w:eastAsia="Times New Roman" w:hAnsi="Times New Roman" w:cs="Times New Roman"/>
                <w:sz w:val="22"/>
                <w:szCs w:val="22"/>
                <w:lang w:val="es-MX" w:eastAsia="en-US"/>
              </w:rPr>
              <w:t>Información sobre paisaje, biodiversidad y patrimonio local</w:t>
            </w:r>
          </w:p>
        </w:tc>
        <w:tc>
          <w:tcPr>
            <w:tcW w:w="1200" w:type="dxa"/>
            <w:tcBorders>
              <w:top w:val="nil"/>
              <w:left w:val="nil"/>
              <w:bottom w:val="single" w:sz="4" w:space="0" w:color="auto"/>
              <w:right w:val="single" w:sz="4" w:space="0" w:color="auto"/>
            </w:tcBorders>
            <w:shd w:val="clear" w:color="auto" w:fill="auto"/>
            <w:vAlign w:val="center"/>
            <w:hideMark/>
          </w:tcPr>
          <w:p w14:paraId="5044C150" w14:textId="77777777" w:rsidR="001E6511" w:rsidRPr="001E6511" w:rsidRDefault="001E6511" w:rsidP="001E6511">
            <w:pPr>
              <w:spacing w:line="240" w:lineRule="auto"/>
              <w:rPr>
                <w:rFonts w:ascii="Times New Roman" w:eastAsia="Times New Roman" w:hAnsi="Times New Roman" w:cs="Times New Roman"/>
                <w:sz w:val="22"/>
                <w:szCs w:val="22"/>
                <w:lang w:val="en-US" w:eastAsia="en-US"/>
              </w:rPr>
            </w:pPr>
            <w:r w:rsidRPr="001E6511">
              <w:rPr>
                <w:rFonts w:ascii="Times New Roman" w:eastAsia="Times New Roman" w:hAnsi="Times New Roman" w:cs="Times New Roman"/>
                <w:sz w:val="22"/>
                <w:szCs w:val="22"/>
                <w:lang w:val="en-US" w:eastAsia="en-US"/>
              </w:rPr>
              <w:t>2</w:t>
            </w:r>
          </w:p>
        </w:tc>
      </w:tr>
    </w:tbl>
    <w:p w14:paraId="0A614EDF" w14:textId="37277306" w:rsidR="00B1283E" w:rsidRPr="00B1283E" w:rsidRDefault="00B1283E" w:rsidP="008E4F4B">
      <w:pPr>
        <w:pStyle w:val="Ttulo2"/>
        <w:rPr>
          <w:rFonts w:eastAsia="Times New Roman"/>
          <w:lang w:val="es-MX"/>
        </w:rPr>
      </w:pPr>
      <w:r w:rsidRPr="00B1283E">
        <w:lastRenderedPageBreak/>
        <w:t>Fase 4. Seguridad y gestión de riesgos</w:t>
      </w:r>
      <w:bookmarkEnd w:id="64"/>
    </w:p>
    <w:p w14:paraId="521B81E6" w14:textId="77777777" w:rsidR="00B1283E" w:rsidRPr="00B1283E" w:rsidRDefault="00B1283E" w:rsidP="00B1283E">
      <w:pPr>
        <w:pStyle w:val="Ttulo2"/>
        <w:spacing w:line="360" w:lineRule="auto"/>
        <w:rPr>
          <w:rFonts w:cs="Times New Roman"/>
          <w:szCs w:val="24"/>
        </w:rPr>
      </w:pPr>
      <w:bookmarkStart w:id="65" w:name="_Toc230181405"/>
      <w:r w:rsidRPr="00B1283E">
        <w:rPr>
          <w:rFonts w:cs="Times New Roman"/>
          <w:szCs w:val="24"/>
        </w:rPr>
        <w:t>Objetivo</w:t>
      </w:r>
      <w:bookmarkEnd w:id="65"/>
    </w:p>
    <w:p w14:paraId="045339F0" w14:textId="77777777" w:rsidR="00B1283E" w:rsidRPr="00B1283E" w:rsidRDefault="00B1283E" w:rsidP="00B1283E">
      <w:pPr>
        <w:pStyle w:val="NormalWeb"/>
        <w:spacing w:line="360" w:lineRule="auto"/>
        <w:ind w:firstLine="708"/>
      </w:pPr>
      <w:r w:rsidRPr="00B1283E">
        <w:t>Minimizar accidentes y garantizar condiciones básicas de seguridad durante el desarrollo de las rutas de ciclismo de montaña en Salinas de Bolívar, mediante acciones preventivas, protocolos de respuesta y organización comunitaria.</w:t>
      </w:r>
    </w:p>
    <w:p w14:paraId="5754876D" w14:textId="36B76F25" w:rsidR="007B2D0D" w:rsidRPr="00960D9E" w:rsidRDefault="00B1283E" w:rsidP="00960D9E">
      <w:pPr>
        <w:pStyle w:val="Sinespaciado"/>
      </w:pPr>
      <w:r w:rsidRPr="00B1283E">
        <w:t>La seguridad constituye uno de los componentes más importantes dentro de la implementación de rutas MTB, especialmente en territorios de montaña donde existen variaciones climáticas, desniveles pronunciados y condiciones naturales que pueden representar riesgos para los usuarios. En este contexto, la presente fase plantea estrategias orientadas a prevenir accidentes, mejorar la capacidad de respuesta ante emergen</w:t>
      </w:r>
      <w:r w:rsidR="007B2D0D" w:rsidRPr="00B1283E">
        <w:t>cias y fortalecer la gestión local del turismo de aventura.</w:t>
      </w:r>
    </w:p>
    <w:p w14:paraId="1466E7E5" w14:textId="2599AA70" w:rsidR="007B2D0D" w:rsidRPr="004219AD" w:rsidRDefault="007B2D0D" w:rsidP="007B2D0D">
      <w:pPr>
        <w:pStyle w:val="Sinespaciado"/>
        <w:rPr>
          <w:b/>
        </w:rPr>
      </w:pPr>
      <w:r w:rsidRPr="004219AD">
        <w:rPr>
          <w:b/>
        </w:rPr>
        <w:t>Tabla</w:t>
      </w:r>
      <w:r w:rsidR="004219AD" w:rsidRPr="004219AD">
        <w:rPr>
          <w:b/>
        </w:rPr>
        <w:t xml:space="preserve"> 10</w:t>
      </w:r>
    </w:p>
    <w:p w14:paraId="7E9E8FEA" w14:textId="5C967DD9" w:rsidR="007B2D0D" w:rsidRPr="007B2D0D" w:rsidRDefault="007B2D0D" w:rsidP="007B2D0D">
      <w:pPr>
        <w:pStyle w:val="Sinespaciado"/>
        <w:rPr>
          <w:b/>
          <w:i/>
        </w:rPr>
      </w:pPr>
      <w:r w:rsidRPr="007B2D0D">
        <w:rPr>
          <w:i/>
        </w:rPr>
        <w:t>Evaluación de nivel riesgo</w:t>
      </w:r>
    </w:p>
    <w:tbl>
      <w:tblPr>
        <w:tblW w:w="6760" w:type="dxa"/>
        <w:tblInd w:w="-5" w:type="dxa"/>
        <w:tblLook w:val="04A0" w:firstRow="1" w:lastRow="0" w:firstColumn="1" w:lastColumn="0" w:noHBand="0" w:noVBand="1"/>
      </w:tblPr>
      <w:tblGrid>
        <w:gridCol w:w="1660"/>
        <w:gridCol w:w="2620"/>
        <w:gridCol w:w="2480"/>
      </w:tblGrid>
      <w:tr w:rsidR="007B2D0D" w:rsidRPr="007B2D0D" w14:paraId="6F3DFC0B" w14:textId="77777777" w:rsidTr="007B2D0D">
        <w:trPr>
          <w:trHeight w:val="290"/>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F89AC" w14:textId="77777777" w:rsidR="007B2D0D" w:rsidRPr="007B2D0D" w:rsidRDefault="007B2D0D" w:rsidP="007B2D0D">
            <w:pPr>
              <w:spacing w:line="240" w:lineRule="auto"/>
              <w:rPr>
                <w:rFonts w:ascii="Times New Roman" w:eastAsia="Times New Roman" w:hAnsi="Times New Roman" w:cs="Times New Roman"/>
                <w:b/>
                <w:bCs/>
                <w:sz w:val="22"/>
                <w:szCs w:val="22"/>
                <w:lang w:val="en-US" w:eastAsia="en-US"/>
              </w:rPr>
            </w:pPr>
            <w:r w:rsidRPr="007B2D0D">
              <w:rPr>
                <w:rFonts w:ascii="Times New Roman" w:eastAsia="Times New Roman" w:hAnsi="Times New Roman" w:cs="Times New Roman"/>
                <w:b/>
                <w:bCs/>
                <w:sz w:val="22"/>
                <w:szCs w:val="22"/>
                <w:lang w:val="en-US" w:eastAsia="en-US"/>
              </w:rPr>
              <w:t>Nivel</w:t>
            </w:r>
          </w:p>
        </w:tc>
        <w:tc>
          <w:tcPr>
            <w:tcW w:w="2620" w:type="dxa"/>
            <w:tcBorders>
              <w:top w:val="single" w:sz="4" w:space="0" w:color="auto"/>
              <w:left w:val="nil"/>
              <w:bottom w:val="single" w:sz="4" w:space="0" w:color="auto"/>
              <w:right w:val="single" w:sz="4" w:space="0" w:color="auto"/>
            </w:tcBorders>
            <w:shd w:val="clear" w:color="auto" w:fill="auto"/>
            <w:vAlign w:val="center"/>
            <w:hideMark/>
          </w:tcPr>
          <w:p w14:paraId="2D11744F" w14:textId="77777777" w:rsidR="007B2D0D" w:rsidRPr="007B2D0D" w:rsidRDefault="007B2D0D" w:rsidP="007B2D0D">
            <w:pPr>
              <w:spacing w:line="240" w:lineRule="auto"/>
              <w:rPr>
                <w:rFonts w:ascii="Times New Roman" w:eastAsia="Times New Roman" w:hAnsi="Times New Roman" w:cs="Times New Roman"/>
                <w:b/>
                <w:bCs/>
                <w:sz w:val="22"/>
                <w:szCs w:val="22"/>
                <w:lang w:val="en-US" w:eastAsia="en-US"/>
              </w:rPr>
            </w:pPr>
            <w:r w:rsidRPr="007B2D0D">
              <w:rPr>
                <w:rFonts w:ascii="Times New Roman" w:eastAsia="Times New Roman" w:hAnsi="Times New Roman" w:cs="Times New Roman"/>
                <w:b/>
                <w:bCs/>
                <w:sz w:val="22"/>
                <w:szCs w:val="22"/>
                <w:lang w:val="en-US" w:eastAsia="en-US"/>
              </w:rPr>
              <w:t>Descripción</w:t>
            </w:r>
          </w:p>
        </w:tc>
        <w:tc>
          <w:tcPr>
            <w:tcW w:w="2480" w:type="dxa"/>
            <w:tcBorders>
              <w:top w:val="single" w:sz="4" w:space="0" w:color="auto"/>
              <w:left w:val="nil"/>
              <w:bottom w:val="single" w:sz="4" w:space="0" w:color="auto"/>
              <w:right w:val="single" w:sz="4" w:space="0" w:color="auto"/>
            </w:tcBorders>
            <w:shd w:val="clear" w:color="auto" w:fill="auto"/>
            <w:vAlign w:val="center"/>
            <w:hideMark/>
          </w:tcPr>
          <w:p w14:paraId="11A7D909" w14:textId="77777777" w:rsidR="007B2D0D" w:rsidRPr="007B2D0D" w:rsidRDefault="007B2D0D" w:rsidP="007B2D0D">
            <w:pPr>
              <w:spacing w:line="240" w:lineRule="auto"/>
              <w:rPr>
                <w:rFonts w:ascii="Times New Roman" w:eastAsia="Times New Roman" w:hAnsi="Times New Roman" w:cs="Times New Roman"/>
                <w:b/>
                <w:bCs/>
                <w:sz w:val="22"/>
                <w:szCs w:val="22"/>
                <w:lang w:val="en-US" w:eastAsia="en-US"/>
              </w:rPr>
            </w:pPr>
            <w:r w:rsidRPr="007B2D0D">
              <w:rPr>
                <w:rFonts w:ascii="Times New Roman" w:eastAsia="Times New Roman" w:hAnsi="Times New Roman" w:cs="Times New Roman"/>
                <w:b/>
                <w:bCs/>
                <w:sz w:val="22"/>
                <w:szCs w:val="22"/>
                <w:lang w:val="en-US" w:eastAsia="en-US"/>
              </w:rPr>
              <w:t>Acción requerida</w:t>
            </w:r>
          </w:p>
        </w:tc>
      </w:tr>
      <w:tr w:rsidR="007B2D0D" w:rsidRPr="007B2D0D" w14:paraId="5BDB290A" w14:textId="77777777" w:rsidTr="007B2D0D">
        <w:trPr>
          <w:trHeight w:val="56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7FB20AA" w14:textId="77777777" w:rsidR="007B2D0D" w:rsidRPr="007B2D0D" w:rsidRDefault="007B2D0D" w:rsidP="007B2D0D">
            <w:pPr>
              <w:spacing w:line="240" w:lineRule="auto"/>
              <w:rPr>
                <w:rFonts w:ascii="Times New Roman" w:eastAsia="Times New Roman" w:hAnsi="Times New Roman" w:cs="Times New Roman"/>
                <w:sz w:val="22"/>
                <w:szCs w:val="22"/>
                <w:lang w:val="en-US" w:eastAsia="en-US"/>
              </w:rPr>
            </w:pPr>
            <w:r w:rsidRPr="007B2D0D">
              <w:rPr>
                <w:rFonts w:ascii="Times New Roman" w:eastAsia="Times New Roman" w:hAnsi="Times New Roman" w:cs="Times New Roman"/>
                <w:sz w:val="22"/>
                <w:szCs w:val="22"/>
                <w:lang w:val="en-US" w:eastAsia="en-US"/>
              </w:rPr>
              <w:t>Bajo</w:t>
            </w:r>
          </w:p>
        </w:tc>
        <w:tc>
          <w:tcPr>
            <w:tcW w:w="2620" w:type="dxa"/>
            <w:tcBorders>
              <w:top w:val="nil"/>
              <w:left w:val="nil"/>
              <w:bottom w:val="single" w:sz="4" w:space="0" w:color="auto"/>
              <w:right w:val="single" w:sz="4" w:space="0" w:color="auto"/>
            </w:tcBorders>
            <w:shd w:val="clear" w:color="auto" w:fill="auto"/>
            <w:vAlign w:val="center"/>
            <w:hideMark/>
          </w:tcPr>
          <w:p w14:paraId="3820FE8A" w14:textId="77777777" w:rsidR="007B2D0D" w:rsidRPr="007B2D0D" w:rsidRDefault="007B2D0D" w:rsidP="007B2D0D">
            <w:pPr>
              <w:spacing w:line="240" w:lineRule="auto"/>
              <w:rPr>
                <w:rFonts w:ascii="Times New Roman" w:eastAsia="Times New Roman" w:hAnsi="Times New Roman" w:cs="Times New Roman"/>
                <w:sz w:val="22"/>
                <w:szCs w:val="22"/>
                <w:lang w:val="es-MX" w:eastAsia="en-US"/>
              </w:rPr>
            </w:pPr>
            <w:r w:rsidRPr="007B2D0D">
              <w:rPr>
                <w:rFonts w:ascii="Times New Roman" w:eastAsia="Times New Roman" w:hAnsi="Times New Roman" w:cs="Times New Roman"/>
                <w:sz w:val="22"/>
                <w:szCs w:val="22"/>
                <w:lang w:val="es-MX" w:eastAsia="en-US"/>
              </w:rPr>
              <w:t>Riesgo controlable y poco frecuente.</w:t>
            </w:r>
          </w:p>
        </w:tc>
        <w:tc>
          <w:tcPr>
            <w:tcW w:w="2480" w:type="dxa"/>
            <w:tcBorders>
              <w:top w:val="nil"/>
              <w:left w:val="nil"/>
              <w:bottom w:val="single" w:sz="4" w:space="0" w:color="auto"/>
              <w:right w:val="single" w:sz="4" w:space="0" w:color="auto"/>
            </w:tcBorders>
            <w:shd w:val="clear" w:color="auto" w:fill="auto"/>
            <w:vAlign w:val="center"/>
            <w:hideMark/>
          </w:tcPr>
          <w:p w14:paraId="64D1B35F" w14:textId="77777777" w:rsidR="007B2D0D" w:rsidRPr="007B2D0D" w:rsidRDefault="007B2D0D" w:rsidP="007B2D0D">
            <w:pPr>
              <w:spacing w:line="240" w:lineRule="auto"/>
              <w:rPr>
                <w:rFonts w:ascii="Times New Roman" w:eastAsia="Times New Roman" w:hAnsi="Times New Roman" w:cs="Times New Roman"/>
                <w:sz w:val="22"/>
                <w:szCs w:val="22"/>
                <w:lang w:val="en-US" w:eastAsia="en-US"/>
              </w:rPr>
            </w:pPr>
            <w:r w:rsidRPr="007B2D0D">
              <w:rPr>
                <w:rFonts w:ascii="Times New Roman" w:eastAsia="Times New Roman" w:hAnsi="Times New Roman" w:cs="Times New Roman"/>
                <w:sz w:val="22"/>
                <w:szCs w:val="22"/>
                <w:lang w:val="en-US" w:eastAsia="en-US"/>
              </w:rPr>
              <w:t>Monitoreo periódico.</w:t>
            </w:r>
          </w:p>
        </w:tc>
      </w:tr>
      <w:tr w:rsidR="007B2D0D" w:rsidRPr="007B2D0D" w14:paraId="1949CFBE" w14:textId="77777777" w:rsidTr="007B2D0D">
        <w:trPr>
          <w:trHeight w:val="84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1C24332" w14:textId="77777777" w:rsidR="007B2D0D" w:rsidRPr="007B2D0D" w:rsidRDefault="007B2D0D" w:rsidP="007B2D0D">
            <w:pPr>
              <w:spacing w:line="240" w:lineRule="auto"/>
              <w:rPr>
                <w:rFonts w:ascii="Times New Roman" w:eastAsia="Times New Roman" w:hAnsi="Times New Roman" w:cs="Times New Roman"/>
                <w:sz w:val="22"/>
                <w:szCs w:val="22"/>
                <w:lang w:val="en-US" w:eastAsia="en-US"/>
              </w:rPr>
            </w:pPr>
            <w:r w:rsidRPr="007B2D0D">
              <w:rPr>
                <w:rFonts w:ascii="Times New Roman" w:eastAsia="Times New Roman" w:hAnsi="Times New Roman" w:cs="Times New Roman"/>
                <w:sz w:val="22"/>
                <w:szCs w:val="22"/>
                <w:lang w:val="en-US" w:eastAsia="en-US"/>
              </w:rPr>
              <w:t>Medio</w:t>
            </w:r>
          </w:p>
        </w:tc>
        <w:tc>
          <w:tcPr>
            <w:tcW w:w="2620" w:type="dxa"/>
            <w:tcBorders>
              <w:top w:val="nil"/>
              <w:left w:val="nil"/>
              <w:bottom w:val="single" w:sz="4" w:space="0" w:color="auto"/>
              <w:right w:val="single" w:sz="4" w:space="0" w:color="auto"/>
            </w:tcBorders>
            <w:shd w:val="clear" w:color="auto" w:fill="auto"/>
            <w:vAlign w:val="center"/>
            <w:hideMark/>
          </w:tcPr>
          <w:p w14:paraId="1498917C" w14:textId="77777777" w:rsidR="007B2D0D" w:rsidRPr="007B2D0D" w:rsidRDefault="007B2D0D" w:rsidP="007B2D0D">
            <w:pPr>
              <w:spacing w:line="240" w:lineRule="auto"/>
              <w:rPr>
                <w:rFonts w:ascii="Times New Roman" w:eastAsia="Times New Roman" w:hAnsi="Times New Roman" w:cs="Times New Roman"/>
                <w:sz w:val="22"/>
                <w:szCs w:val="22"/>
                <w:lang w:val="es-MX" w:eastAsia="en-US"/>
              </w:rPr>
            </w:pPr>
            <w:r w:rsidRPr="007B2D0D">
              <w:rPr>
                <w:rFonts w:ascii="Times New Roman" w:eastAsia="Times New Roman" w:hAnsi="Times New Roman" w:cs="Times New Roman"/>
                <w:sz w:val="22"/>
                <w:szCs w:val="22"/>
                <w:lang w:val="es-MX" w:eastAsia="en-US"/>
              </w:rPr>
              <w:t>Riesgo moderado con posibilidad de incidentes.</w:t>
            </w:r>
          </w:p>
        </w:tc>
        <w:tc>
          <w:tcPr>
            <w:tcW w:w="2480" w:type="dxa"/>
            <w:tcBorders>
              <w:top w:val="nil"/>
              <w:left w:val="nil"/>
              <w:bottom w:val="single" w:sz="4" w:space="0" w:color="auto"/>
              <w:right w:val="single" w:sz="4" w:space="0" w:color="auto"/>
            </w:tcBorders>
            <w:shd w:val="clear" w:color="auto" w:fill="auto"/>
            <w:vAlign w:val="center"/>
            <w:hideMark/>
          </w:tcPr>
          <w:p w14:paraId="3C11FDFE" w14:textId="77777777" w:rsidR="007B2D0D" w:rsidRPr="007B2D0D" w:rsidRDefault="007B2D0D" w:rsidP="007B2D0D">
            <w:pPr>
              <w:spacing w:line="240" w:lineRule="auto"/>
              <w:rPr>
                <w:rFonts w:ascii="Times New Roman" w:eastAsia="Times New Roman" w:hAnsi="Times New Roman" w:cs="Times New Roman"/>
                <w:sz w:val="22"/>
                <w:szCs w:val="22"/>
                <w:lang w:val="en-US" w:eastAsia="en-US"/>
              </w:rPr>
            </w:pPr>
            <w:r w:rsidRPr="007B2D0D">
              <w:rPr>
                <w:rFonts w:ascii="Times New Roman" w:eastAsia="Times New Roman" w:hAnsi="Times New Roman" w:cs="Times New Roman"/>
                <w:sz w:val="22"/>
                <w:szCs w:val="22"/>
                <w:lang w:val="en-US" w:eastAsia="en-US"/>
              </w:rPr>
              <w:t>Señalización y medidas preventivas.</w:t>
            </w:r>
          </w:p>
        </w:tc>
      </w:tr>
      <w:tr w:rsidR="007B2D0D" w:rsidRPr="007B2D0D" w14:paraId="796478C4" w14:textId="77777777" w:rsidTr="007B2D0D">
        <w:trPr>
          <w:trHeight w:val="84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FB37707" w14:textId="77777777" w:rsidR="007B2D0D" w:rsidRPr="007B2D0D" w:rsidRDefault="007B2D0D" w:rsidP="007B2D0D">
            <w:pPr>
              <w:spacing w:line="240" w:lineRule="auto"/>
              <w:rPr>
                <w:rFonts w:ascii="Times New Roman" w:eastAsia="Times New Roman" w:hAnsi="Times New Roman" w:cs="Times New Roman"/>
                <w:sz w:val="22"/>
                <w:szCs w:val="22"/>
                <w:lang w:val="en-US" w:eastAsia="en-US"/>
              </w:rPr>
            </w:pPr>
            <w:r w:rsidRPr="007B2D0D">
              <w:rPr>
                <w:rFonts w:ascii="Times New Roman" w:eastAsia="Times New Roman" w:hAnsi="Times New Roman" w:cs="Times New Roman"/>
                <w:sz w:val="22"/>
                <w:szCs w:val="22"/>
                <w:lang w:val="en-US" w:eastAsia="en-US"/>
              </w:rPr>
              <w:t>Alto</w:t>
            </w:r>
          </w:p>
        </w:tc>
        <w:tc>
          <w:tcPr>
            <w:tcW w:w="2620" w:type="dxa"/>
            <w:tcBorders>
              <w:top w:val="nil"/>
              <w:left w:val="nil"/>
              <w:bottom w:val="single" w:sz="4" w:space="0" w:color="auto"/>
              <w:right w:val="single" w:sz="4" w:space="0" w:color="auto"/>
            </w:tcBorders>
            <w:shd w:val="clear" w:color="auto" w:fill="auto"/>
            <w:vAlign w:val="center"/>
            <w:hideMark/>
          </w:tcPr>
          <w:p w14:paraId="62EA1A90" w14:textId="77777777" w:rsidR="007B2D0D" w:rsidRPr="007B2D0D" w:rsidRDefault="007B2D0D" w:rsidP="007B2D0D">
            <w:pPr>
              <w:spacing w:line="240" w:lineRule="auto"/>
              <w:rPr>
                <w:rFonts w:ascii="Times New Roman" w:eastAsia="Times New Roman" w:hAnsi="Times New Roman" w:cs="Times New Roman"/>
                <w:sz w:val="22"/>
                <w:szCs w:val="22"/>
                <w:lang w:val="es-MX" w:eastAsia="en-US"/>
              </w:rPr>
            </w:pPr>
            <w:r w:rsidRPr="007B2D0D">
              <w:rPr>
                <w:rFonts w:ascii="Times New Roman" w:eastAsia="Times New Roman" w:hAnsi="Times New Roman" w:cs="Times New Roman"/>
                <w:sz w:val="22"/>
                <w:szCs w:val="22"/>
                <w:lang w:val="es-MX" w:eastAsia="en-US"/>
              </w:rPr>
              <w:t>Riesgo elevado con potencial de causar accidentes graves.</w:t>
            </w:r>
          </w:p>
        </w:tc>
        <w:tc>
          <w:tcPr>
            <w:tcW w:w="2480" w:type="dxa"/>
            <w:tcBorders>
              <w:top w:val="nil"/>
              <w:left w:val="nil"/>
              <w:bottom w:val="single" w:sz="4" w:space="0" w:color="auto"/>
              <w:right w:val="single" w:sz="4" w:space="0" w:color="auto"/>
            </w:tcBorders>
            <w:shd w:val="clear" w:color="auto" w:fill="auto"/>
            <w:vAlign w:val="center"/>
            <w:hideMark/>
          </w:tcPr>
          <w:p w14:paraId="4A09EA0B" w14:textId="77777777" w:rsidR="007B2D0D" w:rsidRPr="007B2D0D" w:rsidRDefault="007B2D0D" w:rsidP="007B2D0D">
            <w:pPr>
              <w:spacing w:line="240" w:lineRule="auto"/>
              <w:rPr>
                <w:rFonts w:ascii="Times New Roman" w:eastAsia="Times New Roman" w:hAnsi="Times New Roman" w:cs="Times New Roman"/>
                <w:sz w:val="22"/>
                <w:szCs w:val="22"/>
                <w:lang w:val="es-MX" w:eastAsia="en-US"/>
              </w:rPr>
            </w:pPr>
            <w:r w:rsidRPr="007B2D0D">
              <w:rPr>
                <w:rFonts w:ascii="Times New Roman" w:eastAsia="Times New Roman" w:hAnsi="Times New Roman" w:cs="Times New Roman"/>
                <w:sz w:val="22"/>
                <w:szCs w:val="22"/>
                <w:lang w:val="es-MX" w:eastAsia="en-US"/>
              </w:rPr>
              <w:t>Intervención inmediata, señalización reforzada y protocolos específicos.</w:t>
            </w:r>
          </w:p>
        </w:tc>
      </w:tr>
    </w:tbl>
    <w:p w14:paraId="5D334ACC" w14:textId="785D7B75" w:rsidR="00B1283E" w:rsidRPr="00B1283E" w:rsidRDefault="00B1283E" w:rsidP="00B1283E">
      <w:pPr>
        <w:pStyle w:val="NormalWeb"/>
        <w:spacing w:line="360" w:lineRule="auto"/>
        <w:ind w:firstLine="708"/>
      </w:pPr>
      <w:r w:rsidRPr="00B1283E">
        <w:t>La propuesta toma en consideración las características geográficas de la ruta “Mirador El Gavilán – Parque Central de Chazo Juan”, la cual atraviesa zonas de páramo, caminos rurales y sectores con alta pendiente, factores que requieren medidas específicas de seguridad y control.</w:t>
      </w:r>
    </w:p>
    <w:p w14:paraId="13C960FC" w14:textId="472F7A1D" w:rsidR="00B1283E" w:rsidRPr="00B1283E" w:rsidRDefault="00B1283E" w:rsidP="008E4F4B">
      <w:pPr>
        <w:pStyle w:val="Ttulo3"/>
      </w:pPr>
      <w:bookmarkStart w:id="66" w:name="_Toc230181406"/>
      <w:r w:rsidRPr="00B1283E">
        <w:lastRenderedPageBreak/>
        <w:t>Identificación de zonas de riesgo</w:t>
      </w:r>
      <w:bookmarkEnd w:id="66"/>
    </w:p>
    <w:p w14:paraId="2F9A541A" w14:textId="77777777" w:rsidR="00B1283E" w:rsidRPr="00B1283E" w:rsidRDefault="00B1283E" w:rsidP="00B1283E">
      <w:pPr>
        <w:pStyle w:val="NormalWeb"/>
        <w:spacing w:line="360" w:lineRule="auto"/>
        <w:ind w:firstLine="708"/>
      </w:pPr>
      <w:r w:rsidRPr="00B1283E">
        <w:t>Como parte de la gestión preventiva, se plantea identificar y clasificar las principales zonas de riesgo presentes a lo largo de la ruta MTB. Este proceso permitirá reconocer sectores que requieren señalización especial, monitoreo o restricciones temporales según condiciones climáticas.</w:t>
      </w:r>
    </w:p>
    <w:p w14:paraId="6F0DBEAC" w14:textId="4A3D8FCB" w:rsidR="00B1283E" w:rsidRPr="00B1283E" w:rsidRDefault="00B1283E" w:rsidP="008E4F4B">
      <w:pPr>
        <w:pStyle w:val="NormalWeb"/>
        <w:spacing w:line="360" w:lineRule="auto"/>
        <w:ind w:firstLine="360"/>
      </w:pPr>
      <w:r w:rsidRPr="00B1283E">
        <w:t>Entre los principales riesgos identifi</w:t>
      </w:r>
      <w:r w:rsidR="007046AE">
        <w:t xml:space="preserve">cados en la ruta se encuentran </w:t>
      </w:r>
      <w:r w:rsidRPr="00B1283E">
        <w:t>descensos pronunciados,</w:t>
      </w:r>
      <w:r w:rsidR="007046AE">
        <w:t xml:space="preserve"> curvas cerradas, </w:t>
      </w:r>
      <w:r w:rsidRPr="00B1283E">
        <w:t>terrenos</w:t>
      </w:r>
      <w:r w:rsidR="007046AE">
        <w:t xml:space="preserve"> resbalosos en época de lluvia, zonas con presencia de neblina, cruces de quebradas, </w:t>
      </w:r>
      <w:r w:rsidRPr="00B1283E">
        <w:t>caída de rocas</w:t>
      </w:r>
      <w:r w:rsidR="007046AE">
        <w:t xml:space="preserve">, </w:t>
      </w:r>
      <w:r w:rsidRPr="00B1283E">
        <w:t>y</w:t>
      </w:r>
      <w:r w:rsidR="007046AE">
        <w:t xml:space="preserve"> sectores con baja visibilidad. </w:t>
      </w:r>
      <w:r w:rsidRPr="00B1283E">
        <w:t>Estas áreas deberán ser señalizadas mediante iconografía preventiva y registradas dentro de los mapas georreferenciad</w:t>
      </w:r>
      <w:r w:rsidR="007046AE">
        <w:t xml:space="preserve">os y fichas técnicas de la ruta para esto </w:t>
      </w:r>
      <w:r w:rsidRPr="00B1283E">
        <w:t>se propone establecer puntos de observación y control en sectores críticos para mejorar el monitoreo de usuarios</w:t>
      </w:r>
      <w:r w:rsidR="008E4F4B">
        <w:t xml:space="preserve"> y reducir posibles accidentes.</w:t>
      </w:r>
    </w:p>
    <w:p w14:paraId="7D58CD0F" w14:textId="1231B6D8" w:rsidR="00B1283E" w:rsidRPr="00B1283E" w:rsidRDefault="00B1283E" w:rsidP="008E4F4B">
      <w:pPr>
        <w:pStyle w:val="Ttulo3"/>
      </w:pPr>
      <w:bookmarkStart w:id="67" w:name="_Toc230181407"/>
      <w:r w:rsidRPr="00B1283E">
        <w:t>Protocolos de emergencia</w:t>
      </w:r>
      <w:bookmarkEnd w:id="67"/>
    </w:p>
    <w:p w14:paraId="52BFACF6" w14:textId="77777777" w:rsidR="00B1283E" w:rsidRPr="00B1283E" w:rsidRDefault="00B1283E" w:rsidP="00B1283E">
      <w:pPr>
        <w:pStyle w:val="NormalWeb"/>
        <w:spacing w:line="360" w:lineRule="auto"/>
        <w:ind w:firstLine="708"/>
      </w:pPr>
      <w:r w:rsidRPr="00B1283E">
        <w:t>La propuesta contempla la elaboración de protocolos básicos de emergencia orientados a mejorar la capacidad de respuesta ante accidentes o situaciones de riesgo durante el recorrido.</w:t>
      </w:r>
    </w:p>
    <w:p w14:paraId="7AB8DC61" w14:textId="5956DEFC" w:rsidR="00B1283E" w:rsidRDefault="007046AE" w:rsidP="007B2D0D">
      <w:pPr>
        <w:pStyle w:val="NormalWeb"/>
        <w:spacing w:line="360" w:lineRule="auto"/>
        <w:ind w:firstLine="360"/>
      </w:pPr>
      <w:r>
        <w:t xml:space="preserve">Los protocolos definen los </w:t>
      </w:r>
      <w:r w:rsidR="00B1283E" w:rsidRPr="00B1283E">
        <w:t>procedimientos de actuació</w:t>
      </w:r>
      <w:r>
        <w:t xml:space="preserve">n en caso de caídas o lesiones, </w:t>
      </w:r>
      <w:r w:rsidR="00B1283E" w:rsidRPr="00B1283E">
        <w:t>comunicació</w:t>
      </w:r>
      <w:r>
        <w:t xml:space="preserve">n con organismos de emergencia, las rutas de evacuación, puntos de encuentro, números de contacto rápido, </w:t>
      </w:r>
      <w:r w:rsidR="00B1283E" w:rsidRPr="00B1283E">
        <w:t>y recomendaciones de pr</w:t>
      </w:r>
      <w:r>
        <w:t>imeros auxilios. Para lo que es necesario</w:t>
      </w:r>
      <w:r w:rsidR="00B1283E" w:rsidRPr="00B1283E">
        <w:t xml:space="preserve"> coordinar accio</w:t>
      </w:r>
      <w:r>
        <w:t xml:space="preserve">nes con entidades locales como la Junta Parroquial, cuerpo de bomberos, centros de salud cercanos, </w:t>
      </w:r>
      <w:r w:rsidR="007B2D0D">
        <w:t xml:space="preserve">y organizaciones comunitarias. </w:t>
      </w:r>
      <w:r w:rsidR="00B1283E" w:rsidRPr="00B1283E">
        <w:t>La implementación de protocolos busca reducir tiempos de respuesta y generar mayor confianza para visi</w:t>
      </w:r>
      <w:r w:rsidR="008E4F4B">
        <w:t>tantes y operadores turísticos.</w:t>
      </w:r>
    </w:p>
    <w:p w14:paraId="3EC58D63" w14:textId="77777777" w:rsidR="007B2D0D" w:rsidRPr="007B2D0D" w:rsidRDefault="007B2D0D" w:rsidP="007B2D0D">
      <w:pPr>
        <w:spacing w:before="100" w:beforeAutospacing="1" w:after="100" w:afterAutospacing="1"/>
        <w:ind w:firstLine="360"/>
        <w:jc w:val="left"/>
        <w:rPr>
          <w:rFonts w:ascii="Times New Roman" w:eastAsia="Times New Roman" w:hAnsi="Times New Roman" w:cs="Times New Roman"/>
          <w:color w:val="auto"/>
          <w:lang w:val="es-MX" w:eastAsia="en-US"/>
        </w:rPr>
      </w:pPr>
      <w:r w:rsidRPr="007B2D0D">
        <w:rPr>
          <w:rFonts w:ascii="Times New Roman" w:eastAsia="Times New Roman" w:hAnsi="Times New Roman" w:cs="Times New Roman"/>
          <w:color w:val="auto"/>
          <w:lang w:val="es-MX" w:eastAsia="en-US"/>
        </w:rPr>
        <w:t>La ruta deberá contar con procedimientos básicos de actuación frente a accidentes o eventos inesperados, incluyendo:</w:t>
      </w:r>
    </w:p>
    <w:p w14:paraId="3BCDDF24" w14:textId="77777777" w:rsidR="007B2D0D" w:rsidRPr="007B2D0D" w:rsidRDefault="007B2D0D" w:rsidP="007B2D0D">
      <w:pPr>
        <w:numPr>
          <w:ilvl w:val="0"/>
          <w:numId w:val="57"/>
        </w:numPr>
        <w:spacing w:before="100" w:beforeAutospacing="1" w:after="100" w:afterAutospacing="1"/>
        <w:jc w:val="left"/>
        <w:rPr>
          <w:rFonts w:ascii="Times New Roman" w:eastAsia="Times New Roman" w:hAnsi="Times New Roman" w:cs="Times New Roman"/>
          <w:color w:val="auto"/>
          <w:lang w:val="es-MX" w:eastAsia="en-US"/>
        </w:rPr>
      </w:pPr>
      <w:r w:rsidRPr="007B2D0D">
        <w:rPr>
          <w:rFonts w:ascii="Times New Roman" w:eastAsia="Times New Roman" w:hAnsi="Times New Roman" w:cs="Times New Roman"/>
          <w:color w:val="auto"/>
          <w:lang w:val="es-MX" w:eastAsia="en-US"/>
        </w:rPr>
        <w:lastRenderedPageBreak/>
        <w:t xml:space="preserve">Atención primaria de primeros auxilios. </w:t>
      </w:r>
    </w:p>
    <w:p w14:paraId="63F62930" w14:textId="77777777" w:rsidR="007B2D0D" w:rsidRPr="007B2D0D" w:rsidRDefault="007B2D0D" w:rsidP="007B2D0D">
      <w:pPr>
        <w:numPr>
          <w:ilvl w:val="0"/>
          <w:numId w:val="57"/>
        </w:numPr>
        <w:spacing w:before="100" w:beforeAutospacing="1" w:after="100" w:afterAutospacing="1"/>
        <w:jc w:val="left"/>
        <w:rPr>
          <w:rFonts w:ascii="Times New Roman" w:eastAsia="Times New Roman" w:hAnsi="Times New Roman" w:cs="Times New Roman"/>
          <w:color w:val="auto"/>
          <w:lang w:val="es-MX" w:eastAsia="en-US"/>
        </w:rPr>
      </w:pPr>
      <w:r w:rsidRPr="007B2D0D">
        <w:rPr>
          <w:rFonts w:ascii="Times New Roman" w:eastAsia="Times New Roman" w:hAnsi="Times New Roman" w:cs="Times New Roman"/>
          <w:color w:val="auto"/>
          <w:lang w:val="es-MX" w:eastAsia="en-US"/>
        </w:rPr>
        <w:t xml:space="preserve">Comunicación inmediata con servicios de emergencia. </w:t>
      </w:r>
    </w:p>
    <w:p w14:paraId="759710B8" w14:textId="77777777" w:rsidR="007B2D0D" w:rsidRPr="007B2D0D" w:rsidRDefault="007B2D0D" w:rsidP="007B2D0D">
      <w:pPr>
        <w:numPr>
          <w:ilvl w:val="0"/>
          <w:numId w:val="57"/>
        </w:numPr>
        <w:spacing w:before="100" w:beforeAutospacing="1" w:after="100" w:afterAutospacing="1"/>
        <w:jc w:val="left"/>
        <w:rPr>
          <w:rFonts w:ascii="Times New Roman" w:eastAsia="Times New Roman" w:hAnsi="Times New Roman" w:cs="Times New Roman"/>
          <w:color w:val="auto"/>
          <w:lang w:val="es-MX" w:eastAsia="en-US"/>
        </w:rPr>
      </w:pPr>
      <w:r w:rsidRPr="007B2D0D">
        <w:rPr>
          <w:rFonts w:ascii="Times New Roman" w:eastAsia="Times New Roman" w:hAnsi="Times New Roman" w:cs="Times New Roman"/>
          <w:color w:val="auto"/>
          <w:lang w:val="es-MX" w:eastAsia="en-US"/>
        </w:rPr>
        <w:t xml:space="preserve">Activación de rutas de evacuación previamente identificadas. </w:t>
      </w:r>
    </w:p>
    <w:p w14:paraId="3F694D78" w14:textId="77777777" w:rsidR="007B2D0D" w:rsidRPr="007B2D0D" w:rsidRDefault="007B2D0D" w:rsidP="007B2D0D">
      <w:pPr>
        <w:numPr>
          <w:ilvl w:val="0"/>
          <w:numId w:val="57"/>
        </w:numPr>
        <w:spacing w:before="100" w:beforeAutospacing="1" w:after="100" w:afterAutospacing="1"/>
        <w:jc w:val="left"/>
        <w:rPr>
          <w:rFonts w:ascii="Times New Roman" w:eastAsia="Times New Roman" w:hAnsi="Times New Roman" w:cs="Times New Roman"/>
          <w:color w:val="auto"/>
          <w:lang w:val="es-MX" w:eastAsia="en-US"/>
        </w:rPr>
      </w:pPr>
      <w:r w:rsidRPr="007B2D0D">
        <w:rPr>
          <w:rFonts w:ascii="Times New Roman" w:eastAsia="Times New Roman" w:hAnsi="Times New Roman" w:cs="Times New Roman"/>
          <w:color w:val="auto"/>
          <w:lang w:val="es-MX" w:eastAsia="en-US"/>
        </w:rPr>
        <w:t xml:space="preserve">Registro y reporte de incidentes. </w:t>
      </w:r>
    </w:p>
    <w:p w14:paraId="45CDBA5A" w14:textId="77777777" w:rsidR="007B2D0D" w:rsidRPr="007B2D0D" w:rsidRDefault="007B2D0D" w:rsidP="007B2D0D">
      <w:pPr>
        <w:numPr>
          <w:ilvl w:val="0"/>
          <w:numId w:val="57"/>
        </w:numPr>
        <w:spacing w:before="100" w:beforeAutospacing="1" w:after="100" w:afterAutospacing="1"/>
        <w:jc w:val="left"/>
        <w:rPr>
          <w:rFonts w:ascii="Times New Roman" w:eastAsia="Times New Roman" w:hAnsi="Times New Roman" w:cs="Times New Roman"/>
          <w:color w:val="auto"/>
          <w:lang w:val="es-MX" w:eastAsia="en-US"/>
        </w:rPr>
      </w:pPr>
      <w:r w:rsidRPr="007B2D0D">
        <w:rPr>
          <w:rFonts w:ascii="Times New Roman" w:eastAsia="Times New Roman" w:hAnsi="Times New Roman" w:cs="Times New Roman"/>
          <w:color w:val="auto"/>
          <w:lang w:val="es-MX" w:eastAsia="en-US"/>
        </w:rPr>
        <w:t xml:space="preserve">Coordinación con centros de salud y organismos de socorro cercanos. </w:t>
      </w:r>
    </w:p>
    <w:p w14:paraId="4B4AB985" w14:textId="3BAB28DC" w:rsidR="007B2D0D" w:rsidRPr="007B2D0D" w:rsidRDefault="007B2D0D" w:rsidP="007B2D0D">
      <w:pPr>
        <w:spacing w:before="100" w:beforeAutospacing="1" w:after="100" w:afterAutospacing="1"/>
        <w:jc w:val="left"/>
        <w:rPr>
          <w:rFonts w:ascii="Times New Roman" w:eastAsia="Times New Roman" w:hAnsi="Times New Roman" w:cs="Times New Roman"/>
          <w:color w:val="auto"/>
          <w:lang w:val="es-MX" w:eastAsia="en-US"/>
        </w:rPr>
      </w:pPr>
      <w:r w:rsidRPr="007B2D0D">
        <w:rPr>
          <w:rFonts w:ascii="Times New Roman" w:eastAsia="Times New Roman" w:hAnsi="Times New Roman" w:cs="Times New Roman"/>
          <w:color w:val="auto"/>
          <w:lang w:val="es-MX" w:eastAsia="en-US"/>
        </w:rPr>
        <w:t>Cada guía o responsable de grupo deberá conocer y aplicar estos protocolos durante las actividades.</w:t>
      </w:r>
    </w:p>
    <w:p w14:paraId="20EB8015" w14:textId="0FAC0073" w:rsidR="00B1283E" w:rsidRPr="00B1283E" w:rsidRDefault="00B1283E" w:rsidP="008E4F4B">
      <w:pPr>
        <w:pStyle w:val="Ttulo3"/>
      </w:pPr>
      <w:bookmarkStart w:id="68" w:name="_Toc230181408"/>
      <w:r w:rsidRPr="00B1283E">
        <w:t>Capacitación a guías locales</w:t>
      </w:r>
      <w:bookmarkEnd w:id="68"/>
    </w:p>
    <w:p w14:paraId="25C839DC" w14:textId="32CDE88E" w:rsidR="00B1283E" w:rsidRPr="00B1283E" w:rsidRDefault="00B1283E" w:rsidP="007046AE">
      <w:pPr>
        <w:pStyle w:val="NormalWeb"/>
        <w:spacing w:line="360" w:lineRule="auto"/>
        <w:ind w:firstLine="360"/>
      </w:pPr>
      <w:r w:rsidRPr="00B1283E">
        <w:t>Otro componente importante corresponde a la capacitación de guías locales y actores vinculados al turismo</w:t>
      </w:r>
      <w:r w:rsidR="007046AE">
        <w:t xml:space="preserve"> comunitario. Esta acción fortalece</w:t>
      </w:r>
      <w:r w:rsidRPr="00B1283E">
        <w:t xml:space="preserve"> capacidades relaciona</w:t>
      </w:r>
      <w:r w:rsidR="007046AE">
        <w:t xml:space="preserve">das con conducción de grupos MTB, primeros auxilios básicos, interpretación turística, orientación en montaña, manejo de riesgos, </w:t>
      </w:r>
      <w:r w:rsidRPr="00B1283E">
        <w:t>y atención al visitante.</w:t>
      </w:r>
    </w:p>
    <w:p w14:paraId="4C0D0C1A" w14:textId="25BE2F03" w:rsidR="00B1283E" w:rsidRDefault="00B1283E" w:rsidP="00B927FF">
      <w:pPr>
        <w:pStyle w:val="NormalWeb"/>
        <w:spacing w:line="360" w:lineRule="auto"/>
        <w:ind w:firstLine="360"/>
      </w:pPr>
      <w:r w:rsidRPr="00B1283E">
        <w:t>La participación de guías comunitarios resulta clave para garantizar acompañamiento seguro durante los recorridos y fortalecer la integración de la comunidad d</w:t>
      </w:r>
      <w:r w:rsidR="007046AE">
        <w:t>entro del desarrollo turístico. L</w:t>
      </w:r>
      <w:r w:rsidRPr="00B1283E">
        <w:t xml:space="preserve">a capacitación permitirá mejorar la calidad de los servicios turísticos y generar nuevas oportunidades económicas relacionadas con el turismo de </w:t>
      </w:r>
      <w:r w:rsidR="00B927FF">
        <w:t>aventura en Salinas de Bolívar.</w:t>
      </w:r>
    </w:p>
    <w:p w14:paraId="770549F1" w14:textId="35703B6D" w:rsidR="007B2D0D" w:rsidRPr="007B2D0D" w:rsidRDefault="007B2D0D" w:rsidP="007B2D0D">
      <w:pPr>
        <w:spacing w:before="100" w:beforeAutospacing="1" w:after="100" w:afterAutospacing="1"/>
        <w:ind w:firstLine="360"/>
        <w:jc w:val="left"/>
        <w:rPr>
          <w:rFonts w:ascii="Times New Roman" w:eastAsia="Times New Roman" w:hAnsi="Times New Roman" w:cs="Times New Roman"/>
          <w:color w:val="auto"/>
          <w:lang w:val="es-MX" w:eastAsia="en-US"/>
        </w:rPr>
      </w:pPr>
      <w:r w:rsidRPr="007B2D0D">
        <w:rPr>
          <w:rFonts w:ascii="Times New Roman" w:eastAsia="Times New Roman" w:hAnsi="Times New Roman" w:cs="Times New Roman"/>
          <w:color w:val="auto"/>
          <w:lang w:val="es-MX" w:eastAsia="en-US"/>
        </w:rPr>
        <w:t>Como parte de la prevención de riesgos, se desarrollarán procesos de capacitación dirigidos a guías comunitarios y oper</w:t>
      </w:r>
      <w:r>
        <w:rPr>
          <w:rFonts w:ascii="Times New Roman" w:eastAsia="Times New Roman" w:hAnsi="Times New Roman" w:cs="Times New Roman"/>
          <w:color w:val="auto"/>
          <w:lang w:val="es-MX" w:eastAsia="en-US"/>
        </w:rPr>
        <w:t>adores turísticos en temas como primeros auxilios básicos, m</w:t>
      </w:r>
      <w:r w:rsidRPr="007B2D0D">
        <w:rPr>
          <w:rFonts w:ascii="Times New Roman" w:eastAsia="Times New Roman" w:hAnsi="Times New Roman" w:cs="Times New Roman"/>
          <w:color w:val="auto"/>
          <w:lang w:val="es-MX" w:eastAsia="en-US"/>
        </w:rPr>
        <w:t>anejo de emergencia</w:t>
      </w:r>
      <w:r>
        <w:rPr>
          <w:rFonts w:ascii="Times New Roman" w:eastAsia="Times New Roman" w:hAnsi="Times New Roman" w:cs="Times New Roman"/>
          <w:color w:val="auto"/>
          <w:lang w:val="es-MX" w:eastAsia="en-US"/>
        </w:rPr>
        <w:t>s en actividades al aire libre, r</w:t>
      </w:r>
      <w:r w:rsidRPr="007B2D0D">
        <w:rPr>
          <w:rFonts w:ascii="Times New Roman" w:eastAsia="Times New Roman" w:hAnsi="Times New Roman" w:cs="Times New Roman"/>
          <w:color w:val="auto"/>
          <w:lang w:val="es-MX" w:eastAsia="en-US"/>
        </w:rPr>
        <w:t>es</w:t>
      </w:r>
      <w:r>
        <w:rPr>
          <w:rFonts w:ascii="Times New Roman" w:eastAsia="Times New Roman" w:hAnsi="Times New Roman" w:cs="Times New Roman"/>
          <w:color w:val="auto"/>
          <w:lang w:val="es-MX" w:eastAsia="en-US"/>
        </w:rPr>
        <w:t>cate y evacuación de ciclistas, i</w:t>
      </w:r>
      <w:r w:rsidRPr="007B2D0D">
        <w:rPr>
          <w:rFonts w:ascii="Times New Roman" w:eastAsia="Times New Roman" w:hAnsi="Times New Roman" w:cs="Times New Roman"/>
          <w:color w:val="auto"/>
          <w:lang w:val="es-MX" w:eastAsia="en-US"/>
        </w:rPr>
        <w:t>nterpretación de con</w:t>
      </w:r>
      <w:r>
        <w:rPr>
          <w:rFonts w:ascii="Times New Roman" w:eastAsia="Times New Roman" w:hAnsi="Times New Roman" w:cs="Times New Roman"/>
          <w:color w:val="auto"/>
          <w:lang w:val="es-MX" w:eastAsia="en-US"/>
        </w:rPr>
        <w:t>diciones climáticas, g</w:t>
      </w:r>
      <w:r w:rsidRPr="007B2D0D">
        <w:rPr>
          <w:rFonts w:ascii="Times New Roman" w:eastAsia="Times New Roman" w:hAnsi="Times New Roman" w:cs="Times New Roman"/>
          <w:color w:val="auto"/>
          <w:lang w:val="es-MX" w:eastAsia="en-US"/>
        </w:rPr>
        <w:t>estión de gru</w:t>
      </w:r>
      <w:r>
        <w:rPr>
          <w:rFonts w:ascii="Times New Roman" w:eastAsia="Times New Roman" w:hAnsi="Times New Roman" w:cs="Times New Roman"/>
          <w:color w:val="auto"/>
          <w:lang w:val="es-MX" w:eastAsia="en-US"/>
        </w:rPr>
        <w:t>pos en actividades de aventura y u</w:t>
      </w:r>
      <w:r w:rsidRPr="007B2D0D">
        <w:rPr>
          <w:rFonts w:ascii="Times New Roman" w:eastAsia="Times New Roman" w:hAnsi="Times New Roman" w:cs="Times New Roman"/>
          <w:color w:val="auto"/>
          <w:lang w:val="es-MX" w:eastAsia="en-US"/>
        </w:rPr>
        <w:t xml:space="preserve">so de equipos de comunicación. </w:t>
      </w:r>
    </w:p>
    <w:p w14:paraId="0C1E5B36" w14:textId="3798A5E6" w:rsidR="007B2D0D" w:rsidRPr="007B2D0D" w:rsidRDefault="007B2D0D" w:rsidP="007B2D0D">
      <w:pPr>
        <w:spacing w:before="100" w:beforeAutospacing="1" w:after="100" w:afterAutospacing="1"/>
        <w:ind w:firstLine="360"/>
        <w:jc w:val="left"/>
        <w:rPr>
          <w:rFonts w:ascii="Times New Roman" w:eastAsia="Times New Roman" w:hAnsi="Times New Roman" w:cs="Times New Roman"/>
          <w:color w:val="auto"/>
          <w:lang w:val="es-MX" w:eastAsia="en-US"/>
        </w:rPr>
      </w:pPr>
      <w:r w:rsidRPr="007B2D0D">
        <w:rPr>
          <w:rFonts w:ascii="Times New Roman" w:eastAsia="Times New Roman" w:hAnsi="Times New Roman" w:cs="Times New Roman"/>
          <w:color w:val="auto"/>
          <w:lang w:val="es-MX" w:eastAsia="en-US"/>
        </w:rPr>
        <w:t>Esta capacitación permitirá fortalecer las capacidades locales y mejorar la seguridad de la operación turística.</w:t>
      </w:r>
    </w:p>
    <w:p w14:paraId="2B962E05" w14:textId="2F0858E7" w:rsidR="00B1283E" w:rsidRPr="00B1283E" w:rsidRDefault="00B1283E" w:rsidP="008E4F4B">
      <w:pPr>
        <w:pStyle w:val="Ttulo3"/>
      </w:pPr>
      <w:bookmarkStart w:id="69" w:name="_Toc230181409"/>
      <w:r w:rsidRPr="00B1283E">
        <w:lastRenderedPageBreak/>
        <w:t>Puntos de asistencia</w:t>
      </w:r>
      <w:bookmarkEnd w:id="69"/>
    </w:p>
    <w:p w14:paraId="3B7030DC" w14:textId="77777777" w:rsidR="00B1283E" w:rsidRPr="00B1283E" w:rsidRDefault="00B1283E" w:rsidP="00B1283E">
      <w:pPr>
        <w:pStyle w:val="NormalWeb"/>
        <w:spacing w:line="360" w:lineRule="auto"/>
        <w:ind w:firstLine="708"/>
      </w:pPr>
      <w:r w:rsidRPr="00B1283E">
        <w:t>Como medida complementaria de seguridad, se propone implementar puntos básicos de asistencia en sectores estratégicos de la ruta. Estos espacios servirán como zonas de apoyo para ciclistas y visitantes durante el recorrido.</w:t>
      </w:r>
    </w:p>
    <w:p w14:paraId="46F826D0" w14:textId="570FCBB5" w:rsidR="00B1283E" w:rsidRPr="00B1283E" w:rsidRDefault="00B1283E" w:rsidP="007046AE">
      <w:pPr>
        <w:pStyle w:val="NormalWeb"/>
        <w:spacing w:line="360" w:lineRule="auto"/>
        <w:ind w:firstLine="360"/>
      </w:pPr>
      <w:r w:rsidRPr="00B1283E">
        <w:t>Los puntos</w:t>
      </w:r>
      <w:r w:rsidR="007046AE">
        <w:t xml:space="preserve"> de asistencia podrían incluir hidratación, </w:t>
      </w:r>
      <w:r w:rsidRPr="00B1283E">
        <w:t>herram</w:t>
      </w:r>
      <w:r w:rsidR="007046AE">
        <w:t xml:space="preserve">ientas básicas para bicicletas, botiquín de primeros auxilios, información turística, zonas de descanso, y contacto de emergencia ubicados al </w:t>
      </w:r>
      <w:r w:rsidRPr="00B1283E">
        <w:t>i</w:t>
      </w:r>
      <w:r w:rsidR="007046AE">
        <w:t xml:space="preserve">nicio de la ruta, comunidades cercanas, miradores, </w:t>
      </w:r>
      <w:r w:rsidRPr="00B1283E">
        <w:t>y sectores de transición entre zonas de alta y baja altitud.</w:t>
      </w:r>
    </w:p>
    <w:p w14:paraId="49180F76" w14:textId="78058BFC" w:rsidR="00B1283E" w:rsidRDefault="00B1283E" w:rsidP="00B1283E">
      <w:pPr>
        <w:pStyle w:val="NormalWeb"/>
        <w:spacing w:line="360" w:lineRule="auto"/>
        <w:ind w:firstLine="360"/>
      </w:pPr>
      <w:r w:rsidRPr="00B1283E">
        <w:t>La implementación de estos espacios contribuiría a mejorar la experiencia del usuario y fortalecer las condiciones de seguridad de la ruta MTB.</w:t>
      </w:r>
    </w:p>
    <w:p w14:paraId="07D83C3C" w14:textId="668AEE49" w:rsidR="007B2D0D" w:rsidRPr="00B1283E" w:rsidRDefault="007B2D0D" w:rsidP="00B1283E">
      <w:pPr>
        <w:pStyle w:val="NormalWeb"/>
        <w:spacing w:line="360" w:lineRule="auto"/>
        <w:ind w:firstLine="360"/>
      </w:pPr>
      <w:r>
        <w:t>La presente propuesta pretende incorporar la gestión de riesgos como una fase independiente y permanente, integrando prevención, capacitación comunitaria, monitoreo y respuesta ante emergencias. Esto permite mejorar la seguridad de los usuarios y fortalecer la capacidad de gestión local, contribuyendo a la sostenibilidad de la actividad turística y a la conservación responsable del territorio.</w:t>
      </w:r>
    </w:p>
    <w:p w14:paraId="3B15FFFA" w14:textId="77777777" w:rsidR="00B1283E" w:rsidRPr="00B1283E" w:rsidRDefault="00B1283E" w:rsidP="008E4F4B">
      <w:pPr>
        <w:pStyle w:val="Ttulo3"/>
      </w:pPr>
      <w:bookmarkStart w:id="70" w:name="_Toc230181410"/>
      <w:r w:rsidRPr="00B1283E">
        <w:t>Aplicación en la ruta “Mirador El Gavilán – Parque Central de Chazo Juan”</w:t>
      </w:r>
      <w:bookmarkEnd w:id="70"/>
    </w:p>
    <w:p w14:paraId="5609F90E" w14:textId="77777777" w:rsidR="00B1283E" w:rsidRPr="00B1283E" w:rsidRDefault="00B1283E" w:rsidP="00B1283E">
      <w:pPr>
        <w:pStyle w:val="NormalWeb"/>
        <w:spacing w:line="360" w:lineRule="auto"/>
        <w:ind w:firstLine="708"/>
      </w:pPr>
      <w:r w:rsidRPr="00B1283E">
        <w:t>En la ruta propuesta, la gestión de riesgos se enfocará principalmente en los sectores de descenso pronunciado y zonas húmedas presentes durante el trayecto hacia Chazo Juan. Debido al cambio altitudinal y a la diversidad del terreno, se considera prioritario implementar señalización preventiva, monitoreo de condiciones climáticas y acompañamiento guiado en recorridos organizados.</w:t>
      </w:r>
    </w:p>
    <w:p w14:paraId="6BCEF1CA" w14:textId="7C7F762F" w:rsidR="00451814" w:rsidRPr="00B1283E" w:rsidRDefault="007046AE" w:rsidP="007B2D0D">
      <w:pPr>
        <w:pStyle w:val="NormalWeb"/>
        <w:spacing w:line="360" w:lineRule="auto"/>
        <w:ind w:firstLine="360"/>
      </w:pPr>
      <w:r>
        <w:t>S</w:t>
      </w:r>
      <w:r w:rsidR="00B1283E" w:rsidRPr="00B1283E">
        <w:t>e recomiend</w:t>
      </w:r>
      <w:r>
        <w:t xml:space="preserve">a que los usuarios cuenten con </w:t>
      </w:r>
      <w:r w:rsidR="00B1283E" w:rsidRPr="00B1283E">
        <w:t>ca</w:t>
      </w:r>
      <w:r>
        <w:t xml:space="preserve">sco y equipo de protección, hidratación suficiente, herramientas básicas, dispositivos de comunicación, </w:t>
      </w:r>
      <w:r w:rsidR="00B1283E" w:rsidRPr="00B1283E">
        <w:t>y conocimiento previ</w:t>
      </w:r>
      <w:r w:rsidR="007B2D0D">
        <w:t>o del nivel técnico de la ruta. E</w:t>
      </w:r>
      <w:r w:rsidR="00B1283E" w:rsidRPr="00B1283E">
        <w:t xml:space="preserve">sta fase busca fortalecer la </w:t>
      </w:r>
      <w:r w:rsidR="00B1283E" w:rsidRPr="00B1283E">
        <w:lastRenderedPageBreak/>
        <w:t>seguridad operativa de las rutas MTB y garantizar condiciones más adecuadas para el desarrollo sostenible del turismo de aventura en Salinas de Bolívar.</w:t>
      </w:r>
    </w:p>
    <w:p w14:paraId="2729BC32" w14:textId="77777777" w:rsidR="00352FD2" w:rsidRPr="00352FD2" w:rsidRDefault="00352FD2" w:rsidP="008E4F4B">
      <w:pPr>
        <w:pStyle w:val="Ttulo2"/>
        <w:rPr>
          <w:rFonts w:eastAsia="Times New Roman"/>
          <w:sz w:val="48"/>
          <w:szCs w:val="48"/>
          <w:lang w:val="es-MX"/>
        </w:rPr>
      </w:pPr>
      <w:bookmarkStart w:id="71" w:name="_Toc230181411"/>
      <w:r w:rsidRPr="00352FD2">
        <w:t>Fase 5. Integración comunitaria</w:t>
      </w:r>
      <w:bookmarkEnd w:id="71"/>
    </w:p>
    <w:p w14:paraId="072582F7" w14:textId="77777777" w:rsidR="00352FD2" w:rsidRPr="00352FD2" w:rsidRDefault="00352FD2" w:rsidP="00352FD2">
      <w:pPr>
        <w:pStyle w:val="Ttulo2"/>
        <w:spacing w:line="360" w:lineRule="auto"/>
        <w:rPr>
          <w:rFonts w:cs="Times New Roman"/>
        </w:rPr>
      </w:pPr>
      <w:bookmarkStart w:id="72" w:name="_Toc230181412"/>
      <w:r w:rsidRPr="00352FD2">
        <w:rPr>
          <w:rFonts w:cs="Times New Roman"/>
        </w:rPr>
        <w:t>Objetivo</w:t>
      </w:r>
      <w:bookmarkEnd w:id="72"/>
    </w:p>
    <w:p w14:paraId="451DE511" w14:textId="77777777" w:rsidR="00352FD2" w:rsidRPr="00352FD2" w:rsidRDefault="00352FD2" w:rsidP="00352FD2">
      <w:pPr>
        <w:pStyle w:val="NormalWeb"/>
        <w:spacing w:line="360" w:lineRule="auto"/>
        <w:ind w:firstLine="708"/>
      </w:pPr>
      <w:r w:rsidRPr="00352FD2">
        <w:t>Involucrar a la población local en el desarrollo y gestión de las rutas de ciclismo de montaña, promoviendo la participación comunitaria, el fortalecimiento de emprendimientos turísticos y la generación de beneficios económicos y sociales para Salinas de Bolívar.</w:t>
      </w:r>
    </w:p>
    <w:p w14:paraId="26E9A4E1" w14:textId="77777777" w:rsidR="00352FD2" w:rsidRPr="00352FD2" w:rsidRDefault="00352FD2" w:rsidP="00352FD2">
      <w:pPr>
        <w:pStyle w:val="NormalWeb"/>
        <w:spacing w:line="360" w:lineRule="auto"/>
        <w:ind w:firstLine="708"/>
      </w:pPr>
      <w:r w:rsidRPr="00352FD2">
        <w:t>La integración comunitaria representa un eje fundamental dentro de la propuesta metodológica, ya que busca que el desarrollo de las rutas MTB no se limite únicamente a la actividad deportiva, sino que también contribuya al fortalecimiento del turismo local y de la economía comunitaria. En el caso de Salinas de Bolívar, la participación de la comunidad resulta especialmente importante debido a la experiencia organizativa y asociativa existente en el territorio.</w:t>
      </w:r>
    </w:p>
    <w:p w14:paraId="489898C9" w14:textId="70BAD617" w:rsidR="00352FD2" w:rsidRPr="00352FD2" w:rsidRDefault="00352FD2" w:rsidP="00B927FF">
      <w:pPr>
        <w:pStyle w:val="NormalWeb"/>
        <w:spacing w:line="360" w:lineRule="auto"/>
        <w:ind w:firstLine="708"/>
      </w:pPr>
      <w:r w:rsidRPr="00352FD2">
        <w:t>Esta fase propone estrategias orientadas a vincular a habitantes, emprendimientos y organizaciones locales en procesos relacionados con operación turística, atención al visitante y mantenimiento de rutas, fortaleciendo así un modelo de turi</w:t>
      </w:r>
      <w:r w:rsidR="00B927FF">
        <w:t>smo sostenible y participativo.</w:t>
      </w:r>
    </w:p>
    <w:p w14:paraId="212A4458" w14:textId="4483C108" w:rsidR="00352FD2" w:rsidRPr="00352FD2" w:rsidRDefault="00352FD2" w:rsidP="008E4F4B">
      <w:pPr>
        <w:pStyle w:val="Ttulo3"/>
      </w:pPr>
      <w:bookmarkStart w:id="73" w:name="_Toc230181413"/>
      <w:r w:rsidRPr="00352FD2">
        <w:t>Formación de guías locales MTB</w:t>
      </w:r>
      <w:bookmarkEnd w:id="73"/>
    </w:p>
    <w:p w14:paraId="6D8C97F7" w14:textId="77777777" w:rsidR="00352FD2" w:rsidRPr="00352FD2" w:rsidRDefault="00352FD2" w:rsidP="00352FD2">
      <w:pPr>
        <w:pStyle w:val="NormalWeb"/>
        <w:spacing w:line="360" w:lineRule="auto"/>
        <w:ind w:firstLine="708"/>
      </w:pPr>
      <w:r w:rsidRPr="00352FD2">
        <w:t>Como parte de la propuesta, se plantea desarrollar procesos básicos de capacitación para la formación de guías locales especializados en ciclismo de montaña. Esta estrategia busca generar capacidades dentro de la comunidad para que habitantes locales puedan participar activamente en recorridos turísticos y actividades de acompañamiento.</w:t>
      </w:r>
    </w:p>
    <w:p w14:paraId="0D7F3BDD" w14:textId="006D0A85" w:rsidR="00352FD2" w:rsidRPr="00352FD2" w:rsidRDefault="009A7B83" w:rsidP="009A7B83">
      <w:pPr>
        <w:pStyle w:val="NormalWeb"/>
        <w:spacing w:line="360" w:lineRule="auto"/>
        <w:ind w:firstLine="360"/>
      </w:pPr>
      <w:r>
        <w:lastRenderedPageBreak/>
        <w:t>Como se mencionó previamente l</w:t>
      </w:r>
      <w:r w:rsidR="00352FD2" w:rsidRPr="00352FD2">
        <w:t>as capacitaciones incluirí</w:t>
      </w:r>
      <w:r>
        <w:t xml:space="preserve">an temas relacionados con </w:t>
      </w:r>
      <w:r w:rsidR="00352FD2" w:rsidRPr="00352FD2">
        <w:t>conducc</w:t>
      </w:r>
      <w:r>
        <w:t xml:space="preserve">ión y acompañamiento de grupos, </w:t>
      </w:r>
      <w:r w:rsidR="00352FD2" w:rsidRPr="00352FD2">
        <w:t>ori</w:t>
      </w:r>
      <w:r>
        <w:t xml:space="preserve">entación y navegación en rutas, primeros auxilios básicos, seguridad en montaña, </w:t>
      </w:r>
      <w:r w:rsidR="00352FD2" w:rsidRPr="00352FD2">
        <w:t>interp</w:t>
      </w:r>
      <w:r>
        <w:t xml:space="preserve">retación turística y ambiental, atención al visitante, </w:t>
      </w:r>
      <w:r w:rsidR="00352FD2" w:rsidRPr="00352FD2">
        <w:t>y manejo básico de bicicletas MTB.</w:t>
      </w:r>
    </w:p>
    <w:p w14:paraId="61C1D286" w14:textId="0773018D" w:rsidR="00352FD2" w:rsidRPr="00352FD2" w:rsidRDefault="00352FD2" w:rsidP="00B927FF">
      <w:pPr>
        <w:pStyle w:val="NormalWeb"/>
        <w:spacing w:line="360" w:lineRule="auto"/>
        <w:ind w:firstLine="360"/>
      </w:pPr>
      <w:r w:rsidRPr="00352FD2">
        <w:t>La formación de guías locales permitiría fortalecer la experiencia turística y generar nuevas oportunidades de empleo vinculadas al tu</w:t>
      </w:r>
      <w:r w:rsidR="009A7B83">
        <w:t>rismo de aventura y naturaleza. El acompañamiento comunitario es clave p</w:t>
      </w:r>
      <w:r w:rsidRPr="00352FD2">
        <w:t>a</w:t>
      </w:r>
      <w:r w:rsidR="009A7B83">
        <w:t>ra</w:t>
      </w:r>
      <w:r w:rsidRPr="00352FD2">
        <w:t xml:space="preserve"> mejorar la seguridad y autenticidad de las experienc</w:t>
      </w:r>
      <w:r w:rsidR="00B927FF">
        <w:t>ias ofrecidas a los visitantes.</w:t>
      </w:r>
    </w:p>
    <w:p w14:paraId="63B6396A" w14:textId="37360551" w:rsidR="00352FD2" w:rsidRPr="00352FD2" w:rsidRDefault="00352FD2" w:rsidP="008E4F4B">
      <w:pPr>
        <w:pStyle w:val="Ttulo3"/>
      </w:pPr>
      <w:bookmarkStart w:id="74" w:name="_Toc230181414"/>
      <w:r w:rsidRPr="00352FD2">
        <w:t>Integración de emprendimientos locales</w:t>
      </w:r>
      <w:bookmarkEnd w:id="74"/>
    </w:p>
    <w:p w14:paraId="60C5966F" w14:textId="77777777" w:rsidR="00352FD2" w:rsidRPr="00352FD2" w:rsidRDefault="00352FD2" w:rsidP="00352FD2">
      <w:pPr>
        <w:pStyle w:val="NormalWeb"/>
        <w:spacing w:line="360" w:lineRule="auto"/>
        <w:ind w:firstLine="708"/>
      </w:pPr>
      <w:r w:rsidRPr="00352FD2">
        <w:t>Otra estrategia importante corresponde a la integración de emprendimientos comunitarios dentro de la experiencia turística de las rutas MTB. La propuesta busca articular el ciclismo de montaña con servicios ya existentes en Salinas, aprovechando la trayectoria del territorio en turismo comunitario y economía solidaria.</w:t>
      </w:r>
    </w:p>
    <w:p w14:paraId="2579216D" w14:textId="4F3293EA" w:rsidR="00352FD2" w:rsidRPr="00352FD2" w:rsidRDefault="00352FD2" w:rsidP="009A7B83">
      <w:pPr>
        <w:pStyle w:val="NormalWeb"/>
        <w:spacing w:line="360" w:lineRule="auto"/>
        <w:ind w:firstLine="360"/>
      </w:pPr>
      <w:r w:rsidRPr="00352FD2">
        <w:t>Entre los principales emprendimientos que po</w:t>
      </w:r>
      <w:r w:rsidR="009A7B83">
        <w:t xml:space="preserve">drían vincularse se encuentran los hospedajes comunitarios, </w:t>
      </w:r>
      <w:r w:rsidRPr="00352FD2">
        <w:t xml:space="preserve">restaurantes </w:t>
      </w:r>
      <w:r w:rsidR="009A7B83">
        <w:t xml:space="preserve">y alimentación local, </w:t>
      </w:r>
      <w:r w:rsidRPr="00352FD2">
        <w:t>f</w:t>
      </w:r>
      <w:r w:rsidR="009A7B83">
        <w:t>ábricas de quesos y chocolates, talleres artesanales, servicios de guianza,</w:t>
      </w:r>
      <w:r w:rsidRPr="00352FD2">
        <w:t xml:space="preserve"> alquiler o </w:t>
      </w:r>
      <w:r w:rsidR="009A7B83">
        <w:t>reparación básica de bicicletas y contratación de transporte</w:t>
      </w:r>
    </w:p>
    <w:p w14:paraId="4123E332" w14:textId="62E46509" w:rsidR="00352FD2" w:rsidRPr="00352FD2" w:rsidRDefault="00352FD2" w:rsidP="009A7B83">
      <w:pPr>
        <w:pStyle w:val="NormalWeb"/>
        <w:spacing w:line="360" w:lineRule="auto"/>
        <w:ind w:firstLine="360"/>
      </w:pPr>
      <w:r w:rsidRPr="00352FD2">
        <w:t>La integración de estos servicios permitiría ampliar la permanencia de los visitantes en la parroquia y generar una distribución más amplia de beneficios eco</w:t>
      </w:r>
      <w:r w:rsidR="009A7B83">
        <w:t>nómicos dentro de la comunidad.</w:t>
      </w:r>
    </w:p>
    <w:p w14:paraId="18CFBC93" w14:textId="79707805" w:rsidR="00352FD2" w:rsidRPr="00352FD2" w:rsidRDefault="00352FD2" w:rsidP="008E4F4B">
      <w:pPr>
        <w:pStyle w:val="Ttulo3"/>
      </w:pPr>
      <w:bookmarkStart w:id="75" w:name="_Toc230181415"/>
      <w:r w:rsidRPr="00352FD2">
        <w:t>Participación comunitaria en el mantenimiento de rutas</w:t>
      </w:r>
      <w:bookmarkEnd w:id="75"/>
    </w:p>
    <w:p w14:paraId="74820AD9" w14:textId="4BAE7FC4" w:rsidR="00352FD2" w:rsidRPr="00352FD2" w:rsidRDefault="00352FD2" w:rsidP="00352FD2">
      <w:pPr>
        <w:pStyle w:val="NormalWeb"/>
        <w:spacing w:line="360" w:lineRule="auto"/>
        <w:ind w:firstLine="708"/>
      </w:pPr>
      <w:r w:rsidRPr="00352FD2">
        <w:t xml:space="preserve">La propuesta </w:t>
      </w:r>
      <w:r w:rsidR="009A7B83">
        <w:t>tiene como intención incentivar</w:t>
      </w:r>
      <w:r w:rsidRPr="00352FD2">
        <w:t xml:space="preserve"> la participación de actores comunitarios en procesos de mantenimiento y cuidado de las rutas MTB. Debido a las condiciones climáticas y geográficas de Salinas, los senderos y caminos requieren </w:t>
      </w:r>
      <w:r w:rsidRPr="00352FD2">
        <w:lastRenderedPageBreak/>
        <w:t>revisiones periódicas para garantizar condiciones adecuadas de seguridad y circulación.</w:t>
      </w:r>
    </w:p>
    <w:p w14:paraId="06A6186D" w14:textId="0745C80F" w:rsidR="00451814" w:rsidRPr="00451814" w:rsidRDefault="00352FD2" w:rsidP="009A7B83">
      <w:pPr>
        <w:pStyle w:val="NormalWeb"/>
        <w:spacing w:line="360" w:lineRule="auto"/>
        <w:ind w:firstLine="360"/>
      </w:pPr>
      <w:r w:rsidRPr="00352FD2">
        <w:t>Las actividad</w:t>
      </w:r>
      <w:r w:rsidR="009A7B83">
        <w:t xml:space="preserve">es comunitarias podrían incluir limpieza de senderos, control de vegetación, </w:t>
      </w:r>
      <w:r w:rsidRPr="00352FD2">
        <w:t>manten</w:t>
      </w:r>
      <w:r w:rsidR="009A7B83">
        <w:t xml:space="preserve">imiento básico de señalización, monitoreo de riesgos, </w:t>
      </w:r>
      <w:r w:rsidRPr="00352FD2">
        <w:t>y reporte de daños o afectaciones en las</w:t>
      </w:r>
      <w:r w:rsidR="009A7B83">
        <w:t xml:space="preserve"> rutas. </w:t>
      </w:r>
      <w:r w:rsidRPr="00352FD2">
        <w:t>La participación local en estas acciones contribuiría al sentido de pertenencia sobre el proyecto turístico y fortalecería la sostenibilidad de las rutas a largo plazo.</w:t>
      </w:r>
      <w:r w:rsidR="009A7B83">
        <w:t xml:space="preserve"> Este</w:t>
      </w:r>
      <w:r w:rsidRPr="00352FD2">
        <w:t xml:space="preserve"> trabajo comunitario permitiría </w:t>
      </w:r>
      <w:r w:rsidR="009A7B83">
        <w:t>generar ingresos económicos</w:t>
      </w:r>
      <w:r w:rsidRPr="00352FD2">
        <w:t xml:space="preserve"> y mantener una relación equilibrada entre turismo y conservación del entorno natural.</w:t>
      </w:r>
    </w:p>
    <w:p w14:paraId="5E9FE203" w14:textId="77777777" w:rsidR="005F4E12" w:rsidRPr="00B36A53" w:rsidRDefault="005F4E12" w:rsidP="008E4F4B">
      <w:pPr>
        <w:pStyle w:val="Ttulo2"/>
        <w:rPr>
          <w:rFonts w:eastAsia="Times New Roman"/>
          <w:lang w:val="es-MX"/>
        </w:rPr>
      </w:pPr>
      <w:bookmarkStart w:id="76" w:name="_Toc230181416"/>
      <w:r w:rsidRPr="00B36A53">
        <w:t>Fase 6. Comercialización del producto turístico MTB</w:t>
      </w:r>
      <w:bookmarkEnd w:id="76"/>
    </w:p>
    <w:p w14:paraId="36AE6B0D" w14:textId="77777777" w:rsidR="005F4E12" w:rsidRPr="00B36A53" w:rsidRDefault="005F4E12" w:rsidP="00B36A53">
      <w:pPr>
        <w:pStyle w:val="Ttulo2"/>
        <w:spacing w:line="360" w:lineRule="auto"/>
        <w:rPr>
          <w:rFonts w:cs="Times New Roman"/>
          <w:szCs w:val="24"/>
        </w:rPr>
      </w:pPr>
      <w:bookmarkStart w:id="77" w:name="_Toc230181417"/>
      <w:r w:rsidRPr="00B36A53">
        <w:rPr>
          <w:rFonts w:cs="Times New Roman"/>
          <w:szCs w:val="24"/>
        </w:rPr>
        <w:t>Objetivo</w:t>
      </w:r>
      <w:bookmarkEnd w:id="77"/>
    </w:p>
    <w:p w14:paraId="5C4DA305" w14:textId="77777777" w:rsidR="005F4E12" w:rsidRPr="00B36A53" w:rsidRDefault="005F4E12" w:rsidP="00B36A53">
      <w:pPr>
        <w:pStyle w:val="NormalWeb"/>
        <w:spacing w:line="360" w:lineRule="auto"/>
        <w:ind w:firstLine="708"/>
      </w:pPr>
      <w:r w:rsidRPr="00B36A53">
        <w:t>Posicionar a Salinas de Bolívar como un destino de turismo de aventura y ciclismo de montaña mediante estrategias de promoción, articulación comercial y diseño de experiencias turísticas integradas.</w:t>
      </w:r>
    </w:p>
    <w:p w14:paraId="2973D3BB" w14:textId="742CA1B3" w:rsidR="005F4E12" w:rsidRPr="00B36A53" w:rsidRDefault="005F4E12" w:rsidP="00B36A53">
      <w:pPr>
        <w:pStyle w:val="NormalWeb"/>
        <w:spacing w:line="360" w:lineRule="auto"/>
        <w:ind w:firstLine="708"/>
      </w:pPr>
      <w:r w:rsidRPr="00B36A53">
        <w:t>Esta etapa busca fortalecer la visibilidad del destino, atraer visitantes nacionales e internacionales y generar beneficios económicos para la comunidad local a través del turismo de aventura y naturaleza.</w:t>
      </w:r>
    </w:p>
    <w:p w14:paraId="016E5E4D" w14:textId="57DC43F6" w:rsidR="005F4E12" w:rsidRPr="00B36A53" w:rsidRDefault="005F4E12" w:rsidP="009A7B83">
      <w:pPr>
        <w:pStyle w:val="NormalWeb"/>
        <w:spacing w:line="360" w:lineRule="auto"/>
        <w:ind w:firstLine="708"/>
      </w:pPr>
      <w:r w:rsidRPr="00B36A53">
        <w:t>La propuesta de comercialización se enfoca en la creación de una identidad turística propia, el uso de herramientas digitales, la articulación con operadores turísticos y el diseño de paquetes integrados que permitan ofrecer experiencias completas en Salinas de B</w:t>
      </w:r>
      <w:r w:rsidR="009A7B83">
        <w:t>olívar.</w:t>
      </w:r>
    </w:p>
    <w:p w14:paraId="02246733" w14:textId="58E4FB99" w:rsidR="005F4E12" w:rsidRPr="00B36A53" w:rsidRDefault="005F4E12" w:rsidP="008E4F4B">
      <w:pPr>
        <w:pStyle w:val="Ttulo3"/>
      </w:pPr>
      <w:bookmarkStart w:id="78" w:name="_Toc230181418"/>
      <w:r w:rsidRPr="00B36A53">
        <w:lastRenderedPageBreak/>
        <w:t>Creación de marca turística</w:t>
      </w:r>
      <w:bookmarkEnd w:id="78"/>
    </w:p>
    <w:p w14:paraId="4997BDFC" w14:textId="77777777" w:rsidR="005F4E12" w:rsidRPr="00B36A53" w:rsidRDefault="005F4E12" w:rsidP="00B36A53">
      <w:pPr>
        <w:pStyle w:val="NormalWeb"/>
        <w:spacing w:line="360" w:lineRule="auto"/>
        <w:ind w:firstLine="708"/>
      </w:pPr>
      <w:r w:rsidRPr="00B36A53">
        <w:t>Como estrategia principal de posicionamiento, se propone la creación de una marca turística orientada específicamente al ciclismo de montaña y turismo de aventura en Salinas.</w:t>
      </w:r>
    </w:p>
    <w:p w14:paraId="059AC4B5" w14:textId="71DC5868" w:rsidR="005F4E12" w:rsidRPr="00B36A53" w:rsidRDefault="009A7B83" w:rsidP="009A7B83">
      <w:pPr>
        <w:pStyle w:val="NormalWeb"/>
        <w:spacing w:line="360" w:lineRule="auto"/>
        <w:ind w:firstLine="708"/>
      </w:pPr>
      <w:r>
        <w:t xml:space="preserve">La marca propuesta es </w:t>
      </w:r>
      <w:r w:rsidR="00B36A53" w:rsidRPr="00B36A53">
        <w:t xml:space="preserve">“Tomabela </w:t>
      </w:r>
      <w:r w:rsidR="005F4E12" w:rsidRPr="00B36A53">
        <w:t>Bike Expeditions”</w:t>
      </w:r>
      <w:r>
        <w:t xml:space="preserve">. </w:t>
      </w:r>
      <w:r w:rsidR="005F4E12" w:rsidRPr="00B36A53">
        <w:t xml:space="preserve">El nombre hace referencia al pueblo indígena </w:t>
      </w:r>
      <w:r>
        <w:t>T</w:t>
      </w:r>
      <w:r w:rsidR="005F4E12" w:rsidRPr="00B36A53">
        <w:t>omabela, históricamente vinculado al territorio de la provincia de Bolívar y a la identidad andina de la zona. “Bike Expeditions” transmite la idea de recorridos y experiencias de ciclismo de montaña.</w:t>
      </w:r>
      <w:r>
        <w:t xml:space="preserve"> Se pretende proyectar una imagen aventurera, natural, comunitaria, </w:t>
      </w:r>
      <w:r w:rsidR="005F4E12" w:rsidRPr="00B36A53">
        <w:t>y asociada al paisaje andino de Salinas de Bolívar.</w:t>
      </w:r>
      <w:r>
        <w:t xml:space="preserve"> </w:t>
      </w:r>
    </w:p>
    <w:p w14:paraId="1D790FC6" w14:textId="6996E163" w:rsidR="005F4E12" w:rsidRPr="00B36A53" w:rsidRDefault="005F4E12" w:rsidP="00B36A53">
      <w:pPr>
        <w:pStyle w:val="NormalWeb"/>
        <w:spacing w:line="360" w:lineRule="auto"/>
        <w:ind w:firstLine="360"/>
      </w:pPr>
      <w:r w:rsidRPr="00B36A53">
        <w:t>La creación de una marca turística permitirá diferenciar el producto dentro del mercado de turismo de aventura y fortalecer el posicionamiento de Salinas como destino MTB.</w:t>
      </w:r>
      <w:r w:rsidR="00B36A53" w:rsidRPr="00B36A53">
        <w:rPr>
          <w:noProof/>
          <w:lang w:val="es-MX" w:eastAsia="en-US"/>
        </w:rPr>
        <w:t xml:space="preserve"> </w:t>
      </w:r>
    </w:p>
    <w:p w14:paraId="30F0C939" w14:textId="04474B82" w:rsidR="00B36A53" w:rsidRDefault="00B36A53" w:rsidP="00960D9E">
      <w:pPr>
        <w:pStyle w:val="NormalWeb"/>
        <w:spacing w:line="360" w:lineRule="auto"/>
      </w:pPr>
      <w:r w:rsidRPr="00B36A53">
        <w:rPr>
          <w:noProof/>
          <w:lang w:val="en-US" w:eastAsia="en-US"/>
        </w:rPr>
        <w:drawing>
          <wp:anchor distT="0" distB="0" distL="114300" distR="114300" simplePos="0" relativeHeight="251662336" behindDoc="0" locked="0" layoutInCell="1" allowOverlap="1" wp14:anchorId="472773A2" wp14:editId="14E72AFF">
            <wp:simplePos x="0" y="0"/>
            <wp:positionH relativeFrom="column">
              <wp:posOffset>196614</wp:posOffset>
            </wp:positionH>
            <wp:positionV relativeFrom="paragraph">
              <wp:posOffset>79670</wp:posOffset>
            </wp:positionV>
            <wp:extent cx="4146550" cy="2764155"/>
            <wp:effectExtent l="0" t="0" r="635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46550" cy="2764155"/>
                    </a:xfrm>
                    <a:prstGeom prst="rect">
                      <a:avLst/>
                    </a:prstGeom>
                  </pic:spPr>
                </pic:pic>
              </a:graphicData>
            </a:graphic>
          </wp:anchor>
        </w:drawing>
      </w:r>
    </w:p>
    <w:p w14:paraId="21C0F241" w14:textId="77777777" w:rsidR="00B36A53" w:rsidRDefault="00B36A53" w:rsidP="00B36A53">
      <w:pPr>
        <w:pStyle w:val="Ttulo1"/>
        <w:spacing w:line="360" w:lineRule="auto"/>
        <w:jc w:val="left"/>
        <w:rPr>
          <w:rFonts w:cs="Times New Roman"/>
          <w:szCs w:val="24"/>
        </w:rPr>
      </w:pPr>
    </w:p>
    <w:p w14:paraId="7B91F0BB" w14:textId="6D160285" w:rsidR="005F4E12" w:rsidRPr="00B36A53" w:rsidRDefault="005F4E12" w:rsidP="008E4F4B">
      <w:pPr>
        <w:pStyle w:val="Ttulo3"/>
      </w:pPr>
      <w:bookmarkStart w:id="79" w:name="_Toc230181419"/>
      <w:r w:rsidRPr="00B36A53">
        <w:t>Uso de redes sociales</w:t>
      </w:r>
      <w:bookmarkEnd w:id="79"/>
    </w:p>
    <w:p w14:paraId="28CD2EDF" w14:textId="77777777" w:rsidR="005F4E12" w:rsidRPr="00B36A53" w:rsidRDefault="005F4E12" w:rsidP="00B36A53">
      <w:pPr>
        <w:pStyle w:val="NormalWeb"/>
        <w:spacing w:line="360" w:lineRule="auto"/>
        <w:ind w:firstLine="708"/>
      </w:pPr>
      <w:r w:rsidRPr="00B36A53">
        <w:t>Como parte de la estrategia de promoción, se plantea el uso de redes sociales y plataformas digitales para difundir las rutas, atractivos y experiencias relacionadas con el ciclismo de montaña en Salinas.</w:t>
      </w:r>
    </w:p>
    <w:p w14:paraId="17BCC0D9" w14:textId="5039DBBE" w:rsidR="005F4E12" w:rsidRPr="00B36A53" w:rsidRDefault="005F4E12" w:rsidP="009A7B83">
      <w:pPr>
        <w:pStyle w:val="NormalWeb"/>
        <w:spacing w:line="360" w:lineRule="auto"/>
        <w:ind w:firstLine="360"/>
      </w:pPr>
      <w:r w:rsidRPr="00B36A53">
        <w:t>Las principales plataformas sugeridas</w:t>
      </w:r>
      <w:r w:rsidR="009A7B83">
        <w:t xml:space="preserve"> son Instagram, Facebook, TikTok, YouTube, y Strava. Mientras que e</w:t>
      </w:r>
      <w:r w:rsidRPr="00B36A53">
        <w:t>l c</w:t>
      </w:r>
      <w:r w:rsidR="009A7B83">
        <w:t xml:space="preserve">ontenido digital podría incluir fotografías y videos de rutas, paisajes naturales, </w:t>
      </w:r>
      <w:r w:rsidRPr="009A7B83">
        <w:rPr>
          <w:lang w:val="es-MX"/>
        </w:rPr>
        <w:t>recorridos POV (Point of View),</w:t>
      </w:r>
      <w:r w:rsidR="009A7B83">
        <w:t xml:space="preserve"> mapas y altimetrías, experiencias de visitantes, información técnica de rutas, </w:t>
      </w:r>
      <w:r w:rsidRPr="00B36A53">
        <w:t>eve</w:t>
      </w:r>
      <w:r w:rsidR="009A7B83">
        <w:t xml:space="preserve">ntos MTB, </w:t>
      </w:r>
      <w:r w:rsidRPr="00B36A53">
        <w:t>y promoción de emprendimientos locales.</w:t>
      </w:r>
    </w:p>
    <w:p w14:paraId="33A97420" w14:textId="4F9FF19C" w:rsidR="005F4E12" w:rsidRPr="00B36A53" w:rsidRDefault="009A7B83" w:rsidP="009A7B83">
      <w:pPr>
        <w:pStyle w:val="NormalWeb"/>
        <w:spacing w:line="360" w:lineRule="auto"/>
        <w:ind w:firstLine="360"/>
      </w:pPr>
      <w:r>
        <w:t>E</w:t>
      </w:r>
      <w:r w:rsidR="005F4E12" w:rsidRPr="00B36A53">
        <w:t xml:space="preserve">l uso de redes sociales </w:t>
      </w:r>
      <w:r>
        <w:t xml:space="preserve">es clave para </w:t>
      </w:r>
      <w:r w:rsidR="005F4E12" w:rsidRPr="00B36A53">
        <w:t>atraer públicos jóvenes y segmentos vinculados al turismo deportivo y de aventura, fortaleciendo el a</w:t>
      </w:r>
      <w:r>
        <w:t>lcance promocional del destino.</w:t>
      </w:r>
    </w:p>
    <w:p w14:paraId="06D8C38C" w14:textId="7C5CFEA1" w:rsidR="005F4E12" w:rsidRPr="00B36A53" w:rsidRDefault="00B36A53" w:rsidP="008E4F4B">
      <w:pPr>
        <w:pStyle w:val="Ttulo3"/>
      </w:pPr>
      <w:bookmarkStart w:id="80" w:name="_Toc230181420"/>
      <w:r>
        <w:t>Alianza</w:t>
      </w:r>
      <w:r w:rsidR="005F4E12" w:rsidRPr="00B36A53">
        <w:t xml:space="preserve"> con operadoras turísticas</w:t>
      </w:r>
      <w:bookmarkEnd w:id="80"/>
    </w:p>
    <w:p w14:paraId="7090F01C" w14:textId="181D4747" w:rsidR="005F4E12" w:rsidRPr="00B36A53" w:rsidRDefault="005F4E12" w:rsidP="009A7B83">
      <w:pPr>
        <w:pStyle w:val="NormalWeb"/>
        <w:spacing w:line="360" w:lineRule="auto"/>
        <w:ind w:firstLine="708"/>
      </w:pPr>
      <w:r w:rsidRPr="00B36A53">
        <w:t>Otra estrategia importante corresponde a la generación de alianzas con operadoras turísticas, clubes de ciclismo y emprendimientos relac</w:t>
      </w:r>
      <w:r w:rsidR="009A7B83">
        <w:t xml:space="preserve">ionados con turismo de aventura para </w:t>
      </w:r>
      <w:r w:rsidRPr="00B36A53">
        <w:t>promocio</w:t>
      </w:r>
      <w:r w:rsidR="009A7B83">
        <w:t xml:space="preserve">nar las rutas a nivel nacional, organizar recorridos guiados, desarrollar eventos deportivos, generar paquetes turísticos, </w:t>
      </w:r>
      <w:r w:rsidRPr="00B36A53">
        <w:t>y ampliar el flujo de visitantes hacia Salinas.</w:t>
      </w:r>
    </w:p>
    <w:p w14:paraId="4C77B487" w14:textId="2BBB95CB" w:rsidR="005F4E12" w:rsidRPr="00B36A53" w:rsidRDefault="005F4E12" w:rsidP="00B927FF">
      <w:pPr>
        <w:pStyle w:val="NormalWeb"/>
        <w:spacing w:line="360" w:lineRule="auto"/>
        <w:ind w:firstLine="708"/>
      </w:pPr>
      <w:r w:rsidRPr="00B36A53">
        <w:t>Las ali</w:t>
      </w:r>
      <w:r w:rsidR="009A7B83">
        <w:t xml:space="preserve">anzas podrían establecerse con </w:t>
      </w:r>
      <w:r w:rsidRPr="00B36A53">
        <w:t>ope</w:t>
      </w:r>
      <w:r w:rsidR="009A7B83">
        <w:t xml:space="preserve">radoras de turismo de aventura, </w:t>
      </w:r>
      <w:r w:rsidRPr="00B36A53">
        <w:t>agenc</w:t>
      </w:r>
      <w:r w:rsidR="009A7B83">
        <w:t xml:space="preserve">ias especializadas en ciclismo, </w:t>
      </w:r>
      <w:r w:rsidRPr="00B36A53">
        <w:t>clubes MTB de ciudades cercanas</w:t>
      </w:r>
      <w:r w:rsidR="009A7B83">
        <w:t xml:space="preserve"> incluyendo Quito y Guayaquil, hospedajes comunitarios,</w:t>
      </w:r>
      <w:r w:rsidRPr="00B36A53">
        <w:t xml:space="preserve"> emp</w:t>
      </w:r>
      <w:r w:rsidR="009A7B83">
        <w:t>rendimientos turísticos locales y participación</w:t>
      </w:r>
      <w:r w:rsidR="009A7B83" w:rsidRPr="00B36A53">
        <w:t xml:space="preserve"> en ferias de turismo y eventos deportivos para fortalecer la visibilidad del producto turístico MTB.</w:t>
      </w:r>
    </w:p>
    <w:p w14:paraId="27558A91" w14:textId="6CFCE9F8" w:rsidR="005F4E12" w:rsidRPr="00B36A53" w:rsidRDefault="005F4E12" w:rsidP="008E4F4B">
      <w:pPr>
        <w:pStyle w:val="Ttulo3"/>
      </w:pPr>
      <w:bookmarkStart w:id="81" w:name="_Toc230181421"/>
      <w:r w:rsidRPr="00B36A53">
        <w:lastRenderedPageBreak/>
        <w:t>Diseño de paquetes turísticos</w:t>
      </w:r>
      <w:bookmarkEnd w:id="81"/>
    </w:p>
    <w:p w14:paraId="17B1A941" w14:textId="77777777" w:rsidR="005F4E12" w:rsidRPr="00B36A53" w:rsidRDefault="005F4E12" w:rsidP="00B36A53">
      <w:pPr>
        <w:pStyle w:val="NormalWeb"/>
        <w:spacing w:line="360" w:lineRule="auto"/>
        <w:ind w:firstLine="708"/>
      </w:pPr>
      <w:r w:rsidRPr="00B36A53">
        <w:t>Como parte de la comercialización del producto, se propone diseñar paquetes turísticos integrados que combinen ciclismo de montaña con experiencias comunitarias, gastronómicas y de naturaleza.</w:t>
      </w:r>
    </w:p>
    <w:p w14:paraId="253821B9" w14:textId="5AF00619" w:rsidR="005F4E12" w:rsidRPr="00B36A53" w:rsidRDefault="009A7B83" w:rsidP="009A7B83">
      <w:pPr>
        <w:pStyle w:val="NormalWeb"/>
        <w:spacing w:line="360" w:lineRule="auto"/>
        <w:ind w:firstLine="360"/>
      </w:pPr>
      <w:r>
        <w:t xml:space="preserve">Los paquetes se enfocan proveer en recorridos guiados MTB, transporte interno, alimentación, hospedaje, hidratación, asistencia básica, </w:t>
      </w:r>
      <w:r w:rsidR="005F4E12" w:rsidRPr="00B36A53">
        <w:t>v</w:t>
      </w:r>
      <w:r>
        <w:t xml:space="preserve">isitas a fábricas comunitarias, </w:t>
      </w:r>
      <w:r w:rsidR="005F4E12" w:rsidRPr="00B36A53">
        <w:t>y experiencias culturales locales.</w:t>
      </w:r>
    </w:p>
    <w:p w14:paraId="75726EB3" w14:textId="77777777" w:rsidR="005F4E12" w:rsidRPr="00B36A53" w:rsidRDefault="005F4E12" w:rsidP="00B36A53">
      <w:pPr>
        <w:pStyle w:val="NormalWeb"/>
        <w:spacing w:line="360" w:lineRule="auto"/>
      </w:pPr>
      <w:r w:rsidRPr="00B36A53">
        <w:t>Entre las posibles modalidades se proponen:</w:t>
      </w:r>
    </w:p>
    <w:p w14:paraId="420DC795" w14:textId="77777777" w:rsidR="005F4E12" w:rsidRPr="00A132AA" w:rsidRDefault="005F4E12" w:rsidP="00A132AA">
      <w:pPr>
        <w:pStyle w:val="Sinespaciado"/>
        <w:ind w:firstLine="0"/>
        <w:rPr>
          <w:u w:val="single"/>
        </w:rPr>
      </w:pPr>
      <w:r w:rsidRPr="00A132AA">
        <w:rPr>
          <w:u w:val="single"/>
        </w:rPr>
        <w:t>Paquete 1. MTB de aventura</w:t>
      </w:r>
    </w:p>
    <w:p w14:paraId="25AE7107" w14:textId="77777777" w:rsidR="005F4E12" w:rsidRPr="00B36A53" w:rsidRDefault="005F4E12" w:rsidP="00BF4405">
      <w:pPr>
        <w:pStyle w:val="NormalWeb"/>
        <w:numPr>
          <w:ilvl w:val="0"/>
          <w:numId w:val="40"/>
        </w:numPr>
        <w:spacing w:line="360" w:lineRule="auto"/>
      </w:pPr>
      <w:r w:rsidRPr="00B36A53">
        <w:t>Ruta Mirador El Gavilán – Chazo Juan</w:t>
      </w:r>
    </w:p>
    <w:p w14:paraId="3032E17A" w14:textId="77777777" w:rsidR="005F4E12" w:rsidRPr="00B36A53" w:rsidRDefault="005F4E12" w:rsidP="00BF4405">
      <w:pPr>
        <w:pStyle w:val="NormalWeb"/>
        <w:numPr>
          <w:ilvl w:val="0"/>
          <w:numId w:val="40"/>
        </w:numPr>
        <w:spacing w:line="360" w:lineRule="auto"/>
      </w:pPr>
      <w:r w:rsidRPr="00B36A53">
        <w:t>Descenso guiado</w:t>
      </w:r>
    </w:p>
    <w:p w14:paraId="2B00C72F" w14:textId="77777777" w:rsidR="005F4E12" w:rsidRPr="00B36A53" w:rsidRDefault="005F4E12" w:rsidP="00BF4405">
      <w:pPr>
        <w:pStyle w:val="NormalWeb"/>
        <w:numPr>
          <w:ilvl w:val="0"/>
          <w:numId w:val="40"/>
        </w:numPr>
        <w:spacing w:line="360" w:lineRule="auto"/>
      </w:pPr>
      <w:r w:rsidRPr="00B36A53">
        <w:t>Alimentación típica</w:t>
      </w:r>
    </w:p>
    <w:p w14:paraId="57E622F3" w14:textId="77777777" w:rsidR="005F4E12" w:rsidRPr="00B36A53" w:rsidRDefault="005F4E12" w:rsidP="00BF4405">
      <w:pPr>
        <w:pStyle w:val="NormalWeb"/>
        <w:numPr>
          <w:ilvl w:val="0"/>
          <w:numId w:val="40"/>
        </w:numPr>
        <w:spacing w:line="360" w:lineRule="auto"/>
      </w:pPr>
      <w:r w:rsidRPr="00B36A53">
        <w:t>Transporte de retorno</w:t>
      </w:r>
    </w:p>
    <w:p w14:paraId="32D7AC0E" w14:textId="77777777" w:rsidR="005F4E12" w:rsidRPr="00A132AA" w:rsidRDefault="005F4E12" w:rsidP="00A132AA">
      <w:pPr>
        <w:pStyle w:val="Sinespaciado"/>
        <w:ind w:firstLine="0"/>
        <w:rPr>
          <w:u w:val="single"/>
        </w:rPr>
      </w:pPr>
      <w:r w:rsidRPr="00A132AA">
        <w:rPr>
          <w:u w:val="single"/>
        </w:rPr>
        <w:t>Paquete 2. MTB y turismo comunitario</w:t>
      </w:r>
    </w:p>
    <w:p w14:paraId="16F05E85" w14:textId="77777777" w:rsidR="005F4E12" w:rsidRPr="00B36A53" w:rsidRDefault="005F4E12" w:rsidP="00BF4405">
      <w:pPr>
        <w:pStyle w:val="NormalWeb"/>
        <w:numPr>
          <w:ilvl w:val="0"/>
          <w:numId w:val="41"/>
        </w:numPr>
        <w:spacing w:line="360" w:lineRule="auto"/>
      </w:pPr>
      <w:r w:rsidRPr="00B36A53">
        <w:t>Ruta MTB recreativa</w:t>
      </w:r>
    </w:p>
    <w:p w14:paraId="1E66C818" w14:textId="77777777" w:rsidR="005F4E12" w:rsidRPr="00B36A53" w:rsidRDefault="005F4E12" w:rsidP="00BF4405">
      <w:pPr>
        <w:pStyle w:val="NormalWeb"/>
        <w:numPr>
          <w:ilvl w:val="0"/>
          <w:numId w:val="41"/>
        </w:numPr>
        <w:spacing w:line="360" w:lineRule="auto"/>
      </w:pPr>
      <w:r w:rsidRPr="00B36A53">
        <w:t>Visita a fábricas de quesos y chocolates</w:t>
      </w:r>
    </w:p>
    <w:p w14:paraId="681707E6" w14:textId="77777777" w:rsidR="005F4E12" w:rsidRPr="00B36A53" w:rsidRDefault="005F4E12" w:rsidP="00BF4405">
      <w:pPr>
        <w:pStyle w:val="NormalWeb"/>
        <w:numPr>
          <w:ilvl w:val="0"/>
          <w:numId w:val="41"/>
        </w:numPr>
        <w:spacing w:line="360" w:lineRule="auto"/>
      </w:pPr>
      <w:r w:rsidRPr="00B36A53">
        <w:t>Hospedaje comunitario</w:t>
      </w:r>
    </w:p>
    <w:p w14:paraId="5696F1D2" w14:textId="77777777" w:rsidR="005F4E12" w:rsidRPr="00B36A53" w:rsidRDefault="005F4E12" w:rsidP="00BF4405">
      <w:pPr>
        <w:pStyle w:val="NormalWeb"/>
        <w:numPr>
          <w:ilvl w:val="0"/>
          <w:numId w:val="41"/>
        </w:numPr>
        <w:spacing w:line="360" w:lineRule="auto"/>
      </w:pPr>
      <w:r w:rsidRPr="00B36A53">
        <w:t>Actividades culturales</w:t>
      </w:r>
    </w:p>
    <w:p w14:paraId="77C7FB5F" w14:textId="77777777" w:rsidR="005F4E12" w:rsidRPr="00A132AA" w:rsidRDefault="005F4E12" w:rsidP="00A132AA">
      <w:pPr>
        <w:pStyle w:val="Sinespaciado"/>
        <w:ind w:firstLine="0"/>
        <w:rPr>
          <w:u w:val="single"/>
        </w:rPr>
      </w:pPr>
      <w:r w:rsidRPr="00A132AA">
        <w:rPr>
          <w:u w:val="single"/>
        </w:rPr>
        <w:t>Paquete 3. Experiencia completa de montaña</w:t>
      </w:r>
    </w:p>
    <w:p w14:paraId="4E0375E7" w14:textId="77777777" w:rsidR="005F4E12" w:rsidRPr="00B36A53" w:rsidRDefault="005F4E12" w:rsidP="00BF4405">
      <w:pPr>
        <w:pStyle w:val="NormalWeb"/>
        <w:numPr>
          <w:ilvl w:val="0"/>
          <w:numId w:val="42"/>
        </w:numPr>
        <w:spacing w:line="360" w:lineRule="auto"/>
      </w:pPr>
      <w:r w:rsidRPr="00B36A53">
        <w:t>Recorridos MTB de uno o dos días</w:t>
      </w:r>
    </w:p>
    <w:p w14:paraId="75CF0BA3" w14:textId="77777777" w:rsidR="005F4E12" w:rsidRPr="00B36A53" w:rsidRDefault="005F4E12" w:rsidP="00BF4405">
      <w:pPr>
        <w:pStyle w:val="NormalWeb"/>
        <w:numPr>
          <w:ilvl w:val="0"/>
          <w:numId w:val="42"/>
        </w:numPr>
        <w:spacing w:line="360" w:lineRule="auto"/>
      </w:pPr>
      <w:r w:rsidRPr="00B36A53">
        <w:t>Camping o alojamiento rural</w:t>
      </w:r>
    </w:p>
    <w:p w14:paraId="22FE5B8F" w14:textId="77777777" w:rsidR="005F4E12" w:rsidRPr="00B36A53" w:rsidRDefault="005F4E12" w:rsidP="00BF4405">
      <w:pPr>
        <w:pStyle w:val="NormalWeb"/>
        <w:numPr>
          <w:ilvl w:val="0"/>
          <w:numId w:val="42"/>
        </w:numPr>
        <w:spacing w:line="360" w:lineRule="auto"/>
      </w:pPr>
      <w:r w:rsidRPr="00B36A53">
        <w:t>Gastronomía local</w:t>
      </w:r>
    </w:p>
    <w:p w14:paraId="130B53CB" w14:textId="77777777" w:rsidR="005F4E12" w:rsidRPr="00B36A53" w:rsidRDefault="005F4E12" w:rsidP="00BF4405">
      <w:pPr>
        <w:pStyle w:val="NormalWeb"/>
        <w:numPr>
          <w:ilvl w:val="0"/>
          <w:numId w:val="42"/>
        </w:numPr>
        <w:spacing w:line="360" w:lineRule="auto"/>
      </w:pPr>
      <w:r w:rsidRPr="00B36A53">
        <w:lastRenderedPageBreak/>
        <w:t>Guianza y actividades de naturaleza</w:t>
      </w:r>
    </w:p>
    <w:p w14:paraId="19F35E83" w14:textId="42DE3A2B" w:rsidR="00CD75B3" w:rsidRPr="001E6511" w:rsidRDefault="005F4E12" w:rsidP="001E6511">
      <w:pPr>
        <w:pStyle w:val="NormalWeb"/>
        <w:spacing w:line="360" w:lineRule="auto"/>
        <w:ind w:firstLine="360"/>
      </w:pPr>
      <w:r w:rsidRPr="00B36A53">
        <w:t>El diseño de estos paquetes permitiría diversificar la oferta turística de Salinas y generar mayor permanencia</w:t>
      </w:r>
      <w:r w:rsidR="001E6511">
        <w:t xml:space="preserve"> de visitantes en el territorio.</w:t>
      </w:r>
    </w:p>
    <w:p w14:paraId="1BC0CCB7" w14:textId="2A3113B8" w:rsidR="00CD75B3" w:rsidRPr="00CD75B3" w:rsidRDefault="00960D9E" w:rsidP="00CD75B3">
      <w:pPr>
        <w:pStyle w:val="NormalWeb"/>
        <w:spacing w:line="360" w:lineRule="auto"/>
        <w:rPr>
          <w:b/>
        </w:rPr>
      </w:pPr>
      <w:r>
        <w:rPr>
          <w:b/>
        </w:rPr>
        <w:t>Tabla 11</w:t>
      </w:r>
      <w:r w:rsidR="00CD75B3" w:rsidRPr="00CD75B3">
        <w:rPr>
          <w:b/>
        </w:rPr>
        <w:t xml:space="preserve"> </w:t>
      </w:r>
    </w:p>
    <w:p w14:paraId="274FB5C3" w14:textId="7074BC9F" w:rsidR="00CD75B3" w:rsidRDefault="00CD75B3" w:rsidP="00CD75B3">
      <w:pPr>
        <w:pStyle w:val="NormalWeb"/>
        <w:spacing w:line="360" w:lineRule="auto"/>
        <w:rPr>
          <w:i/>
        </w:rPr>
      </w:pPr>
      <w:r w:rsidRPr="00CD75B3">
        <w:rPr>
          <w:i/>
        </w:rPr>
        <w:t>Metodología propuesta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5"/>
        <w:gridCol w:w="2064"/>
        <w:gridCol w:w="2290"/>
        <w:gridCol w:w="3332"/>
      </w:tblGrid>
      <w:tr w:rsidR="00CD75B3" w:rsidRPr="00CD75B3" w14:paraId="6ACB8AFD" w14:textId="77777777" w:rsidTr="00CD75B3">
        <w:trPr>
          <w:tblHeader/>
          <w:tblCellSpacing w:w="15" w:type="dxa"/>
        </w:trPr>
        <w:tc>
          <w:tcPr>
            <w:tcW w:w="0" w:type="auto"/>
            <w:vAlign w:val="center"/>
            <w:hideMark/>
          </w:tcPr>
          <w:p w14:paraId="4A96A622" w14:textId="77777777" w:rsidR="00CD75B3" w:rsidRPr="00CD75B3" w:rsidRDefault="00CD75B3" w:rsidP="00CD75B3">
            <w:pPr>
              <w:spacing w:line="240" w:lineRule="auto"/>
              <w:rPr>
                <w:rFonts w:ascii="Times New Roman" w:eastAsia="Times New Roman" w:hAnsi="Times New Roman" w:cs="Times New Roman"/>
                <w:b/>
                <w:bCs/>
                <w:color w:val="auto"/>
                <w:lang w:val="en-US" w:eastAsia="en-US"/>
              </w:rPr>
            </w:pPr>
            <w:r w:rsidRPr="00CD75B3">
              <w:rPr>
                <w:rFonts w:ascii="Times New Roman" w:eastAsia="Times New Roman" w:hAnsi="Times New Roman" w:cs="Times New Roman"/>
                <w:b/>
                <w:bCs/>
                <w:color w:val="auto"/>
                <w:lang w:val="en-US" w:eastAsia="en-US"/>
              </w:rPr>
              <w:t>Paso</w:t>
            </w:r>
          </w:p>
        </w:tc>
        <w:tc>
          <w:tcPr>
            <w:tcW w:w="0" w:type="auto"/>
            <w:vAlign w:val="center"/>
            <w:hideMark/>
          </w:tcPr>
          <w:p w14:paraId="107030D5" w14:textId="77777777" w:rsidR="00CD75B3" w:rsidRPr="00CD75B3" w:rsidRDefault="00CD75B3" w:rsidP="00CD75B3">
            <w:pPr>
              <w:spacing w:line="240" w:lineRule="auto"/>
              <w:rPr>
                <w:rFonts w:ascii="Times New Roman" w:eastAsia="Times New Roman" w:hAnsi="Times New Roman" w:cs="Times New Roman"/>
                <w:b/>
                <w:bCs/>
                <w:color w:val="auto"/>
                <w:lang w:val="en-US" w:eastAsia="en-US"/>
              </w:rPr>
            </w:pPr>
            <w:r w:rsidRPr="00CD75B3">
              <w:rPr>
                <w:rFonts w:ascii="Times New Roman" w:eastAsia="Times New Roman" w:hAnsi="Times New Roman" w:cs="Times New Roman"/>
                <w:b/>
                <w:bCs/>
                <w:color w:val="auto"/>
                <w:lang w:val="en-US" w:eastAsia="en-US"/>
              </w:rPr>
              <w:t>Fase metodológica</w:t>
            </w:r>
          </w:p>
        </w:tc>
        <w:tc>
          <w:tcPr>
            <w:tcW w:w="0" w:type="auto"/>
            <w:vAlign w:val="center"/>
            <w:hideMark/>
          </w:tcPr>
          <w:p w14:paraId="3B0E23FC" w14:textId="77777777" w:rsidR="00CD75B3" w:rsidRPr="00CD75B3" w:rsidRDefault="00CD75B3" w:rsidP="00CD75B3">
            <w:pPr>
              <w:spacing w:line="240" w:lineRule="auto"/>
              <w:rPr>
                <w:rFonts w:ascii="Times New Roman" w:eastAsia="Times New Roman" w:hAnsi="Times New Roman" w:cs="Times New Roman"/>
                <w:b/>
                <w:bCs/>
                <w:color w:val="auto"/>
                <w:lang w:val="en-US" w:eastAsia="en-US"/>
              </w:rPr>
            </w:pPr>
            <w:r w:rsidRPr="00CD75B3">
              <w:rPr>
                <w:rFonts w:ascii="Times New Roman" w:eastAsia="Times New Roman" w:hAnsi="Times New Roman" w:cs="Times New Roman"/>
                <w:b/>
                <w:bCs/>
                <w:color w:val="auto"/>
                <w:lang w:val="en-US" w:eastAsia="en-US"/>
              </w:rPr>
              <w:t>Objetivo</w:t>
            </w:r>
          </w:p>
        </w:tc>
        <w:tc>
          <w:tcPr>
            <w:tcW w:w="0" w:type="auto"/>
            <w:vAlign w:val="center"/>
            <w:hideMark/>
          </w:tcPr>
          <w:p w14:paraId="288754C3" w14:textId="77777777" w:rsidR="00CD75B3" w:rsidRPr="00CD75B3" w:rsidRDefault="00CD75B3" w:rsidP="00CD75B3">
            <w:pPr>
              <w:spacing w:line="240" w:lineRule="auto"/>
              <w:rPr>
                <w:rFonts w:ascii="Times New Roman" w:eastAsia="Times New Roman" w:hAnsi="Times New Roman" w:cs="Times New Roman"/>
                <w:b/>
                <w:bCs/>
                <w:color w:val="auto"/>
                <w:lang w:val="en-US" w:eastAsia="en-US"/>
              </w:rPr>
            </w:pPr>
            <w:r w:rsidRPr="00CD75B3">
              <w:rPr>
                <w:rFonts w:ascii="Times New Roman" w:eastAsia="Times New Roman" w:hAnsi="Times New Roman" w:cs="Times New Roman"/>
                <w:b/>
                <w:bCs/>
                <w:color w:val="auto"/>
                <w:lang w:val="en-US" w:eastAsia="en-US"/>
              </w:rPr>
              <w:t>Actividades principales</w:t>
            </w:r>
          </w:p>
        </w:tc>
      </w:tr>
      <w:tr w:rsidR="00CD75B3" w:rsidRPr="00CD75B3" w14:paraId="3F0A1717" w14:textId="77777777" w:rsidTr="00CD75B3">
        <w:trPr>
          <w:tblCellSpacing w:w="15" w:type="dxa"/>
        </w:trPr>
        <w:tc>
          <w:tcPr>
            <w:tcW w:w="0" w:type="auto"/>
            <w:vAlign w:val="center"/>
            <w:hideMark/>
          </w:tcPr>
          <w:p w14:paraId="1D9FF70F" w14:textId="77777777" w:rsidR="00CD75B3" w:rsidRPr="00CD75B3" w:rsidRDefault="00CD75B3" w:rsidP="00CD75B3">
            <w:pPr>
              <w:spacing w:line="240" w:lineRule="auto"/>
              <w:jc w:val="left"/>
              <w:rPr>
                <w:rFonts w:ascii="Times New Roman" w:eastAsia="Times New Roman" w:hAnsi="Times New Roman" w:cs="Times New Roman"/>
                <w:color w:val="auto"/>
                <w:lang w:val="en-US" w:eastAsia="en-US"/>
              </w:rPr>
            </w:pPr>
            <w:r w:rsidRPr="00CD75B3">
              <w:rPr>
                <w:rFonts w:ascii="Times New Roman" w:eastAsia="Times New Roman" w:hAnsi="Times New Roman" w:cs="Times New Roman"/>
                <w:b/>
                <w:bCs/>
                <w:color w:val="auto"/>
                <w:lang w:val="en-US" w:eastAsia="en-US"/>
              </w:rPr>
              <w:t>1</w:t>
            </w:r>
          </w:p>
        </w:tc>
        <w:tc>
          <w:tcPr>
            <w:tcW w:w="0" w:type="auto"/>
            <w:vAlign w:val="center"/>
            <w:hideMark/>
          </w:tcPr>
          <w:p w14:paraId="1CD5CAB3" w14:textId="77777777" w:rsidR="00CD75B3" w:rsidRPr="00CD75B3" w:rsidRDefault="00CD75B3" w:rsidP="00CD75B3">
            <w:pPr>
              <w:spacing w:line="240" w:lineRule="auto"/>
              <w:jc w:val="left"/>
              <w:rPr>
                <w:rFonts w:ascii="Times New Roman" w:eastAsia="Times New Roman" w:hAnsi="Times New Roman" w:cs="Times New Roman"/>
                <w:color w:val="auto"/>
                <w:lang w:val="en-US" w:eastAsia="en-US"/>
              </w:rPr>
            </w:pPr>
            <w:r w:rsidRPr="00CD75B3">
              <w:rPr>
                <w:rFonts w:ascii="Times New Roman" w:eastAsia="Times New Roman" w:hAnsi="Times New Roman" w:cs="Times New Roman"/>
                <w:color w:val="auto"/>
                <w:lang w:val="en-US" w:eastAsia="en-US"/>
              </w:rPr>
              <w:t>Diagnóstico territorial</w:t>
            </w:r>
          </w:p>
        </w:tc>
        <w:tc>
          <w:tcPr>
            <w:tcW w:w="0" w:type="auto"/>
            <w:vAlign w:val="center"/>
            <w:hideMark/>
          </w:tcPr>
          <w:p w14:paraId="50CDFD1C" w14:textId="77777777" w:rsidR="00CD75B3" w:rsidRPr="00CD75B3" w:rsidRDefault="00CD75B3" w:rsidP="00CD75B3">
            <w:pPr>
              <w:spacing w:line="240" w:lineRule="auto"/>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Identificar las condiciones geográficas, turísticas y territoriales de Salinas de Bolívar para el desarrollo de rutas MTB.</w:t>
            </w:r>
          </w:p>
        </w:tc>
        <w:tc>
          <w:tcPr>
            <w:tcW w:w="0" w:type="auto"/>
            <w:vAlign w:val="center"/>
            <w:hideMark/>
          </w:tcPr>
          <w:p w14:paraId="0973EAF9" w14:textId="77777777" w:rsidR="00CD75B3" w:rsidRPr="00CD75B3" w:rsidRDefault="00CD75B3" w:rsidP="00CD75B3">
            <w:pPr>
              <w:spacing w:line="240" w:lineRule="auto"/>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Levantamiento de información geográfica, inventario de atractivos turísticos, identificación de caminos existentes y análisis de riesgos.</w:t>
            </w:r>
          </w:p>
        </w:tc>
      </w:tr>
      <w:tr w:rsidR="00CD75B3" w:rsidRPr="00CD75B3" w14:paraId="12A85CE0" w14:textId="77777777" w:rsidTr="00CD75B3">
        <w:trPr>
          <w:tblCellSpacing w:w="15" w:type="dxa"/>
        </w:trPr>
        <w:tc>
          <w:tcPr>
            <w:tcW w:w="0" w:type="auto"/>
            <w:vAlign w:val="center"/>
            <w:hideMark/>
          </w:tcPr>
          <w:p w14:paraId="0124B5E2" w14:textId="77777777" w:rsidR="00CD75B3" w:rsidRPr="00CD75B3" w:rsidRDefault="00CD75B3" w:rsidP="00CD75B3">
            <w:pPr>
              <w:spacing w:line="240" w:lineRule="auto"/>
              <w:jc w:val="left"/>
              <w:rPr>
                <w:rFonts w:ascii="Times New Roman" w:eastAsia="Times New Roman" w:hAnsi="Times New Roman" w:cs="Times New Roman"/>
                <w:color w:val="auto"/>
                <w:lang w:val="en-US" w:eastAsia="en-US"/>
              </w:rPr>
            </w:pPr>
            <w:r w:rsidRPr="00CD75B3">
              <w:rPr>
                <w:rFonts w:ascii="Times New Roman" w:eastAsia="Times New Roman" w:hAnsi="Times New Roman" w:cs="Times New Roman"/>
                <w:b/>
                <w:bCs/>
                <w:color w:val="auto"/>
                <w:lang w:val="en-US" w:eastAsia="en-US"/>
              </w:rPr>
              <w:t>2</w:t>
            </w:r>
          </w:p>
        </w:tc>
        <w:tc>
          <w:tcPr>
            <w:tcW w:w="0" w:type="auto"/>
            <w:vAlign w:val="center"/>
            <w:hideMark/>
          </w:tcPr>
          <w:p w14:paraId="7862617C" w14:textId="77777777" w:rsidR="00CD75B3" w:rsidRPr="00CD75B3" w:rsidRDefault="00CD75B3" w:rsidP="00CD75B3">
            <w:pPr>
              <w:spacing w:line="240" w:lineRule="auto"/>
              <w:jc w:val="left"/>
              <w:rPr>
                <w:rFonts w:ascii="Times New Roman" w:eastAsia="Times New Roman" w:hAnsi="Times New Roman" w:cs="Times New Roman"/>
                <w:color w:val="auto"/>
                <w:lang w:val="en-US" w:eastAsia="en-US"/>
              </w:rPr>
            </w:pPr>
            <w:r w:rsidRPr="00CD75B3">
              <w:rPr>
                <w:rFonts w:ascii="Times New Roman" w:eastAsia="Times New Roman" w:hAnsi="Times New Roman" w:cs="Times New Roman"/>
                <w:color w:val="auto"/>
                <w:lang w:val="en-US" w:eastAsia="en-US"/>
              </w:rPr>
              <w:t>Diseño técnico de rutas</w:t>
            </w:r>
          </w:p>
        </w:tc>
        <w:tc>
          <w:tcPr>
            <w:tcW w:w="0" w:type="auto"/>
            <w:vAlign w:val="center"/>
            <w:hideMark/>
          </w:tcPr>
          <w:p w14:paraId="7142CFB3" w14:textId="77777777" w:rsidR="00CD75B3" w:rsidRPr="00CD75B3" w:rsidRDefault="00CD75B3" w:rsidP="00CD75B3">
            <w:pPr>
              <w:spacing w:line="240" w:lineRule="auto"/>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Estructurar técnicamente la ruta de ciclismo de montaña propuesta.</w:t>
            </w:r>
          </w:p>
        </w:tc>
        <w:tc>
          <w:tcPr>
            <w:tcW w:w="0" w:type="auto"/>
            <w:vAlign w:val="center"/>
            <w:hideMark/>
          </w:tcPr>
          <w:p w14:paraId="2B2702EF" w14:textId="77777777" w:rsidR="00CD75B3" w:rsidRPr="00CD75B3" w:rsidRDefault="00CD75B3" w:rsidP="00CD75B3">
            <w:pPr>
              <w:spacing w:line="240" w:lineRule="auto"/>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Definición de nivel de dificultad, distancia, desnivel acumulado, tipo de terreno, elaboración de fichas técnicas y mapas georreferenciados.</w:t>
            </w:r>
          </w:p>
        </w:tc>
      </w:tr>
      <w:tr w:rsidR="00CD75B3" w:rsidRPr="00CD75B3" w14:paraId="792ED01D" w14:textId="77777777" w:rsidTr="00CD75B3">
        <w:trPr>
          <w:tblCellSpacing w:w="15" w:type="dxa"/>
        </w:trPr>
        <w:tc>
          <w:tcPr>
            <w:tcW w:w="0" w:type="auto"/>
            <w:vAlign w:val="center"/>
            <w:hideMark/>
          </w:tcPr>
          <w:p w14:paraId="5FFFACE1" w14:textId="77777777" w:rsidR="00CD75B3" w:rsidRPr="00CD75B3" w:rsidRDefault="00CD75B3" w:rsidP="00CD75B3">
            <w:pPr>
              <w:spacing w:line="240" w:lineRule="auto"/>
              <w:jc w:val="left"/>
              <w:rPr>
                <w:rFonts w:ascii="Times New Roman" w:eastAsia="Times New Roman" w:hAnsi="Times New Roman" w:cs="Times New Roman"/>
                <w:color w:val="auto"/>
                <w:lang w:val="en-US" w:eastAsia="en-US"/>
              </w:rPr>
            </w:pPr>
            <w:r w:rsidRPr="00CD75B3">
              <w:rPr>
                <w:rFonts w:ascii="Times New Roman" w:eastAsia="Times New Roman" w:hAnsi="Times New Roman" w:cs="Times New Roman"/>
                <w:b/>
                <w:bCs/>
                <w:color w:val="auto"/>
                <w:lang w:val="en-US" w:eastAsia="en-US"/>
              </w:rPr>
              <w:t>3</w:t>
            </w:r>
          </w:p>
        </w:tc>
        <w:tc>
          <w:tcPr>
            <w:tcW w:w="0" w:type="auto"/>
            <w:vAlign w:val="center"/>
            <w:hideMark/>
          </w:tcPr>
          <w:p w14:paraId="6E9813B8" w14:textId="77777777" w:rsidR="00CD75B3" w:rsidRPr="00CD75B3" w:rsidRDefault="00CD75B3" w:rsidP="00CD75B3">
            <w:pPr>
              <w:spacing w:line="240" w:lineRule="auto"/>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Señalización, seguridad e integración comunitaria</w:t>
            </w:r>
          </w:p>
        </w:tc>
        <w:tc>
          <w:tcPr>
            <w:tcW w:w="0" w:type="auto"/>
            <w:vAlign w:val="center"/>
            <w:hideMark/>
          </w:tcPr>
          <w:p w14:paraId="5B396DD5" w14:textId="77777777" w:rsidR="00CD75B3" w:rsidRPr="00CD75B3" w:rsidRDefault="00CD75B3" w:rsidP="00CD75B3">
            <w:pPr>
              <w:spacing w:line="240" w:lineRule="auto"/>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Garantizar orientación, seguridad y participación de la comunidad local.</w:t>
            </w:r>
          </w:p>
        </w:tc>
        <w:tc>
          <w:tcPr>
            <w:tcW w:w="0" w:type="auto"/>
            <w:vAlign w:val="center"/>
            <w:hideMark/>
          </w:tcPr>
          <w:p w14:paraId="4537651D" w14:textId="77777777" w:rsidR="00CD75B3" w:rsidRPr="00CD75B3" w:rsidRDefault="00CD75B3" w:rsidP="00CD75B3">
            <w:pPr>
              <w:spacing w:line="240" w:lineRule="auto"/>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Implementación de señalética informativa, preventiva y direccional, protocolos de emergencia, capacitación de guías locales y participación comunitaria en mantenimiento de rutas.</w:t>
            </w:r>
          </w:p>
        </w:tc>
      </w:tr>
      <w:tr w:rsidR="00CD75B3" w:rsidRPr="00CD75B3" w14:paraId="3CA21A34" w14:textId="77777777" w:rsidTr="00CD75B3">
        <w:trPr>
          <w:tblCellSpacing w:w="15" w:type="dxa"/>
        </w:trPr>
        <w:tc>
          <w:tcPr>
            <w:tcW w:w="0" w:type="auto"/>
            <w:vAlign w:val="center"/>
            <w:hideMark/>
          </w:tcPr>
          <w:p w14:paraId="13F2ECC9" w14:textId="77777777" w:rsidR="00CD75B3" w:rsidRPr="00CD75B3" w:rsidRDefault="00CD75B3" w:rsidP="00CD75B3">
            <w:pPr>
              <w:spacing w:line="240" w:lineRule="auto"/>
              <w:jc w:val="left"/>
              <w:rPr>
                <w:rFonts w:ascii="Times New Roman" w:eastAsia="Times New Roman" w:hAnsi="Times New Roman" w:cs="Times New Roman"/>
                <w:color w:val="auto"/>
                <w:lang w:val="en-US" w:eastAsia="en-US"/>
              </w:rPr>
            </w:pPr>
            <w:r w:rsidRPr="00CD75B3">
              <w:rPr>
                <w:rFonts w:ascii="Times New Roman" w:eastAsia="Times New Roman" w:hAnsi="Times New Roman" w:cs="Times New Roman"/>
                <w:b/>
                <w:bCs/>
                <w:color w:val="auto"/>
                <w:lang w:val="en-US" w:eastAsia="en-US"/>
              </w:rPr>
              <w:t>4</w:t>
            </w:r>
          </w:p>
        </w:tc>
        <w:tc>
          <w:tcPr>
            <w:tcW w:w="0" w:type="auto"/>
            <w:vAlign w:val="center"/>
            <w:hideMark/>
          </w:tcPr>
          <w:p w14:paraId="6972A56C" w14:textId="77777777" w:rsidR="00CD75B3" w:rsidRPr="00CD75B3" w:rsidRDefault="00CD75B3" w:rsidP="00CD75B3">
            <w:pPr>
              <w:spacing w:line="240" w:lineRule="auto"/>
              <w:jc w:val="left"/>
              <w:rPr>
                <w:rFonts w:ascii="Times New Roman" w:eastAsia="Times New Roman" w:hAnsi="Times New Roman" w:cs="Times New Roman"/>
                <w:color w:val="auto"/>
                <w:lang w:val="en-US" w:eastAsia="en-US"/>
              </w:rPr>
            </w:pPr>
            <w:r w:rsidRPr="00CD75B3">
              <w:rPr>
                <w:rFonts w:ascii="Times New Roman" w:eastAsia="Times New Roman" w:hAnsi="Times New Roman" w:cs="Times New Roman"/>
                <w:color w:val="auto"/>
                <w:lang w:val="en-US" w:eastAsia="en-US"/>
              </w:rPr>
              <w:t>Comercialización turística</w:t>
            </w:r>
          </w:p>
        </w:tc>
        <w:tc>
          <w:tcPr>
            <w:tcW w:w="0" w:type="auto"/>
            <w:vAlign w:val="center"/>
            <w:hideMark/>
          </w:tcPr>
          <w:p w14:paraId="6E41083B" w14:textId="77777777" w:rsidR="00CD75B3" w:rsidRPr="00CD75B3" w:rsidRDefault="00CD75B3" w:rsidP="00CD75B3">
            <w:pPr>
              <w:spacing w:line="240" w:lineRule="auto"/>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Posicionar el producto turístico MTB de Salinas de Bolívar.</w:t>
            </w:r>
          </w:p>
        </w:tc>
        <w:tc>
          <w:tcPr>
            <w:tcW w:w="0" w:type="auto"/>
            <w:vAlign w:val="center"/>
            <w:hideMark/>
          </w:tcPr>
          <w:p w14:paraId="4FE5C422" w14:textId="77777777" w:rsidR="00CD75B3" w:rsidRPr="00CD75B3" w:rsidRDefault="00CD75B3" w:rsidP="00CD75B3">
            <w:pPr>
              <w:spacing w:line="240" w:lineRule="auto"/>
              <w:jc w:val="left"/>
              <w:rPr>
                <w:rFonts w:ascii="Times New Roman" w:eastAsia="Times New Roman" w:hAnsi="Times New Roman" w:cs="Times New Roman"/>
                <w:color w:val="auto"/>
                <w:lang w:val="es-MX" w:eastAsia="en-US"/>
              </w:rPr>
            </w:pPr>
            <w:r w:rsidRPr="00CD75B3">
              <w:rPr>
                <w:rFonts w:ascii="Times New Roman" w:eastAsia="Times New Roman" w:hAnsi="Times New Roman" w:cs="Times New Roman"/>
                <w:color w:val="auto"/>
                <w:lang w:val="es-MX" w:eastAsia="en-US"/>
              </w:rPr>
              <w:t>Creación de marca turística, promoción en redes sociales, alianzas con operadoras turísticas y diseño de paquetes turísticos de aventura.</w:t>
            </w:r>
          </w:p>
        </w:tc>
      </w:tr>
    </w:tbl>
    <w:p w14:paraId="49751686" w14:textId="77777777" w:rsidR="00CD75B3" w:rsidRPr="00CD75B3" w:rsidRDefault="00CD75B3" w:rsidP="00CD75B3">
      <w:pPr>
        <w:pStyle w:val="NormalWeb"/>
        <w:spacing w:line="360" w:lineRule="auto"/>
        <w:rPr>
          <w:i/>
          <w:lang w:val="es-MX"/>
        </w:rPr>
      </w:pPr>
    </w:p>
    <w:p w14:paraId="208447DA" w14:textId="1FCD3937" w:rsidR="005F4E12" w:rsidRPr="00B36A53" w:rsidRDefault="005F4E12" w:rsidP="00B36A53">
      <w:pPr>
        <w:jc w:val="left"/>
        <w:rPr>
          <w:rFonts w:ascii="Times New Roman" w:hAnsi="Times New Roman" w:cs="Times New Roman"/>
        </w:rPr>
      </w:pPr>
    </w:p>
    <w:p w14:paraId="557F6448" w14:textId="508202AF" w:rsidR="00F71B23" w:rsidRPr="00F71B23" w:rsidRDefault="00F71B23" w:rsidP="00B927FF">
      <w:pPr>
        <w:pStyle w:val="Ttulo2"/>
        <w:rPr>
          <w:rFonts w:eastAsia="Times New Roman" w:cs="Times New Roman"/>
          <w:sz w:val="48"/>
          <w:szCs w:val="48"/>
          <w:lang w:val="es-MX"/>
        </w:rPr>
      </w:pPr>
      <w:bookmarkStart w:id="82" w:name="_Toc230181422"/>
      <w:r>
        <w:lastRenderedPageBreak/>
        <w:t>Recursos necesarios para la implementación de rutas MTB en Salinas de Bolívar</w:t>
      </w:r>
      <w:bookmarkEnd w:id="82"/>
    </w:p>
    <w:p w14:paraId="417B24CA" w14:textId="02A2123D" w:rsidR="00F71B23" w:rsidRDefault="00F71B23" w:rsidP="005E0F7D">
      <w:pPr>
        <w:pStyle w:val="NormalWeb"/>
        <w:spacing w:line="360" w:lineRule="auto"/>
        <w:ind w:firstLine="708"/>
      </w:pPr>
      <w:r>
        <w:t>La implementación de rutas de ciclismo de montaña en Salinas de Bolívar requiere la articulación de recursos humanos, materiales y tecnológicos que permitan garantizar el funcionamiento adecuado de la propuesta turística. Estos recursos son fundamentales para el desarrollo operativo, la seguridad de los usuarios, la promoción del destino y el mantenimiento sostenible de las rutas.</w:t>
      </w:r>
    </w:p>
    <w:p w14:paraId="2C3F2549" w14:textId="77777777" w:rsidR="00F71B23" w:rsidRDefault="00F71B23" w:rsidP="00B927FF">
      <w:pPr>
        <w:pStyle w:val="Ttulo3"/>
      </w:pPr>
      <w:bookmarkStart w:id="83" w:name="_Toc230181423"/>
      <w:r>
        <w:t>Recursos humanos</w:t>
      </w:r>
      <w:bookmarkEnd w:id="83"/>
    </w:p>
    <w:p w14:paraId="0D863B70" w14:textId="77777777" w:rsidR="00F71B23" w:rsidRPr="00A132AA" w:rsidRDefault="00F71B23" w:rsidP="00A132AA">
      <w:pPr>
        <w:pStyle w:val="Sinespaciado"/>
        <w:ind w:firstLine="0"/>
        <w:rPr>
          <w:b/>
        </w:rPr>
      </w:pPr>
      <w:r w:rsidRPr="00A132AA">
        <w:rPr>
          <w:b/>
        </w:rPr>
        <w:t>Guías turísticos especializados</w:t>
      </w:r>
    </w:p>
    <w:p w14:paraId="36A2F4DE" w14:textId="6B5910E9" w:rsidR="00F71B23" w:rsidRDefault="00F71B23" w:rsidP="005E0F7D">
      <w:pPr>
        <w:pStyle w:val="NormalWeb"/>
        <w:spacing w:line="360" w:lineRule="auto"/>
        <w:ind w:firstLine="708"/>
      </w:pPr>
      <w:r>
        <w:t>Se requiere la participación de guías turísticos con conocimientos en ciclismo de montaña, orientación en rutas y manejo básico de grupos. Los guías cumplirán funciones relacionadas con acompañamiento de visitantes, interpretación turística, seguridad y asistencia durante los recorridos.</w:t>
      </w:r>
      <w:r w:rsidR="005E0F7D">
        <w:t xml:space="preserve"> Los cuales </w:t>
      </w:r>
      <w:r>
        <w:t>deberán cont</w:t>
      </w:r>
      <w:r w:rsidR="005E0F7D">
        <w:t xml:space="preserve">ar con conocimientos básicos en </w:t>
      </w:r>
      <w:r>
        <w:t>primeros auxilios,</w:t>
      </w:r>
      <w:r w:rsidR="005E0F7D">
        <w:t xml:space="preserve"> </w:t>
      </w:r>
      <w:r>
        <w:t>manejo de riesgos,</w:t>
      </w:r>
      <w:r w:rsidR="005E0F7D">
        <w:t xml:space="preserve"> </w:t>
      </w:r>
      <w:r>
        <w:t>navegación en montaña,</w:t>
      </w:r>
      <w:r w:rsidR="005E0F7D">
        <w:t xml:space="preserve"> </w:t>
      </w:r>
      <w:r>
        <w:t>y atención al cliente.</w:t>
      </w:r>
    </w:p>
    <w:p w14:paraId="0FF78ECA" w14:textId="3664D5E7" w:rsidR="00F71B23" w:rsidRDefault="00F71B23" w:rsidP="005E0F7D">
      <w:pPr>
        <w:pStyle w:val="NormalWeb"/>
        <w:spacing w:line="360" w:lineRule="auto"/>
        <w:ind w:firstLine="708"/>
      </w:pPr>
      <w:r>
        <w:t>La incorporación de guías locales permitirá fortalecer el turismo comunitario y generar oportunidades de empleo dentro de la parroquia.</w:t>
      </w:r>
    </w:p>
    <w:p w14:paraId="272D8D96" w14:textId="77777777" w:rsidR="00F71B23" w:rsidRPr="00A132AA" w:rsidRDefault="00F71B23" w:rsidP="00A132AA">
      <w:pPr>
        <w:pStyle w:val="Sinespaciado"/>
        <w:ind w:firstLine="0"/>
        <w:rPr>
          <w:b/>
        </w:rPr>
      </w:pPr>
      <w:r w:rsidRPr="00A132AA">
        <w:rPr>
          <w:b/>
        </w:rPr>
        <w:t>Técnicos en señalización</w:t>
      </w:r>
    </w:p>
    <w:p w14:paraId="3F0B2204" w14:textId="3D648AA5" w:rsidR="00F71B23" w:rsidRDefault="00F71B23" w:rsidP="005E0F7D">
      <w:pPr>
        <w:pStyle w:val="NormalWeb"/>
        <w:spacing w:line="360" w:lineRule="auto"/>
        <w:ind w:firstLine="708"/>
      </w:pPr>
      <w:r>
        <w:t>La propuesta requiere personal técnico encargado del diseño, instalación y mantenimiento de la señalética turístic</w:t>
      </w:r>
      <w:r w:rsidR="005E0F7D">
        <w:t xml:space="preserve">a y preventiva de las rutas MTB para la colocación de señales, </w:t>
      </w:r>
      <w:r>
        <w:t>georreferen</w:t>
      </w:r>
      <w:r w:rsidR="005E0F7D">
        <w:t xml:space="preserve">ciación de puntos estratégicos, elaboración de mapas, </w:t>
      </w:r>
      <w:r>
        <w:t>mantenimiento de señalizac</w:t>
      </w:r>
      <w:r w:rsidR="005E0F7D">
        <w:t xml:space="preserve">ión, y revisión periódica de rutas. </w:t>
      </w:r>
      <w:r>
        <w:t>Su participación es importante para garantizar la correcta orientación y seguridad de los usuarios.</w:t>
      </w:r>
    </w:p>
    <w:p w14:paraId="2924CDF8" w14:textId="77777777" w:rsidR="00F71B23" w:rsidRPr="00A132AA" w:rsidRDefault="00F71B23" w:rsidP="00A132AA">
      <w:pPr>
        <w:pStyle w:val="Sinespaciado"/>
        <w:ind w:firstLine="0"/>
        <w:rPr>
          <w:b/>
        </w:rPr>
      </w:pPr>
      <w:r w:rsidRPr="00A132AA">
        <w:rPr>
          <w:b/>
        </w:rPr>
        <w:t>Comunidad local</w:t>
      </w:r>
    </w:p>
    <w:p w14:paraId="0DEFD0A8" w14:textId="695F6C6B" w:rsidR="00F71B23" w:rsidRDefault="00F71B23" w:rsidP="005E0F7D">
      <w:pPr>
        <w:pStyle w:val="NormalWeb"/>
        <w:spacing w:line="360" w:lineRule="auto"/>
        <w:ind w:firstLine="360"/>
      </w:pPr>
      <w:r>
        <w:lastRenderedPageBreak/>
        <w:t>La participación comunitaria constituye uno de los recursos más importan</w:t>
      </w:r>
      <w:r w:rsidR="005E0F7D">
        <w:t xml:space="preserve">tes dentro del proyecto para garantizar el mantenimiento de senderos, monitoreo de rutas y ofrecer servicios turísticos como logística, alimentación, hospedaje y guianza, </w:t>
      </w:r>
      <w:r>
        <w:t>La integración de la comunidad permitirá fortalecer la sostenibilidad social y económica de la propuesta, promoviendo beneficios directos para la población local.</w:t>
      </w:r>
    </w:p>
    <w:p w14:paraId="44247C0C" w14:textId="77777777" w:rsidR="00F71B23" w:rsidRDefault="00F71B23" w:rsidP="00A132AA">
      <w:pPr>
        <w:pStyle w:val="Ttulo3"/>
      </w:pPr>
      <w:bookmarkStart w:id="84" w:name="_Toc230181424"/>
      <w:r>
        <w:t>Recursos materiales</w:t>
      </w:r>
      <w:bookmarkEnd w:id="84"/>
    </w:p>
    <w:p w14:paraId="46B7A8FB" w14:textId="49F8B006" w:rsidR="00F71B23" w:rsidRPr="00A132AA" w:rsidRDefault="00F71B23" w:rsidP="00A132AA">
      <w:pPr>
        <w:pStyle w:val="Sinespaciado"/>
        <w:ind w:firstLine="0"/>
        <w:rPr>
          <w:b/>
        </w:rPr>
      </w:pPr>
      <w:r w:rsidRPr="00A132AA">
        <w:rPr>
          <w:b/>
        </w:rPr>
        <w:t>Señalética turística y preventiva</w:t>
      </w:r>
    </w:p>
    <w:p w14:paraId="59EA3463" w14:textId="34FAD6D2" w:rsidR="00F71B23" w:rsidRDefault="00F71B23" w:rsidP="005E0F7D">
      <w:pPr>
        <w:pStyle w:val="NormalWeb"/>
        <w:spacing w:line="360" w:lineRule="auto"/>
        <w:ind w:firstLine="708"/>
      </w:pPr>
      <w:r>
        <w:t>Se requiere la elaboración e instalación de señalética informativa, preventiva y direccional adaptada a las condiciones de montaña presente</w:t>
      </w:r>
      <w:r w:rsidR="005E0F7D">
        <w:t xml:space="preserve">s en Salinas que sean con materiales resistentes a la humedad, lluvia, radiación solar, </w:t>
      </w:r>
      <w:r>
        <w:t>y</w:t>
      </w:r>
      <w:r w:rsidR="005E0F7D">
        <w:t xml:space="preserve"> cambios climáticos frecuentes. Esta </w:t>
      </w:r>
      <w:r>
        <w:t xml:space="preserve">señalización </w:t>
      </w:r>
      <w:r w:rsidR="005E0F7D">
        <w:t xml:space="preserve">debe incluir mapas básicos, niveles de dificultad, distancias, advertencias de riesgo, </w:t>
      </w:r>
      <w:r w:rsidR="005E0F7D">
        <w:tab/>
      </w:r>
      <w:r>
        <w:t>y orientación de rutas.</w:t>
      </w:r>
    </w:p>
    <w:p w14:paraId="08E89C46" w14:textId="243BAF1D" w:rsidR="00F71B23" w:rsidRPr="00A132AA" w:rsidRDefault="00F71B23" w:rsidP="00A132AA">
      <w:pPr>
        <w:pStyle w:val="Sinespaciado"/>
        <w:ind w:firstLine="0"/>
        <w:rPr>
          <w:b/>
        </w:rPr>
      </w:pPr>
      <w:r w:rsidRPr="00A132AA">
        <w:rPr>
          <w:b/>
        </w:rPr>
        <w:t>Equipos de seguridad</w:t>
      </w:r>
    </w:p>
    <w:p w14:paraId="5AA4F822" w14:textId="7CE547E8" w:rsidR="00F71B23" w:rsidRDefault="00F71B23" w:rsidP="005E0F7D">
      <w:pPr>
        <w:pStyle w:val="NormalWeb"/>
        <w:spacing w:line="360" w:lineRule="auto"/>
        <w:ind w:firstLine="360"/>
      </w:pPr>
      <w:r>
        <w:t xml:space="preserve">Para garantizar condiciones mínimas de seguridad durante los recorridos MTB, se recomienda </w:t>
      </w:r>
      <w:r w:rsidR="005E0F7D">
        <w:t xml:space="preserve">contar con equipos básicos como </w:t>
      </w:r>
      <w:r>
        <w:t>cascos,</w:t>
      </w:r>
      <w:r w:rsidR="005E0F7D">
        <w:t xml:space="preserve"> </w:t>
      </w:r>
      <w:r>
        <w:t>guantes,</w:t>
      </w:r>
      <w:r w:rsidR="005E0F7D">
        <w:t xml:space="preserve"> </w:t>
      </w:r>
      <w:r>
        <w:t>rodilleras,</w:t>
      </w:r>
      <w:r w:rsidR="005E0F7D">
        <w:t xml:space="preserve"> </w:t>
      </w:r>
      <w:r>
        <w:t>coderas,</w:t>
      </w:r>
      <w:r w:rsidR="005E0F7D">
        <w:t xml:space="preserve"> </w:t>
      </w:r>
      <w:r>
        <w:t>b</w:t>
      </w:r>
      <w:r w:rsidR="005E0F7D">
        <w:t xml:space="preserve">otiquines de primeros auxilios, </w:t>
      </w:r>
      <w:r>
        <w:t>radios o dispositivos de comun</w:t>
      </w:r>
      <w:r w:rsidR="005E0F7D">
        <w:t xml:space="preserve">icación, </w:t>
      </w:r>
      <w:r>
        <w:t>y herramientas básicas para bicicletas.</w:t>
      </w:r>
    </w:p>
    <w:p w14:paraId="59DCBEF9" w14:textId="77777777" w:rsidR="00F71B23" w:rsidRPr="00A132AA" w:rsidRDefault="00F71B23" w:rsidP="00A132AA">
      <w:pPr>
        <w:pStyle w:val="Sinespaciado"/>
        <w:ind w:firstLine="0"/>
        <w:rPr>
          <w:b/>
        </w:rPr>
      </w:pPr>
      <w:r w:rsidRPr="00A132AA">
        <w:rPr>
          <w:b/>
        </w:rPr>
        <w:t>Bicicletas para alquiler</w:t>
      </w:r>
    </w:p>
    <w:p w14:paraId="399B0485" w14:textId="0AA327EF" w:rsidR="00F71B23" w:rsidRDefault="00F71B23" w:rsidP="005E0F7D">
      <w:pPr>
        <w:pStyle w:val="NormalWeb"/>
        <w:spacing w:line="360" w:lineRule="auto"/>
        <w:ind w:firstLine="708"/>
      </w:pPr>
      <w:r>
        <w:t>De manera opcional, se plantea la posibilidad de implementar un servicio de alquiler de bicicletas MTB para visitantes que no dispongan de equipo propio.</w:t>
      </w:r>
      <w:r w:rsidR="005E0F7D">
        <w:t xml:space="preserve"> Se puede ofrecer en alquiler </w:t>
      </w:r>
      <w:r>
        <w:t>b</w:t>
      </w:r>
      <w:r w:rsidR="005E0F7D">
        <w:t>icicletas de diferentes tallas, cascos, kits básicos de reparación, y asistencia técnica básica, permitiendo</w:t>
      </w:r>
      <w:r>
        <w:t xml:space="preserve"> ampliar el acceso a la actividad turística y generar ingresos complementarios para emprendimientos locales.</w:t>
      </w:r>
    </w:p>
    <w:p w14:paraId="0B093232" w14:textId="77777777" w:rsidR="00F71B23" w:rsidRDefault="00F71B23" w:rsidP="00A132AA">
      <w:pPr>
        <w:pStyle w:val="Ttulo3"/>
      </w:pPr>
      <w:bookmarkStart w:id="85" w:name="_Toc230181425"/>
      <w:r>
        <w:lastRenderedPageBreak/>
        <w:t>Recursos tecnológicos</w:t>
      </w:r>
      <w:bookmarkEnd w:id="85"/>
    </w:p>
    <w:p w14:paraId="7AD74D66" w14:textId="77777777" w:rsidR="00F71B23" w:rsidRPr="00A132AA" w:rsidRDefault="00F71B23" w:rsidP="00A132AA">
      <w:pPr>
        <w:pStyle w:val="Sinespaciado"/>
        <w:ind w:firstLine="0"/>
        <w:rPr>
          <w:b/>
        </w:rPr>
      </w:pPr>
      <w:r w:rsidRPr="00A132AA">
        <w:rPr>
          <w:b/>
        </w:rPr>
        <w:t>Software SIG</w:t>
      </w:r>
    </w:p>
    <w:p w14:paraId="7C6926F7" w14:textId="4C4E8474" w:rsidR="00F71B23" w:rsidRDefault="005E0F7D" w:rsidP="005E0F7D">
      <w:pPr>
        <w:pStyle w:val="NormalWeb"/>
        <w:spacing w:line="360" w:lineRule="auto"/>
        <w:ind w:firstLine="708"/>
      </w:pPr>
      <w:r>
        <w:t>Se necesita</w:t>
      </w:r>
      <w:r w:rsidR="00F71B23">
        <w:t xml:space="preserve"> herramientas tecnológicas relacionadas con Sistemas de Información Geográfic</w:t>
      </w:r>
      <w:r>
        <w:t>a (SIG) para georreferenciación de rutas, elaboración de mapas, análisis territorial, identificación de riesgos, y planificación de recorridos, lo cual</w:t>
      </w:r>
      <w:r w:rsidR="00F71B23">
        <w:t xml:space="preserve"> permitirá organizar información espacial y facilitar futuros procesos de planificación turística y señalización.</w:t>
      </w:r>
    </w:p>
    <w:p w14:paraId="6908CB7D" w14:textId="725688DD" w:rsidR="00F71B23" w:rsidRDefault="00F71B23" w:rsidP="00A132AA">
      <w:pPr>
        <w:pStyle w:val="Ttulo3"/>
      </w:pPr>
      <w:bookmarkStart w:id="86" w:name="_Toc230181426"/>
      <w:r>
        <w:t>Aplicaciones de rutas y navegación</w:t>
      </w:r>
      <w:bookmarkEnd w:id="86"/>
    </w:p>
    <w:p w14:paraId="26E944F9" w14:textId="490BDA33" w:rsidR="00F71B23" w:rsidRDefault="00F71B23" w:rsidP="005E0F7D">
      <w:pPr>
        <w:pStyle w:val="NormalWeb"/>
        <w:spacing w:line="360" w:lineRule="auto"/>
        <w:ind w:firstLine="708"/>
      </w:pPr>
      <w:r>
        <w:t>También se propone utilizar aplicaciones digitales especializadas</w:t>
      </w:r>
      <w:r w:rsidR="005E0F7D">
        <w:t xml:space="preserve"> en ciclismo y senderismo como Strava, Komoot, Wikiloc, y Google Maps que permiten </w:t>
      </w:r>
      <w:r>
        <w:t>compartir recorridos,</w:t>
      </w:r>
      <w:r w:rsidR="005E0F7D">
        <w:t xml:space="preserve"> </w:t>
      </w:r>
      <w:r>
        <w:t>registr</w:t>
      </w:r>
      <w:r w:rsidR="005E0F7D">
        <w:t xml:space="preserve">ar distancias y altitudes, orientar a usuarios, promocionar rutas, </w:t>
      </w:r>
      <w:r>
        <w:t xml:space="preserve">y generar </w:t>
      </w:r>
      <w:r w:rsidR="005E0F7D">
        <w:t>visibilidad digital del destino para facilitar</w:t>
      </w:r>
      <w:r>
        <w:t xml:space="preserve"> el acceso a información técnica de las rutas y contribuirán a mejorar la experiencia del visitante durante el recorrido MTB en Salinas de Bolívar.</w:t>
      </w:r>
    </w:p>
    <w:p w14:paraId="226B361D" w14:textId="15F0EFFE" w:rsidR="00F71B23" w:rsidRDefault="00F71B23" w:rsidP="00A132AA">
      <w:pPr>
        <w:pStyle w:val="Ttulo2"/>
      </w:pPr>
      <w:bookmarkStart w:id="87" w:name="_Toc230181427"/>
      <w:r w:rsidRPr="00F71B23">
        <w:t>Presupuesto</w:t>
      </w:r>
      <w:bookmarkEnd w:id="87"/>
    </w:p>
    <w:p w14:paraId="48FE8800" w14:textId="7AD4373F" w:rsidR="002D6FF0" w:rsidRPr="002D6FF0" w:rsidRDefault="00960D9E" w:rsidP="002D6FF0">
      <w:pPr>
        <w:jc w:val="left"/>
        <w:rPr>
          <w:rFonts w:ascii="Times New Roman" w:hAnsi="Times New Roman" w:cs="Times New Roman"/>
          <w:b/>
        </w:rPr>
      </w:pPr>
      <w:r>
        <w:rPr>
          <w:rFonts w:ascii="Times New Roman" w:hAnsi="Times New Roman" w:cs="Times New Roman"/>
          <w:b/>
        </w:rPr>
        <w:t>Tabla 12</w:t>
      </w:r>
      <w:r w:rsidR="00B927FF" w:rsidRPr="002D6FF0">
        <w:rPr>
          <w:rFonts w:ascii="Times New Roman" w:hAnsi="Times New Roman" w:cs="Times New Roman"/>
          <w:b/>
        </w:rPr>
        <w:t xml:space="preserve"> </w:t>
      </w:r>
    </w:p>
    <w:p w14:paraId="57339613" w14:textId="793D534C" w:rsidR="00B927FF" w:rsidRPr="002D6FF0" w:rsidRDefault="002D6FF0" w:rsidP="002D6FF0">
      <w:pPr>
        <w:jc w:val="left"/>
        <w:rPr>
          <w:rFonts w:ascii="Times New Roman" w:hAnsi="Times New Roman" w:cs="Times New Roman"/>
          <w:i/>
        </w:rPr>
      </w:pPr>
      <w:r>
        <w:rPr>
          <w:rFonts w:ascii="Times New Roman" w:hAnsi="Times New Roman" w:cs="Times New Roman"/>
          <w:i/>
        </w:rPr>
        <w:t>Presu</w:t>
      </w:r>
      <w:r w:rsidR="00B927FF" w:rsidRPr="002D6FF0">
        <w:rPr>
          <w:rFonts w:ascii="Times New Roman" w:hAnsi="Times New Roman" w:cs="Times New Roman"/>
          <w:i/>
        </w:rPr>
        <w:t xml:space="preserve">puesto tentativo para la implementación de una ruta de ciclismo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85"/>
        <w:gridCol w:w="2538"/>
        <w:gridCol w:w="2126"/>
        <w:gridCol w:w="1812"/>
      </w:tblGrid>
      <w:tr w:rsidR="00F71B23" w:rsidRPr="00F71B23" w14:paraId="68D42F59" w14:textId="77777777" w:rsidTr="005E0F7D">
        <w:trPr>
          <w:tblHeader/>
          <w:tblCellSpacing w:w="15" w:type="dxa"/>
        </w:trPr>
        <w:tc>
          <w:tcPr>
            <w:tcW w:w="0" w:type="auto"/>
            <w:vAlign w:val="center"/>
            <w:hideMark/>
          </w:tcPr>
          <w:p w14:paraId="2C2D8CA6" w14:textId="77777777" w:rsidR="00F71B23" w:rsidRPr="00F71B23" w:rsidRDefault="00F71B23" w:rsidP="00F71B23">
            <w:pPr>
              <w:spacing w:line="240" w:lineRule="auto"/>
              <w:rPr>
                <w:rFonts w:ascii="Times New Roman" w:eastAsia="Times New Roman" w:hAnsi="Times New Roman" w:cs="Times New Roman"/>
                <w:b/>
                <w:bCs/>
                <w:color w:val="auto"/>
                <w:lang w:val="en-US" w:eastAsia="en-US"/>
              </w:rPr>
            </w:pPr>
            <w:r w:rsidRPr="00F71B23">
              <w:rPr>
                <w:rFonts w:ascii="Times New Roman" w:eastAsia="Times New Roman" w:hAnsi="Times New Roman" w:cs="Times New Roman"/>
                <w:b/>
                <w:bCs/>
                <w:color w:val="auto"/>
                <w:lang w:val="en-US" w:eastAsia="en-US"/>
              </w:rPr>
              <w:t>Categoría</w:t>
            </w:r>
          </w:p>
        </w:tc>
        <w:tc>
          <w:tcPr>
            <w:tcW w:w="0" w:type="auto"/>
            <w:vAlign w:val="center"/>
            <w:hideMark/>
          </w:tcPr>
          <w:p w14:paraId="6A79922C" w14:textId="77777777" w:rsidR="00F71B23" w:rsidRPr="00F71B23" w:rsidRDefault="00F71B23" w:rsidP="00F71B23">
            <w:pPr>
              <w:spacing w:line="240" w:lineRule="auto"/>
              <w:rPr>
                <w:rFonts w:ascii="Times New Roman" w:eastAsia="Times New Roman" w:hAnsi="Times New Roman" w:cs="Times New Roman"/>
                <w:b/>
                <w:bCs/>
                <w:color w:val="auto"/>
                <w:lang w:val="en-US" w:eastAsia="en-US"/>
              </w:rPr>
            </w:pPr>
            <w:r w:rsidRPr="00F71B23">
              <w:rPr>
                <w:rFonts w:ascii="Times New Roman" w:eastAsia="Times New Roman" w:hAnsi="Times New Roman" w:cs="Times New Roman"/>
                <w:b/>
                <w:bCs/>
                <w:color w:val="auto"/>
                <w:lang w:val="en-US" w:eastAsia="en-US"/>
              </w:rPr>
              <w:t>Descripción</w:t>
            </w:r>
          </w:p>
        </w:tc>
        <w:tc>
          <w:tcPr>
            <w:tcW w:w="0" w:type="auto"/>
            <w:vAlign w:val="center"/>
            <w:hideMark/>
          </w:tcPr>
          <w:p w14:paraId="54E981F7" w14:textId="77777777" w:rsidR="00F71B23" w:rsidRPr="00F71B23" w:rsidRDefault="00F71B23" w:rsidP="00F71B23">
            <w:pPr>
              <w:spacing w:line="240" w:lineRule="auto"/>
              <w:rPr>
                <w:rFonts w:ascii="Times New Roman" w:eastAsia="Times New Roman" w:hAnsi="Times New Roman" w:cs="Times New Roman"/>
                <w:b/>
                <w:bCs/>
                <w:color w:val="auto"/>
                <w:lang w:val="en-US" w:eastAsia="en-US"/>
              </w:rPr>
            </w:pPr>
            <w:r w:rsidRPr="00F71B23">
              <w:rPr>
                <w:rFonts w:ascii="Times New Roman" w:eastAsia="Times New Roman" w:hAnsi="Times New Roman" w:cs="Times New Roman"/>
                <w:b/>
                <w:bCs/>
                <w:color w:val="auto"/>
                <w:lang w:val="en-US" w:eastAsia="en-US"/>
              </w:rPr>
              <w:t>Cantidad referencial</w:t>
            </w:r>
          </w:p>
        </w:tc>
        <w:tc>
          <w:tcPr>
            <w:tcW w:w="0" w:type="auto"/>
            <w:vAlign w:val="center"/>
            <w:hideMark/>
          </w:tcPr>
          <w:p w14:paraId="358C7794" w14:textId="77777777" w:rsidR="00F71B23" w:rsidRPr="00F71B23" w:rsidRDefault="00F71B23" w:rsidP="00F71B23">
            <w:pPr>
              <w:spacing w:line="240" w:lineRule="auto"/>
              <w:rPr>
                <w:rFonts w:ascii="Times New Roman" w:eastAsia="Times New Roman" w:hAnsi="Times New Roman" w:cs="Times New Roman"/>
                <w:b/>
                <w:bCs/>
                <w:color w:val="auto"/>
                <w:lang w:val="en-US" w:eastAsia="en-US"/>
              </w:rPr>
            </w:pPr>
            <w:r w:rsidRPr="00F71B23">
              <w:rPr>
                <w:rFonts w:ascii="Times New Roman" w:eastAsia="Times New Roman" w:hAnsi="Times New Roman" w:cs="Times New Roman"/>
                <w:b/>
                <w:bCs/>
                <w:color w:val="auto"/>
                <w:lang w:val="en-US" w:eastAsia="en-US"/>
              </w:rPr>
              <w:t>Costo total aproximado (USD)</w:t>
            </w:r>
          </w:p>
        </w:tc>
      </w:tr>
      <w:tr w:rsidR="004219AD" w:rsidRPr="00F71B23" w14:paraId="6D5D91AF" w14:textId="77777777" w:rsidTr="005E0F7D">
        <w:trPr>
          <w:tblCellSpacing w:w="15" w:type="dxa"/>
        </w:trPr>
        <w:tc>
          <w:tcPr>
            <w:tcW w:w="0" w:type="auto"/>
            <w:vMerge w:val="restart"/>
            <w:vAlign w:val="center"/>
            <w:hideMark/>
          </w:tcPr>
          <w:p w14:paraId="2F294738"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b/>
                <w:bCs/>
                <w:color w:val="auto"/>
                <w:lang w:val="en-US" w:eastAsia="en-US"/>
              </w:rPr>
              <w:t>Recursos humanos</w:t>
            </w:r>
          </w:p>
        </w:tc>
        <w:tc>
          <w:tcPr>
            <w:tcW w:w="0" w:type="auto"/>
            <w:vAlign w:val="center"/>
            <w:hideMark/>
          </w:tcPr>
          <w:p w14:paraId="5D9DF9AC" w14:textId="77777777" w:rsidR="004219AD" w:rsidRPr="00F71B23" w:rsidRDefault="004219AD" w:rsidP="00F71B23">
            <w:pPr>
              <w:spacing w:line="240" w:lineRule="auto"/>
              <w:jc w:val="left"/>
              <w:rPr>
                <w:rFonts w:ascii="Times New Roman" w:eastAsia="Times New Roman" w:hAnsi="Times New Roman" w:cs="Times New Roman"/>
                <w:color w:val="auto"/>
                <w:lang w:val="es-MX" w:eastAsia="en-US"/>
              </w:rPr>
            </w:pPr>
            <w:r w:rsidRPr="00F71B23">
              <w:rPr>
                <w:rFonts w:ascii="Times New Roman" w:eastAsia="Times New Roman" w:hAnsi="Times New Roman" w:cs="Times New Roman"/>
                <w:color w:val="auto"/>
                <w:lang w:val="es-MX" w:eastAsia="en-US"/>
              </w:rPr>
              <w:t>Capacitación de guías locales MTB</w:t>
            </w:r>
          </w:p>
        </w:tc>
        <w:tc>
          <w:tcPr>
            <w:tcW w:w="0" w:type="auto"/>
            <w:vAlign w:val="center"/>
            <w:hideMark/>
          </w:tcPr>
          <w:p w14:paraId="10801C85"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2 talleres</w:t>
            </w:r>
          </w:p>
        </w:tc>
        <w:tc>
          <w:tcPr>
            <w:tcW w:w="0" w:type="auto"/>
            <w:vAlign w:val="center"/>
            <w:hideMark/>
          </w:tcPr>
          <w:p w14:paraId="3C78478C"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700</w:t>
            </w:r>
          </w:p>
        </w:tc>
      </w:tr>
      <w:tr w:rsidR="004219AD" w:rsidRPr="00F71B23" w14:paraId="02BD5EFF" w14:textId="77777777" w:rsidTr="005E0F7D">
        <w:trPr>
          <w:tblCellSpacing w:w="15" w:type="dxa"/>
        </w:trPr>
        <w:tc>
          <w:tcPr>
            <w:tcW w:w="0" w:type="auto"/>
            <w:vMerge/>
            <w:vAlign w:val="center"/>
            <w:hideMark/>
          </w:tcPr>
          <w:p w14:paraId="39AADFE2"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6B5BBDEF" w14:textId="77777777" w:rsidR="004219AD" w:rsidRPr="00F71B23" w:rsidRDefault="004219AD" w:rsidP="00F71B23">
            <w:pPr>
              <w:spacing w:line="240" w:lineRule="auto"/>
              <w:jc w:val="left"/>
              <w:rPr>
                <w:rFonts w:ascii="Times New Roman" w:eastAsia="Times New Roman" w:hAnsi="Times New Roman" w:cs="Times New Roman"/>
                <w:color w:val="auto"/>
                <w:lang w:val="es-MX" w:eastAsia="en-US"/>
              </w:rPr>
            </w:pPr>
            <w:r w:rsidRPr="00F71B23">
              <w:rPr>
                <w:rFonts w:ascii="Times New Roman" w:eastAsia="Times New Roman" w:hAnsi="Times New Roman" w:cs="Times New Roman"/>
                <w:color w:val="auto"/>
                <w:lang w:val="es-MX" w:eastAsia="en-US"/>
              </w:rPr>
              <w:t>Técnico en señalización y georreferenciación</w:t>
            </w:r>
          </w:p>
        </w:tc>
        <w:tc>
          <w:tcPr>
            <w:tcW w:w="0" w:type="auto"/>
            <w:vAlign w:val="center"/>
            <w:hideMark/>
          </w:tcPr>
          <w:p w14:paraId="39927C0D"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1 técnico</w:t>
            </w:r>
          </w:p>
        </w:tc>
        <w:tc>
          <w:tcPr>
            <w:tcW w:w="0" w:type="auto"/>
            <w:vAlign w:val="center"/>
            <w:hideMark/>
          </w:tcPr>
          <w:p w14:paraId="7D997228" w14:textId="230A534D"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Pr>
                <w:rFonts w:ascii="Times New Roman" w:eastAsia="Times New Roman" w:hAnsi="Times New Roman" w:cs="Times New Roman"/>
                <w:color w:val="auto"/>
                <w:lang w:val="en-US" w:eastAsia="en-US"/>
              </w:rPr>
              <w:t>452</w:t>
            </w:r>
          </w:p>
        </w:tc>
      </w:tr>
      <w:tr w:rsidR="004219AD" w:rsidRPr="00F71B23" w14:paraId="4B77DFAE" w14:textId="77777777" w:rsidTr="005E0F7D">
        <w:trPr>
          <w:tblCellSpacing w:w="15" w:type="dxa"/>
        </w:trPr>
        <w:tc>
          <w:tcPr>
            <w:tcW w:w="0" w:type="auto"/>
            <w:vMerge/>
            <w:vAlign w:val="center"/>
            <w:hideMark/>
          </w:tcPr>
          <w:p w14:paraId="35F216DB"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2363AE92"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Jornadas comunitarias de mantenimiento</w:t>
            </w:r>
          </w:p>
        </w:tc>
        <w:tc>
          <w:tcPr>
            <w:tcW w:w="0" w:type="auto"/>
            <w:vAlign w:val="center"/>
            <w:hideMark/>
          </w:tcPr>
          <w:p w14:paraId="422CEDCE"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4 jornadas</w:t>
            </w:r>
          </w:p>
        </w:tc>
        <w:tc>
          <w:tcPr>
            <w:tcW w:w="0" w:type="auto"/>
            <w:vAlign w:val="center"/>
            <w:hideMark/>
          </w:tcPr>
          <w:p w14:paraId="6C8BD504"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400</w:t>
            </w:r>
          </w:p>
        </w:tc>
      </w:tr>
      <w:tr w:rsidR="004219AD" w:rsidRPr="00F71B23" w14:paraId="52B30DF4" w14:textId="77777777" w:rsidTr="005E0F7D">
        <w:trPr>
          <w:tblCellSpacing w:w="15" w:type="dxa"/>
        </w:trPr>
        <w:tc>
          <w:tcPr>
            <w:tcW w:w="0" w:type="auto"/>
            <w:vMerge w:val="restart"/>
            <w:vAlign w:val="center"/>
            <w:hideMark/>
          </w:tcPr>
          <w:p w14:paraId="50CCFF56"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b/>
                <w:bCs/>
                <w:color w:val="auto"/>
                <w:lang w:val="en-US" w:eastAsia="en-US"/>
              </w:rPr>
              <w:t>Señalización turística</w:t>
            </w:r>
          </w:p>
        </w:tc>
        <w:tc>
          <w:tcPr>
            <w:tcW w:w="0" w:type="auto"/>
            <w:vAlign w:val="center"/>
            <w:hideMark/>
          </w:tcPr>
          <w:p w14:paraId="636C5A03"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Señales informativas principales</w:t>
            </w:r>
          </w:p>
        </w:tc>
        <w:tc>
          <w:tcPr>
            <w:tcW w:w="0" w:type="auto"/>
            <w:vAlign w:val="center"/>
            <w:hideMark/>
          </w:tcPr>
          <w:p w14:paraId="4EC601C7"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4 unidades</w:t>
            </w:r>
          </w:p>
        </w:tc>
        <w:tc>
          <w:tcPr>
            <w:tcW w:w="0" w:type="auto"/>
            <w:vAlign w:val="center"/>
            <w:hideMark/>
          </w:tcPr>
          <w:p w14:paraId="14852397" w14:textId="68090780"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Pr>
                <w:rFonts w:ascii="Times New Roman" w:eastAsia="Times New Roman" w:hAnsi="Times New Roman" w:cs="Times New Roman"/>
                <w:color w:val="auto"/>
                <w:lang w:val="en-US" w:eastAsia="en-US"/>
              </w:rPr>
              <w:t>3</w:t>
            </w:r>
            <w:r w:rsidRPr="00F71B23">
              <w:rPr>
                <w:rFonts w:ascii="Times New Roman" w:eastAsia="Times New Roman" w:hAnsi="Times New Roman" w:cs="Times New Roman"/>
                <w:color w:val="auto"/>
                <w:lang w:val="en-US" w:eastAsia="en-US"/>
              </w:rPr>
              <w:t>80</w:t>
            </w:r>
          </w:p>
        </w:tc>
      </w:tr>
      <w:tr w:rsidR="004219AD" w:rsidRPr="00F71B23" w14:paraId="2B8378F4" w14:textId="77777777" w:rsidTr="005E0F7D">
        <w:trPr>
          <w:tblCellSpacing w:w="15" w:type="dxa"/>
        </w:trPr>
        <w:tc>
          <w:tcPr>
            <w:tcW w:w="0" w:type="auto"/>
            <w:vMerge/>
            <w:vAlign w:val="center"/>
            <w:hideMark/>
          </w:tcPr>
          <w:p w14:paraId="3A2B2906" w14:textId="5D3E8BC8" w:rsidR="004219AD" w:rsidRPr="004219AD" w:rsidRDefault="004219AD" w:rsidP="00F71B23">
            <w:pPr>
              <w:spacing w:line="240" w:lineRule="auto"/>
              <w:jc w:val="left"/>
              <w:rPr>
                <w:rFonts w:ascii="Times New Roman" w:eastAsia="Times New Roman" w:hAnsi="Times New Roman" w:cs="Times New Roman"/>
                <w:b/>
                <w:color w:val="auto"/>
                <w:lang w:val="en-US" w:eastAsia="en-US"/>
              </w:rPr>
            </w:pPr>
          </w:p>
        </w:tc>
        <w:tc>
          <w:tcPr>
            <w:tcW w:w="0" w:type="auto"/>
            <w:vAlign w:val="center"/>
            <w:hideMark/>
          </w:tcPr>
          <w:p w14:paraId="24D1ADCA"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Señales preventivas</w:t>
            </w:r>
          </w:p>
        </w:tc>
        <w:tc>
          <w:tcPr>
            <w:tcW w:w="0" w:type="auto"/>
            <w:vAlign w:val="center"/>
            <w:hideMark/>
          </w:tcPr>
          <w:p w14:paraId="1B04D35C"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10 unidades</w:t>
            </w:r>
          </w:p>
        </w:tc>
        <w:tc>
          <w:tcPr>
            <w:tcW w:w="0" w:type="auto"/>
            <w:vAlign w:val="center"/>
            <w:hideMark/>
          </w:tcPr>
          <w:p w14:paraId="1831046D"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450</w:t>
            </w:r>
          </w:p>
        </w:tc>
      </w:tr>
      <w:tr w:rsidR="004219AD" w:rsidRPr="00F71B23" w14:paraId="754C0702" w14:textId="77777777" w:rsidTr="005E0F7D">
        <w:trPr>
          <w:tblCellSpacing w:w="15" w:type="dxa"/>
        </w:trPr>
        <w:tc>
          <w:tcPr>
            <w:tcW w:w="0" w:type="auto"/>
            <w:vMerge/>
            <w:vAlign w:val="center"/>
            <w:hideMark/>
          </w:tcPr>
          <w:p w14:paraId="6DC3FAAF" w14:textId="40B41B76"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127507CF"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Señales direccionales</w:t>
            </w:r>
          </w:p>
        </w:tc>
        <w:tc>
          <w:tcPr>
            <w:tcW w:w="0" w:type="auto"/>
            <w:vAlign w:val="center"/>
            <w:hideMark/>
          </w:tcPr>
          <w:p w14:paraId="2EB949F8"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12 unidades</w:t>
            </w:r>
          </w:p>
        </w:tc>
        <w:tc>
          <w:tcPr>
            <w:tcW w:w="0" w:type="auto"/>
            <w:vAlign w:val="center"/>
            <w:hideMark/>
          </w:tcPr>
          <w:p w14:paraId="5A6F2785"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420</w:t>
            </w:r>
          </w:p>
        </w:tc>
      </w:tr>
      <w:tr w:rsidR="004219AD" w:rsidRPr="00F71B23" w14:paraId="60C750CC" w14:textId="77777777" w:rsidTr="005E0F7D">
        <w:trPr>
          <w:tblCellSpacing w:w="15" w:type="dxa"/>
        </w:trPr>
        <w:tc>
          <w:tcPr>
            <w:tcW w:w="0" w:type="auto"/>
            <w:vMerge/>
            <w:vAlign w:val="center"/>
            <w:hideMark/>
          </w:tcPr>
          <w:p w14:paraId="00B5D4F0"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5AB69C61" w14:textId="77777777" w:rsidR="004219AD" w:rsidRPr="00F71B23" w:rsidRDefault="004219AD" w:rsidP="00F71B23">
            <w:pPr>
              <w:spacing w:line="240" w:lineRule="auto"/>
              <w:jc w:val="left"/>
              <w:rPr>
                <w:rFonts w:ascii="Times New Roman" w:eastAsia="Times New Roman" w:hAnsi="Times New Roman" w:cs="Times New Roman"/>
                <w:color w:val="auto"/>
                <w:lang w:val="es-MX" w:eastAsia="en-US"/>
              </w:rPr>
            </w:pPr>
            <w:r w:rsidRPr="00F71B23">
              <w:rPr>
                <w:rFonts w:ascii="Times New Roman" w:eastAsia="Times New Roman" w:hAnsi="Times New Roman" w:cs="Times New Roman"/>
                <w:color w:val="auto"/>
                <w:lang w:val="es-MX" w:eastAsia="en-US"/>
              </w:rPr>
              <w:t>Pintura y materiales de instalación</w:t>
            </w:r>
          </w:p>
        </w:tc>
        <w:tc>
          <w:tcPr>
            <w:tcW w:w="0" w:type="auto"/>
            <w:vAlign w:val="center"/>
            <w:hideMark/>
          </w:tcPr>
          <w:p w14:paraId="2A9A20FD"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1 lote</w:t>
            </w:r>
          </w:p>
        </w:tc>
        <w:tc>
          <w:tcPr>
            <w:tcW w:w="0" w:type="auto"/>
            <w:vAlign w:val="center"/>
            <w:hideMark/>
          </w:tcPr>
          <w:p w14:paraId="1F4CCFA9"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250</w:t>
            </w:r>
          </w:p>
        </w:tc>
      </w:tr>
      <w:tr w:rsidR="004219AD" w:rsidRPr="00F71B23" w14:paraId="61F86E28" w14:textId="77777777" w:rsidTr="005E0F7D">
        <w:trPr>
          <w:tblCellSpacing w:w="15" w:type="dxa"/>
        </w:trPr>
        <w:tc>
          <w:tcPr>
            <w:tcW w:w="0" w:type="auto"/>
            <w:vMerge w:val="restart"/>
            <w:vAlign w:val="center"/>
            <w:hideMark/>
          </w:tcPr>
          <w:p w14:paraId="59738A1C"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b/>
                <w:bCs/>
                <w:color w:val="auto"/>
                <w:lang w:val="en-US" w:eastAsia="en-US"/>
              </w:rPr>
              <w:t>Equipos de seguridad</w:t>
            </w:r>
          </w:p>
        </w:tc>
        <w:tc>
          <w:tcPr>
            <w:tcW w:w="0" w:type="auto"/>
            <w:vAlign w:val="center"/>
            <w:hideMark/>
          </w:tcPr>
          <w:p w14:paraId="40863282"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Botiquines de primeros auxilios</w:t>
            </w:r>
          </w:p>
        </w:tc>
        <w:tc>
          <w:tcPr>
            <w:tcW w:w="0" w:type="auto"/>
            <w:vAlign w:val="center"/>
            <w:hideMark/>
          </w:tcPr>
          <w:p w14:paraId="774C7300"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3 unidades</w:t>
            </w:r>
          </w:p>
        </w:tc>
        <w:tc>
          <w:tcPr>
            <w:tcW w:w="0" w:type="auto"/>
            <w:vAlign w:val="center"/>
            <w:hideMark/>
          </w:tcPr>
          <w:p w14:paraId="431A45E6" w14:textId="67FAB23D"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Pr>
                <w:rFonts w:ascii="Times New Roman" w:eastAsia="Times New Roman" w:hAnsi="Times New Roman" w:cs="Times New Roman"/>
                <w:color w:val="auto"/>
                <w:lang w:val="en-US" w:eastAsia="en-US"/>
              </w:rPr>
              <w:t>9</w:t>
            </w:r>
            <w:r w:rsidRPr="00F71B23">
              <w:rPr>
                <w:rFonts w:ascii="Times New Roman" w:eastAsia="Times New Roman" w:hAnsi="Times New Roman" w:cs="Times New Roman"/>
                <w:color w:val="auto"/>
                <w:lang w:val="en-US" w:eastAsia="en-US"/>
              </w:rPr>
              <w:t>0</w:t>
            </w:r>
          </w:p>
        </w:tc>
      </w:tr>
      <w:tr w:rsidR="004219AD" w:rsidRPr="00F71B23" w14:paraId="23398C5C" w14:textId="77777777" w:rsidTr="005E0F7D">
        <w:trPr>
          <w:tblCellSpacing w:w="15" w:type="dxa"/>
        </w:trPr>
        <w:tc>
          <w:tcPr>
            <w:tcW w:w="0" w:type="auto"/>
            <w:vMerge/>
            <w:vAlign w:val="center"/>
            <w:hideMark/>
          </w:tcPr>
          <w:p w14:paraId="12A6DA10"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26085003" w14:textId="77777777" w:rsidR="004219AD" w:rsidRPr="00F71B23" w:rsidRDefault="004219AD" w:rsidP="00F71B23">
            <w:pPr>
              <w:spacing w:line="240" w:lineRule="auto"/>
              <w:jc w:val="left"/>
              <w:rPr>
                <w:rFonts w:ascii="Times New Roman" w:eastAsia="Times New Roman" w:hAnsi="Times New Roman" w:cs="Times New Roman"/>
                <w:color w:val="auto"/>
                <w:lang w:val="es-MX" w:eastAsia="en-US"/>
              </w:rPr>
            </w:pPr>
            <w:r w:rsidRPr="00F71B23">
              <w:rPr>
                <w:rFonts w:ascii="Times New Roman" w:eastAsia="Times New Roman" w:hAnsi="Times New Roman" w:cs="Times New Roman"/>
                <w:color w:val="auto"/>
                <w:lang w:val="es-MX" w:eastAsia="en-US"/>
              </w:rPr>
              <w:t>Cascos y equipo básico de protección</w:t>
            </w:r>
          </w:p>
        </w:tc>
        <w:tc>
          <w:tcPr>
            <w:tcW w:w="0" w:type="auto"/>
            <w:vAlign w:val="center"/>
            <w:hideMark/>
          </w:tcPr>
          <w:p w14:paraId="27F23F69"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6 kits</w:t>
            </w:r>
          </w:p>
        </w:tc>
        <w:tc>
          <w:tcPr>
            <w:tcW w:w="0" w:type="auto"/>
            <w:vAlign w:val="center"/>
            <w:hideMark/>
          </w:tcPr>
          <w:p w14:paraId="64EE40D1"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480</w:t>
            </w:r>
          </w:p>
        </w:tc>
      </w:tr>
      <w:tr w:rsidR="004219AD" w:rsidRPr="00F71B23" w14:paraId="035D9B6A" w14:textId="77777777" w:rsidTr="005E0F7D">
        <w:trPr>
          <w:tblCellSpacing w:w="15" w:type="dxa"/>
        </w:trPr>
        <w:tc>
          <w:tcPr>
            <w:tcW w:w="0" w:type="auto"/>
            <w:vMerge/>
            <w:vAlign w:val="center"/>
            <w:hideMark/>
          </w:tcPr>
          <w:p w14:paraId="71CA779E"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7F5BCC33"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Herramientas básicas para bicicletas</w:t>
            </w:r>
          </w:p>
        </w:tc>
        <w:tc>
          <w:tcPr>
            <w:tcW w:w="0" w:type="auto"/>
            <w:vAlign w:val="center"/>
            <w:hideMark/>
          </w:tcPr>
          <w:p w14:paraId="7FB5BEA1"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2 kits</w:t>
            </w:r>
          </w:p>
        </w:tc>
        <w:tc>
          <w:tcPr>
            <w:tcW w:w="0" w:type="auto"/>
            <w:vAlign w:val="center"/>
            <w:hideMark/>
          </w:tcPr>
          <w:p w14:paraId="2DA739B5"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240</w:t>
            </w:r>
          </w:p>
        </w:tc>
      </w:tr>
      <w:tr w:rsidR="004219AD" w:rsidRPr="00F71B23" w14:paraId="5E0C6D8C" w14:textId="77777777" w:rsidTr="005E0F7D">
        <w:trPr>
          <w:tblCellSpacing w:w="15" w:type="dxa"/>
        </w:trPr>
        <w:tc>
          <w:tcPr>
            <w:tcW w:w="0" w:type="auto"/>
            <w:vMerge w:val="restart"/>
            <w:vAlign w:val="center"/>
            <w:hideMark/>
          </w:tcPr>
          <w:p w14:paraId="391FF000"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b/>
                <w:bCs/>
                <w:color w:val="auto"/>
                <w:lang w:val="en-US" w:eastAsia="en-US"/>
              </w:rPr>
              <w:t>Recursos tecnológicos</w:t>
            </w:r>
          </w:p>
        </w:tc>
        <w:tc>
          <w:tcPr>
            <w:tcW w:w="0" w:type="auto"/>
            <w:vAlign w:val="center"/>
            <w:hideMark/>
          </w:tcPr>
          <w:p w14:paraId="1946F636"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Elaboración de mapas georreferenciados</w:t>
            </w:r>
          </w:p>
        </w:tc>
        <w:tc>
          <w:tcPr>
            <w:tcW w:w="0" w:type="auto"/>
            <w:vAlign w:val="center"/>
            <w:hideMark/>
          </w:tcPr>
          <w:p w14:paraId="526030A9"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1 servicio</w:t>
            </w:r>
          </w:p>
        </w:tc>
        <w:tc>
          <w:tcPr>
            <w:tcW w:w="0" w:type="auto"/>
            <w:vAlign w:val="center"/>
            <w:hideMark/>
          </w:tcPr>
          <w:p w14:paraId="245B4FAD" w14:textId="13424650"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Pr>
                <w:rFonts w:ascii="Times New Roman" w:eastAsia="Times New Roman" w:hAnsi="Times New Roman" w:cs="Times New Roman"/>
                <w:color w:val="auto"/>
                <w:lang w:val="en-US" w:eastAsia="en-US"/>
              </w:rPr>
              <w:t>15</w:t>
            </w:r>
            <w:r w:rsidRPr="00F71B23">
              <w:rPr>
                <w:rFonts w:ascii="Times New Roman" w:eastAsia="Times New Roman" w:hAnsi="Times New Roman" w:cs="Times New Roman"/>
                <w:color w:val="auto"/>
                <w:lang w:val="en-US" w:eastAsia="en-US"/>
              </w:rPr>
              <w:t>0</w:t>
            </w:r>
          </w:p>
        </w:tc>
      </w:tr>
      <w:tr w:rsidR="004219AD" w:rsidRPr="00F71B23" w14:paraId="1338516A" w14:textId="77777777" w:rsidTr="005E0F7D">
        <w:trPr>
          <w:tblCellSpacing w:w="15" w:type="dxa"/>
        </w:trPr>
        <w:tc>
          <w:tcPr>
            <w:tcW w:w="0" w:type="auto"/>
            <w:vMerge/>
            <w:vAlign w:val="center"/>
            <w:hideMark/>
          </w:tcPr>
          <w:p w14:paraId="1DD37B90"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553805C6"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Software y aplicaciones SIG</w:t>
            </w:r>
          </w:p>
        </w:tc>
        <w:tc>
          <w:tcPr>
            <w:tcW w:w="0" w:type="auto"/>
            <w:vAlign w:val="center"/>
            <w:hideMark/>
          </w:tcPr>
          <w:p w14:paraId="61425B30"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Uso académico/licencias</w:t>
            </w:r>
          </w:p>
        </w:tc>
        <w:tc>
          <w:tcPr>
            <w:tcW w:w="0" w:type="auto"/>
            <w:vAlign w:val="center"/>
            <w:hideMark/>
          </w:tcPr>
          <w:p w14:paraId="2D2F861A"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150</w:t>
            </w:r>
          </w:p>
        </w:tc>
      </w:tr>
      <w:tr w:rsidR="004219AD" w:rsidRPr="00F71B23" w14:paraId="01331B20" w14:textId="77777777" w:rsidTr="005E0F7D">
        <w:trPr>
          <w:tblCellSpacing w:w="15" w:type="dxa"/>
        </w:trPr>
        <w:tc>
          <w:tcPr>
            <w:tcW w:w="0" w:type="auto"/>
            <w:vMerge/>
            <w:vAlign w:val="center"/>
            <w:hideMark/>
          </w:tcPr>
          <w:p w14:paraId="72980B4C"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4DF660DD" w14:textId="77777777" w:rsidR="004219AD" w:rsidRPr="00F71B23" w:rsidRDefault="004219AD" w:rsidP="00F71B23">
            <w:pPr>
              <w:spacing w:line="240" w:lineRule="auto"/>
              <w:jc w:val="left"/>
              <w:rPr>
                <w:rFonts w:ascii="Times New Roman" w:eastAsia="Times New Roman" w:hAnsi="Times New Roman" w:cs="Times New Roman"/>
                <w:color w:val="auto"/>
                <w:lang w:val="es-MX" w:eastAsia="en-US"/>
              </w:rPr>
            </w:pPr>
            <w:r w:rsidRPr="00F71B23">
              <w:rPr>
                <w:rFonts w:ascii="Times New Roman" w:eastAsia="Times New Roman" w:hAnsi="Times New Roman" w:cs="Times New Roman"/>
                <w:color w:val="auto"/>
                <w:lang w:val="es-MX" w:eastAsia="en-US"/>
              </w:rPr>
              <w:t>Diseño gráfico y material digital promocional</w:t>
            </w:r>
          </w:p>
        </w:tc>
        <w:tc>
          <w:tcPr>
            <w:tcW w:w="0" w:type="auto"/>
            <w:vAlign w:val="center"/>
            <w:hideMark/>
          </w:tcPr>
          <w:p w14:paraId="7FEEDAAB"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1 paquete</w:t>
            </w:r>
          </w:p>
        </w:tc>
        <w:tc>
          <w:tcPr>
            <w:tcW w:w="0" w:type="auto"/>
            <w:vAlign w:val="center"/>
            <w:hideMark/>
          </w:tcPr>
          <w:p w14:paraId="2325EE49"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250</w:t>
            </w:r>
          </w:p>
        </w:tc>
      </w:tr>
      <w:tr w:rsidR="004219AD" w:rsidRPr="00F71B23" w14:paraId="2C075089" w14:textId="77777777" w:rsidTr="005E0F7D">
        <w:trPr>
          <w:tblCellSpacing w:w="15" w:type="dxa"/>
        </w:trPr>
        <w:tc>
          <w:tcPr>
            <w:tcW w:w="0" w:type="auto"/>
            <w:vMerge w:val="restart"/>
            <w:vAlign w:val="center"/>
            <w:hideMark/>
          </w:tcPr>
          <w:p w14:paraId="20A43B5F"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b/>
                <w:bCs/>
                <w:color w:val="auto"/>
                <w:lang w:val="en-US" w:eastAsia="en-US"/>
              </w:rPr>
              <w:t>Promoción turística</w:t>
            </w:r>
          </w:p>
        </w:tc>
        <w:tc>
          <w:tcPr>
            <w:tcW w:w="0" w:type="auto"/>
            <w:vAlign w:val="center"/>
            <w:hideMark/>
          </w:tcPr>
          <w:p w14:paraId="57866D73"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Creación de marca turística</w:t>
            </w:r>
          </w:p>
        </w:tc>
        <w:tc>
          <w:tcPr>
            <w:tcW w:w="0" w:type="auto"/>
            <w:vAlign w:val="center"/>
            <w:hideMark/>
          </w:tcPr>
          <w:p w14:paraId="5B21B41F"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1 diseño</w:t>
            </w:r>
          </w:p>
        </w:tc>
        <w:tc>
          <w:tcPr>
            <w:tcW w:w="0" w:type="auto"/>
            <w:vAlign w:val="center"/>
            <w:hideMark/>
          </w:tcPr>
          <w:p w14:paraId="484C23D4"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200</w:t>
            </w:r>
          </w:p>
        </w:tc>
      </w:tr>
      <w:tr w:rsidR="004219AD" w:rsidRPr="00F71B23" w14:paraId="6A520FAA" w14:textId="77777777" w:rsidTr="005E0F7D">
        <w:trPr>
          <w:tblCellSpacing w:w="15" w:type="dxa"/>
        </w:trPr>
        <w:tc>
          <w:tcPr>
            <w:tcW w:w="0" w:type="auto"/>
            <w:vMerge/>
            <w:vAlign w:val="center"/>
            <w:hideMark/>
          </w:tcPr>
          <w:p w14:paraId="2FA96D6A"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11D74697"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Publicidad en redes sociales</w:t>
            </w:r>
          </w:p>
        </w:tc>
        <w:tc>
          <w:tcPr>
            <w:tcW w:w="0" w:type="auto"/>
            <w:vAlign w:val="center"/>
            <w:hideMark/>
          </w:tcPr>
          <w:p w14:paraId="0ABBC27C"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2 campañas</w:t>
            </w:r>
          </w:p>
        </w:tc>
        <w:tc>
          <w:tcPr>
            <w:tcW w:w="0" w:type="auto"/>
            <w:vAlign w:val="center"/>
            <w:hideMark/>
          </w:tcPr>
          <w:p w14:paraId="64B0B664"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300</w:t>
            </w:r>
          </w:p>
        </w:tc>
      </w:tr>
      <w:tr w:rsidR="004219AD" w:rsidRPr="00F71B23" w14:paraId="239692E5" w14:textId="77777777" w:rsidTr="005E0F7D">
        <w:trPr>
          <w:tblCellSpacing w:w="15" w:type="dxa"/>
        </w:trPr>
        <w:tc>
          <w:tcPr>
            <w:tcW w:w="0" w:type="auto"/>
            <w:vMerge/>
            <w:vAlign w:val="center"/>
            <w:hideMark/>
          </w:tcPr>
          <w:p w14:paraId="692FD7D4"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6B77CF82"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Material promocional impreso</w:t>
            </w:r>
          </w:p>
        </w:tc>
        <w:tc>
          <w:tcPr>
            <w:tcW w:w="0" w:type="auto"/>
            <w:vAlign w:val="center"/>
            <w:hideMark/>
          </w:tcPr>
          <w:p w14:paraId="6E6092DA"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100 unidades</w:t>
            </w:r>
          </w:p>
        </w:tc>
        <w:tc>
          <w:tcPr>
            <w:tcW w:w="0" w:type="auto"/>
            <w:vAlign w:val="center"/>
            <w:hideMark/>
          </w:tcPr>
          <w:p w14:paraId="25615F6D"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200</w:t>
            </w:r>
          </w:p>
        </w:tc>
      </w:tr>
      <w:tr w:rsidR="004219AD" w:rsidRPr="00F71B23" w14:paraId="234EB06B" w14:textId="77777777" w:rsidTr="005E0F7D">
        <w:trPr>
          <w:tblCellSpacing w:w="15" w:type="dxa"/>
        </w:trPr>
        <w:tc>
          <w:tcPr>
            <w:tcW w:w="0" w:type="auto"/>
            <w:vMerge w:val="restart"/>
            <w:vAlign w:val="center"/>
            <w:hideMark/>
          </w:tcPr>
          <w:p w14:paraId="628E1ACE"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b/>
                <w:bCs/>
                <w:color w:val="auto"/>
                <w:lang w:val="en-US" w:eastAsia="en-US"/>
              </w:rPr>
              <w:t>Equipamiento opcional</w:t>
            </w:r>
          </w:p>
        </w:tc>
        <w:tc>
          <w:tcPr>
            <w:tcW w:w="0" w:type="auto"/>
            <w:vAlign w:val="center"/>
            <w:hideMark/>
          </w:tcPr>
          <w:p w14:paraId="00A732D9"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Bicicletas MTB para alquiler</w:t>
            </w:r>
          </w:p>
        </w:tc>
        <w:tc>
          <w:tcPr>
            <w:tcW w:w="0" w:type="auto"/>
            <w:vAlign w:val="center"/>
            <w:hideMark/>
          </w:tcPr>
          <w:p w14:paraId="2956526D"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3 bicicletas</w:t>
            </w:r>
          </w:p>
        </w:tc>
        <w:tc>
          <w:tcPr>
            <w:tcW w:w="0" w:type="auto"/>
            <w:vAlign w:val="center"/>
            <w:hideMark/>
          </w:tcPr>
          <w:p w14:paraId="22DD6A96"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2.100</w:t>
            </w:r>
          </w:p>
        </w:tc>
      </w:tr>
      <w:tr w:rsidR="004219AD" w:rsidRPr="00F71B23" w14:paraId="7BD03863" w14:textId="77777777" w:rsidTr="005E0F7D">
        <w:trPr>
          <w:tblCellSpacing w:w="15" w:type="dxa"/>
        </w:trPr>
        <w:tc>
          <w:tcPr>
            <w:tcW w:w="0" w:type="auto"/>
            <w:vMerge/>
            <w:vAlign w:val="center"/>
            <w:hideMark/>
          </w:tcPr>
          <w:p w14:paraId="1CD2CDFE"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p>
        </w:tc>
        <w:tc>
          <w:tcPr>
            <w:tcW w:w="0" w:type="auto"/>
            <w:vAlign w:val="center"/>
            <w:hideMark/>
          </w:tcPr>
          <w:p w14:paraId="5E3549EF"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Kits básicos de reparación</w:t>
            </w:r>
          </w:p>
        </w:tc>
        <w:tc>
          <w:tcPr>
            <w:tcW w:w="0" w:type="auto"/>
            <w:vAlign w:val="center"/>
            <w:hideMark/>
          </w:tcPr>
          <w:p w14:paraId="3D624CA9"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3 kits</w:t>
            </w:r>
          </w:p>
        </w:tc>
        <w:tc>
          <w:tcPr>
            <w:tcW w:w="0" w:type="auto"/>
            <w:vAlign w:val="center"/>
            <w:hideMark/>
          </w:tcPr>
          <w:p w14:paraId="1B648F0A" w14:textId="77777777" w:rsidR="004219AD" w:rsidRPr="00F71B23" w:rsidRDefault="004219AD" w:rsidP="00F71B23">
            <w:pPr>
              <w:spacing w:line="240" w:lineRule="auto"/>
              <w:jc w:val="left"/>
              <w:rPr>
                <w:rFonts w:ascii="Times New Roman" w:eastAsia="Times New Roman" w:hAnsi="Times New Roman" w:cs="Times New Roman"/>
                <w:color w:val="auto"/>
                <w:lang w:val="en-US" w:eastAsia="en-US"/>
              </w:rPr>
            </w:pPr>
            <w:r w:rsidRPr="00F71B23">
              <w:rPr>
                <w:rFonts w:ascii="Times New Roman" w:eastAsia="Times New Roman" w:hAnsi="Times New Roman" w:cs="Times New Roman"/>
                <w:color w:val="auto"/>
                <w:lang w:val="en-US" w:eastAsia="en-US"/>
              </w:rPr>
              <w:t>150</w:t>
            </w:r>
          </w:p>
        </w:tc>
      </w:tr>
    </w:tbl>
    <w:p w14:paraId="56E0E367" w14:textId="50AA07C2" w:rsidR="00451814" w:rsidRDefault="00451814" w:rsidP="00866206">
      <w:pPr>
        <w:jc w:val="both"/>
        <w:rPr>
          <w:rFonts w:ascii="Times New Roman" w:eastAsia="Times New Roman" w:hAnsi="Times New Roman" w:cs="Times New Roman"/>
          <w:color w:val="auto"/>
        </w:rPr>
      </w:pPr>
    </w:p>
    <w:p w14:paraId="7D94E308" w14:textId="77777777" w:rsidR="00866206" w:rsidRPr="00866206" w:rsidRDefault="00866206" w:rsidP="00B927FF">
      <w:pPr>
        <w:pStyle w:val="Ttulo2"/>
        <w:rPr>
          <w:rFonts w:eastAsia="Times New Roman"/>
          <w:sz w:val="48"/>
          <w:szCs w:val="48"/>
          <w:lang w:val="es-MX"/>
        </w:rPr>
      </w:pPr>
      <w:bookmarkStart w:id="88" w:name="_Toc230181428"/>
      <w:r w:rsidRPr="00866206">
        <w:t>Impactos esperados de la propuesta de rutas MTB en Salinas de Bolívar</w:t>
      </w:r>
      <w:bookmarkEnd w:id="88"/>
    </w:p>
    <w:p w14:paraId="6B7FBA67" w14:textId="7B7A27F9" w:rsidR="00866206" w:rsidRPr="00866206" w:rsidRDefault="00866206" w:rsidP="005E0F7D">
      <w:pPr>
        <w:pStyle w:val="NormalWeb"/>
        <w:spacing w:line="360" w:lineRule="auto"/>
        <w:ind w:firstLine="708"/>
      </w:pPr>
      <w:r w:rsidRPr="00866206">
        <w:t xml:space="preserve">La implementación de rutas de ciclismo de montaña en Salinas de Bolívar podría generar impactos positivos en los ámbitos económico, social y ambiental, fortaleciendo el desarrollo turístico local y promoviendo nuevas oportunidades para </w:t>
      </w:r>
      <w:r w:rsidR="005E0F7D">
        <w:t>la comunidad. Con esta metodología se pretende</w:t>
      </w:r>
      <w:r w:rsidRPr="00866206">
        <w:t xml:space="preserve"> integrar actividades de turismo de </w:t>
      </w:r>
      <w:r w:rsidRPr="00866206">
        <w:lastRenderedPageBreak/>
        <w:t>aventura con principios de sostenibilidad y participación comunitaria, aprovechando los recursos naturales y culturales existentes en el territorio.</w:t>
      </w:r>
    </w:p>
    <w:p w14:paraId="1E1F043F" w14:textId="77777777" w:rsidR="00866206" w:rsidRPr="00866206" w:rsidRDefault="00866206" w:rsidP="00B927FF">
      <w:pPr>
        <w:pStyle w:val="Ttulo3"/>
      </w:pPr>
      <w:bookmarkStart w:id="89" w:name="_Toc230181429"/>
      <w:r w:rsidRPr="00866206">
        <w:t>Impactos económicos</w:t>
      </w:r>
      <w:bookmarkEnd w:id="89"/>
    </w:p>
    <w:p w14:paraId="26F29E0F" w14:textId="77777777" w:rsidR="00866206" w:rsidRPr="00866206" w:rsidRDefault="00866206" w:rsidP="00866206">
      <w:pPr>
        <w:pStyle w:val="Ttulo2"/>
        <w:spacing w:line="360" w:lineRule="auto"/>
        <w:rPr>
          <w:rFonts w:cs="Times New Roman"/>
        </w:rPr>
      </w:pPr>
      <w:bookmarkStart w:id="90" w:name="_Toc230181430"/>
      <w:r w:rsidRPr="00866206">
        <w:rPr>
          <w:rFonts w:cs="Times New Roman"/>
        </w:rPr>
        <w:t>Incremento de ingresos locales</w:t>
      </w:r>
      <w:bookmarkEnd w:id="90"/>
    </w:p>
    <w:p w14:paraId="70A11B54" w14:textId="770032A1" w:rsidR="00866206" w:rsidRPr="00866206" w:rsidRDefault="00866206" w:rsidP="005E0F7D">
      <w:pPr>
        <w:pStyle w:val="NormalWeb"/>
        <w:spacing w:line="360" w:lineRule="auto"/>
        <w:ind w:firstLine="360"/>
      </w:pPr>
      <w:r w:rsidRPr="00866206">
        <w:t>Uno de los principales impactos esperados corresponde al incremento de ingresos económicos para emprendimientos y actores vinculados al turismo local. La llegada de visitantes interesados en actividades MTB podría dinam</w:t>
      </w:r>
      <w:r w:rsidR="005E0F7D">
        <w:t xml:space="preserve">izar servicios relacionados con hospedaje, alimentación, transporte, guianza, alquiler de bicicletas, </w:t>
      </w:r>
      <w:r w:rsidRPr="00866206">
        <w:t>y venta de productos locales.</w:t>
      </w:r>
      <w:r w:rsidR="005E0F7D">
        <w:t xml:space="preserve"> Con la intención de</w:t>
      </w:r>
      <w:r w:rsidRPr="00866206">
        <w:t xml:space="preserve"> diversificar la oferta turística de Salinas y ampliar la permanencia de los visitantes dentro de la parroquia, generando un mayor consumo de servicios y productos comunitarios.</w:t>
      </w:r>
    </w:p>
    <w:p w14:paraId="3F7C2B30" w14:textId="42E260F2" w:rsidR="00866206" w:rsidRPr="00866206" w:rsidRDefault="00866206" w:rsidP="00B927FF">
      <w:pPr>
        <w:pStyle w:val="NormalWeb"/>
        <w:spacing w:line="360" w:lineRule="auto"/>
        <w:ind w:firstLine="360"/>
      </w:pPr>
      <w:r w:rsidRPr="00866206">
        <w:t>La integración de rutas MTB con fábricas comunitarias, gastronomía y turismo rural contribuiría a distribuir los beneficios económicos entre diferentes sectores de la p</w:t>
      </w:r>
      <w:r w:rsidR="00B927FF">
        <w:t>oblación local.</w:t>
      </w:r>
    </w:p>
    <w:p w14:paraId="199199CC" w14:textId="77777777" w:rsidR="00866206" w:rsidRPr="00866206" w:rsidRDefault="00866206" w:rsidP="00B927FF">
      <w:pPr>
        <w:pStyle w:val="Ttulo3"/>
      </w:pPr>
      <w:bookmarkStart w:id="91" w:name="_Toc230181431"/>
      <w:r w:rsidRPr="00866206">
        <w:t>Impactos sociales</w:t>
      </w:r>
      <w:bookmarkEnd w:id="91"/>
    </w:p>
    <w:p w14:paraId="01C5D3EC" w14:textId="77777777" w:rsidR="00866206" w:rsidRPr="00866206" w:rsidRDefault="00866206" w:rsidP="00866206">
      <w:pPr>
        <w:pStyle w:val="Ttulo2"/>
        <w:spacing w:line="360" w:lineRule="auto"/>
        <w:rPr>
          <w:rFonts w:cs="Times New Roman"/>
        </w:rPr>
      </w:pPr>
      <w:bookmarkStart w:id="92" w:name="_Toc230181432"/>
      <w:r w:rsidRPr="00866206">
        <w:rPr>
          <w:rFonts w:cs="Times New Roman"/>
        </w:rPr>
        <w:t>Generación de empleo y fortalecimiento comunitario</w:t>
      </w:r>
      <w:bookmarkEnd w:id="92"/>
    </w:p>
    <w:p w14:paraId="2DED9822" w14:textId="58EC9416" w:rsidR="00866206" w:rsidRPr="00866206" w:rsidRDefault="00866206" w:rsidP="00C81CE4">
      <w:pPr>
        <w:pStyle w:val="NormalWeb"/>
        <w:spacing w:line="360" w:lineRule="auto"/>
        <w:ind w:firstLine="360"/>
      </w:pPr>
      <w:r w:rsidRPr="00866206">
        <w:t xml:space="preserve">En el ámbito social, </w:t>
      </w:r>
      <w:r w:rsidR="00C81CE4">
        <w:t>se</w:t>
      </w:r>
      <w:r w:rsidRPr="00866206">
        <w:t xml:space="preserve"> podría generar nuevas oportunidades de empleo relacionadas con turismo de aventura y servicios complementarios. Entre las principales actividades que pod</w:t>
      </w:r>
      <w:r w:rsidR="00C81CE4">
        <w:t xml:space="preserve">rían fortalecerse se encuentran </w:t>
      </w:r>
      <w:r w:rsidRPr="00866206">
        <w:t>guianza turística,</w:t>
      </w:r>
      <w:r w:rsidR="00C81CE4">
        <w:t xml:space="preserve"> </w:t>
      </w:r>
      <w:r w:rsidRPr="00866206">
        <w:t>mantenimiento de rutas,</w:t>
      </w:r>
      <w:r w:rsidR="00C81CE4">
        <w:t xml:space="preserve"> </w:t>
      </w:r>
      <w:r w:rsidRPr="00866206">
        <w:t>atención al visitante,</w:t>
      </w:r>
      <w:r w:rsidR="00C81CE4">
        <w:t xml:space="preserve"> </w:t>
      </w:r>
      <w:r w:rsidRPr="00866206">
        <w:t>transporte,</w:t>
      </w:r>
      <w:r w:rsidR="00C81CE4">
        <w:t xml:space="preserve"> </w:t>
      </w:r>
      <w:r w:rsidRPr="00866206">
        <w:t>comerci</w:t>
      </w:r>
      <w:r w:rsidR="00C81CE4">
        <w:t xml:space="preserve">alización de productos locales, </w:t>
      </w:r>
      <w:r w:rsidRPr="00866206">
        <w:t>y organización de actividades recreativas y deportivas.</w:t>
      </w:r>
    </w:p>
    <w:p w14:paraId="09D8856D" w14:textId="198A302B" w:rsidR="00866206" w:rsidRPr="00866206" w:rsidRDefault="00C81CE4" w:rsidP="00C81CE4">
      <w:pPr>
        <w:pStyle w:val="NormalWeb"/>
        <w:spacing w:line="360" w:lineRule="auto"/>
        <w:ind w:firstLine="360"/>
      </w:pPr>
      <w:r>
        <w:t>L</w:t>
      </w:r>
      <w:r w:rsidR="00866206" w:rsidRPr="00866206">
        <w:t>a participación comunitaria en procesos de operación y mantenimiento permitiría fortalecer capacidades locales y promover una mayor integración de jóvenes y emprendedores dentro de actividades turísticas sostenibles.</w:t>
      </w:r>
      <w:r>
        <w:t xml:space="preserve"> Y se busca </w:t>
      </w:r>
      <w:r w:rsidR="00866206" w:rsidRPr="00866206">
        <w:lastRenderedPageBreak/>
        <w:t>fortalecer el sentido de pertenencia hacia el territorio y promover la valorización de los recursos naturales y culturales presentes en Salinas de Bolívar.</w:t>
      </w:r>
    </w:p>
    <w:p w14:paraId="528355E0" w14:textId="77777777" w:rsidR="00866206" w:rsidRPr="00866206" w:rsidRDefault="00866206" w:rsidP="00B927FF">
      <w:pPr>
        <w:pStyle w:val="Ttulo3"/>
      </w:pPr>
      <w:bookmarkStart w:id="93" w:name="_Toc230181433"/>
      <w:r w:rsidRPr="00866206">
        <w:t>Impactos ambientales</w:t>
      </w:r>
      <w:bookmarkEnd w:id="93"/>
    </w:p>
    <w:p w14:paraId="138263D2" w14:textId="77777777" w:rsidR="00866206" w:rsidRPr="00866206" w:rsidRDefault="00866206" w:rsidP="00866206">
      <w:pPr>
        <w:pStyle w:val="Ttulo2"/>
        <w:spacing w:line="360" w:lineRule="auto"/>
        <w:rPr>
          <w:rFonts w:cs="Times New Roman"/>
        </w:rPr>
      </w:pPr>
      <w:bookmarkStart w:id="94" w:name="_Toc230181434"/>
      <w:r w:rsidRPr="00866206">
        <w:rPr>
          <w:rFonts w:cs="Times New Roman"/>
        </w:rPr>
        <w:t>Promoción del turismo sostenible</w:t>
      </w:r>
      <w:bookmarkEnd w:id="94"/>
    </w:p>
    <w:p w14:paraId="0C3C22EB" w14:textId="024C79F2" w:rsidR="00866206" w:rsidRPr="00866206" w:rsidRDefault="00C81CE4" w:rsidP="00C81CE4">
      <w:pPr>
        <w:pStyle w:val="NormalWeb"/>
        <w:spacing w:line="360" w:lineRule="auto"/>
        <w:ind w:firstLine="708"/>
      </w:pPr>
      <w:r>
        <w:t>Estos modelos de turismo</w:t>
      </w:r>
      <w:r w:rsidR="00866206" w:rsidRPr="00866206">
        <w:t xml:space="preserve"> plantea</w:t>
      </w:r>
      <w:r>
        <w:t>n</w:t>
      </w:r>
      <w:r w:rsidR="00866206" w:rsidRPr="00866206">
        <w:t xml:space="preserve"> desarrollar el ciclismo de montaña bajo principios de turismo sostenible y uso responsable del entorno natural. Al tratarse de una actividad no motorizada, el MTB representa una alternativa turística con menor impacto ambiental en comparación con otras modalidades de turismo de aventura.</w:t>
      </w:r>
    </w:p>
    <w:p w14:paraId="3EDDE41B" w14:textId="11D72ED4" w:rsidR="00866206" w:rsidRPr="00866206" w:rsidRDefault="00866206" w:rsidP="00C81CE4">
      <w:pPr>
        <w:pStyle w:val="NormalWeb"/>
        <w:spacing w:line="360" w:lineRule="auto"/>
        <w:ind w:firstLine="360"/>
      </w:pPr>
      <w:r w:rsidRPr="00866206">
        <w:t>La implementación</w:t>
      </w:r>
      <w:r w:rsidR="00C81CE4">
        <w:t xml:space="preserve"> organizada de rutas permitiría </w:t>
      </w:r>
      <w:r w:rsidRPr="00866206">
        <w:t>reducir</w:t>
      </w:r>
      <w:r w:rsidR="00C81CE4">
        <w:t xml:space="preserve"> el uso inadecuado de senderos, </w:t>
      </w:r>
      <w:r w:rsidRPr="00866206">
        <w:t>controlar zonas de circulación</w:t>
      </w:r>
      <w:r w:rsidR="00C81CE4">
        <w:t xml:space="preserve">, </w:t>
      </w:r>
      <w:r w:rsidRPr="00866206">
        <w:t>promove</w:t>
      </w:r>
      <w:r w:rsidR="00C81CE4">
        <w:t xml:space="preserve">r buenas prácticas ambientales, </w:t>
      </w:r>
      <w:r w:rsidRPr="00866206">
        <w:t>fortalecer procesos de c</w:t>
      </w:r>
      <w:r w:rsidR="00C81CE4">
        <w:t xml:space="preserve">onservación del paisaje natural, reemplazar la agricultura y ganadería convencional por este tipo de actividades que tienen como intención mantener el entorno natural. </w:t>
      </w:r>
    </w:p>
    <w:p w14:paraId="6184C7BB" w14:textId="64DC75E0" w:rsidR="00866206" w:rsidRPr="00866206" w:rsidRDefault="00C81CE4" w:rsidP="00C81CE4">
      <w:pPr>
        <w:pStyle w:val="NormalWeb"/>
        <w:spacing w:line="360" w:lineRule="auto"/>
        <w:ind w:firstLine="360"/>
      </w:pPr>
      <w:r>
        <w:t>La</w:t>
      </w:r>
      <w:r w:rsidR="00866206" w:rsidRPr="00866206">
        <w:t xml:space="preserve"> señalización, gestión de riesgos y participación comunitaria contribuirían al cuidado de ecosistemas de páramo y zonas rurales presentes en el territorio.</w:t>
      </w:r>
    </w:p>
    <w:p w14:paraId="3DEF4EAA" w14:textId="77777777" w:rsidR="00866206" w:rsidRPr="00866206" w:rsidRDefault="00866206" w:rsidP="00C81CE4">
      <w:pPr>
        <w:pStyle w:val="NormalWeb"/>
        <w:spacing w:line="360" w:lineRule="auto"/>
        <w:ind w:firstLine="360"/>
      </w:pPr>
      <w:r w:rsidRPr="00866206">
        <w:t>La propuesta también podría generar mayor conciencia ambiental tanto en visitantes como en habitantes locales, incentivando prácticas de conservación y turismo responsable dentro de Salinas de Bolívar.</w:t>
      </w:r>
    </w:p>
    <w:p w14:paraId="4A90EF56" w14:textId="1C6EA51C" w:rsidR="009A7933" w:rsidRPr="006207E5" w:rsidRDefault="009A7933" w:rsidP="00F26057">
      <w:pPr>
        <w:pStyle w:val="Ttulo2"/>
      </w:pPr>
      <w:bookmarkStart w:id="95" w:name="_Toc230181435"/>
      <w:r w:rsidRPr="006207E5">
        <w:t>Síntesis del capítulo</w:t>
      </w:r>
      <w:bookmarkEnd w:id="95"/>
    </w:p>
    <w:p w14:paraId="70508A95" w14:textId="1D4C827D" w:rsidR="00866206" w:rsidRDefault="00866206" w:rsidP="00C81CE4">
      <w:pPr>
        <w:pStyle w:val="NormalWeb"/>
        <w:spacing w:line="360" w:lineRule="auto"/>
        <w:ind w:firstLine="708"/>
      </w:pPr>
      <w:r>
        <w:t xml:space="preserve">El Capítulo III presenta la propuesta metodológica para la implementación de rutas de ciclismo de montaña en Salinas de Bolívar, orientada al fortalecimiento del turismo de aventura y la diversificación de la oferta turística local. </w:t>
      </w:r>
      <w:r w:rsidR="00C81CE4">
        <w:t>Donde se</w:t>
      </w:r>
      <w:r>
        <w:t xml:space="preserve"> integra criterios técnicos, territoriales, comunitarios y de sostenibilidad adaptados a las características geográficas y turísticas de la parroquia.</w:t>
      </w:r>
    </w:p>
    <w:p w14:paraId="5CE16A91" w14:textId="77777777" w:rsidR="00866206" w:rsidRDefault="00866206" w:rsidP="00C81CE4">
      <w:pPr>
        <w:pStyle w:val="NormalWeb"/>
        <w:spacing w:line="360" w:lineRule="auto"/>
        <w:ind w:firstLine="708"/>
      </w:pPr>
      <w:r>
        <w:lastRenderedPageBreak/>
        <w:t>La metodología se estructura en seis fases principales. La primera corresponde al diagnóstico territorial, donde se identificaron las condiciones geográficas, caminos existentes, atractivos turísticos y riesgos presentes en el territorio. Dentro de los principales recursos identificados destacan los paisajes de páramo, el Mirador El Gavilán, comunidades rurales y senderos con potencial para actividades MTB.</w:t>
      </w:r>
    </w:p>
    <w:p w14:paraId="4EC22101" w14:textId="77777777" w:rsidR="00866206" w:rsidRDefault="00866206" w:rsidP="00C81CE4">
      <w:pPr>
        <w:pStyle w:val="NormalWeb"/>
        <w:spacing w:line="360" w:lineRule="auto"/>
        <w:ind w:firstLine="708"/>
      </w:pPr>
      <w:r>
        <w:t>La segunda fase desarrolla el diseño técnico de la ruta referencial “Mirador El Gavilán – Parque Central de Chazo Juan”. En esta etapa se definieron aspectos como nivel de dificultad, distancia, desnivel acumulado y tipo de terreno. La ruta fue clasificada como avanzada debido a su geografía montañosa y al importante cambio altitudinal entre el inicio y final del recorrido. También se elaboraron fichas técnicas y mapas georreferenciados referenciales.</w:t>
      </w:r>
    </w:p>
    <w:p w14:paraId="08790586" w14:textId="77777777" w:rsidR="00866206" w:rsidRDefault="00866206" w:rsidP="00C81CE4">
      <w:pPr>
        <w:pStyle w:val="NormalWeb"/>
        <w:spacing w:line="360" w:lineRule="auto"/>
        <w:ind w:firstLine="708"/>
      </w:pPr>
      <w:r>
        <w:t>La tercera fase aborda la señalización turística de las rutas mediante señales informativas, preventivas y direccionales. La propuesta incorpora colores por nivel de dificultad, iconografía universal MTB y elementos básicos de accesibilidad e inclusión.</w:t>
      </w:r>
    </w:p>
    <w:p w14:paraId="25D59736" w14:textId="77777777" w:rsidR="00866206" w:rsidRDefault="00866206" w:rsidP="00C81CE4">
      <w:pPr>
        <w:pStyle w:val="NormalWeb"/>
        <w:spacing w:line="360" w:lineRule="auto"/>
        <w:ind w:firstLine="708"/>
      </w:pPr>
      <w:r>
        <w:t>La cuarta fase se enfoca en seguridad y gestión de riesgos. Se plantean acciones relacionadas con identificación de zonas peligrosas, protocolos de emergencia, capacitación de guías locales y establecimiento de puntos de asistencia para los usuarios.</w:t>
      </w:r>
    </w:p>
    <w:p w14:paraId="0E16A892" w14:textId="77777777" w:rsidR="00866206" w:rsidRDefault="00866206" w:rsidP="00C81CE4">
      <w:pPr>
        <w:pStyle w:val="NormalWeb"/>
        <w:spacing w:line="360" w:lineRule="auto"/>
        <w:ind w:firstLine="708"/>
      </w:pPr>
      <w:r>
        <w:t>La quinta fase corresponde a la integración comunitaria. La propuesta promueve la participación de la población local mediante formación de guías MTB, incorporación de emprendimientos turísticos y participación comunitaria en mantenimiento y operación de rutas.</w:t>
      </w:r>
    </w:p>
    <w:p w14:paraId="164D9420" w14:textId="77777777" w:rsidR="00866206" w:rsidRDefault="00866206" w:rsidP="00C81CE4">
      <w:pPr>
        <w:pStyle w:val="NormalWeb"/>
        <w:spacing w:line="360" w:lineRule="auto"/>
        <w:ind w:firstLine="708"/>
      </w:pPr>
      <w:r>
        <w:t xml:space="preserve">La sexta fase desarrolla estrategias de comercialización del producto turístico. Se propuso la creación de la marca “Tomabela Bike Expeditions”, junto con el uso de </w:t>
      </w:r>
      <w:r>
        <w:lastRenderedPageBreak/>
        <w:t>redes sociales, alianzas con operadoras turísticas y diseño de paquetes turísticos relacionados con ciclismo de montaña, naturaleza y turismo comunitario.</w:t>
      </w:r>
    </w:p>
    <w:p w14:paraId="3938541C" w14:textId="77777777" w:rsidR="00866206" w:rsidRDefault="00866206" w:rsidP="00C81CE4">
      <w:pPr>
        <w:pStyle w:val="NormalWeb"/>
        <w:spacing w:line="360" w:lineRule="auto"/>
        <w:ind w:firstLine="708"/>
      </w:pPr>
      <w:r>
        <w:t>El capítulo también identifica los recursos humanos, materiales y tecnológicos necesarios para la implementación de la propuesta, además de un presupuesto referencial relacionado con señalización, capacitación, promoción y equipamiento básico.</w:t>
      </w:r>
    </w:p>
    <w:p w14:paraId="178A5742" w14:textId="483D6B01" w:rsidR="00614778" w:rsidRDefault="00866206" w:rsidP="00AC4B2C">
      <w:pPr>
        <w:pStyle w:val="NormalWeb"/>
        <w:spacing w:line="360" w:lineRule="auto"/>
        <w:ind w:firstLine="708"/>
      </w:pPr>
      <w:r>
        <w:t>Finalmente, se concluye que la implementación de rutas MTB en Salinas de Bolívar podría generar impactos positivos en el ámbito económico, social y ambiental, contribuyendo al fortalecimiento del turismo sostenible, generación de empleo local y valorización de los recursos naturale</w:t>
      </w:r>
      <w:r w:rsidR="00AC4B2C">
        <w:t>s y comunitarios del territorio.</w:t>
      </w:r>
    </w:p>
    <w:p w14:paraId="470AC731" w14:textId="0FB731EB" w:rsidR="00614778" w:rsidRDefault="00614778" w:rsidP="00C81CE4">
      <w:pPr>
        <w:pStyle w:val="NormalWeb"/>
        <w:spacing w:line="360" w:lineRule="auto"/>
        <w:ind w:firstLine="708"/>
      </w:pPr>
    </w:p>
    <w:p w14:paraId="0202B993" w14:textId="4A5A0C87" w:rsidR="00AC4B2C" w:rsidRDefault="00AC4B2C" w:rsidP="00C81CE4">
      <w:pPr>
        <w:pStyle w:val="NormalWeb"/>
        <w:spacing w:line="360" w:lineRule="auto"/>
        <w:ind w:firstLine="708"/>
      </w:pPr>
    </w:p>
    <w:p w14:paraId="7B9F6A83" w14:textId="1CDBC801" w:rsidR="00AC4B2C" w:rsidRDefault="00AC4B2C" w:rsidP="00C81CE4">
      <w:pPr>
        <w:pStyle w:val="NormalWeb"/>
        <w:spacing w:line="360" w:lineRule="auto"/>
        <w:ind w:firstLine="708"/>
      </w:pPr>
    </w:p>
    <w:p w14:paraId="3694886F" w14:textId="55027C16" w:rsidR="00AC4B2C" w:rsidRDefault="00AC4B2C" w:rsidP="00C81CE4">
      <w:pPr>
        <w:pStyle w:val="NormalWeb"/>
        <w:spacing w:line="360" w:lineRule="auto"/>
        <w:ind w:firstLine="708"/>
      </w:pPr>
    </w:p>
    <w:p w14:paraId="5B5F2E03" w14:textId="038FC490" w:rsidR="00AC4B2C" w:rsidRDefault="00AC4B2C" w:rsidP="00C81CE4">
      <w:pPr>
        <w:pStyle w:val="NormalWeb"/>
        <w:spacing w:line="360" w:lineRule="auto"/>
        <w:ind w:firstLine="708"/>
      </w:pPr>
    </w:p>
    <w:p w14:paraId="3D74701A" w14:textId="1DF46A2F" w:rsidR="00AC4B2C" w:rsidRDefault="00AC4B2C" w:rsidP="00C81CE4">
      <w:pPr>
        <w:pStyle w:val="NormalWeb"/>
        <w:spacing w:line="360" w:lineRule="auto"/>
        <w:ind w:firstLine="708"/>
      </w:pPr>
    </w:p>
    <w:p w14:paraId="449A5408" w14:textId="081EA1B5" w:rsidR="00AC4B2C" w:rsidRDefault="00AC4B2C" w:rsidP="00C81CE4">
      <w:pPr>
        <w:pStyle w:val="NormalWeb"/>
        <w:spacing w:line="360" w:lineRule="auto"/>
        <w:ind w:firstLine="708"/>
      </w:pPr>
    </w:p>
    <w:p w14:paraId="1A2E53E7" w14:textId="63E1B37D" w:rsidR="00AC4B2C" w:rsidRDefault="00AC4B2C" w:rsidP="00C81CE4">
      <w:pPr>
        <w:pStyle w:val="NormalWeb"/>
        <w:spacing w:line="360" w:lineRule="auto"/>
        <w:ind w:firstLine="708"/>
      </w:pPr>
    </w:p>
    <w:p w14:paraId="64AFBD24" w14:textId="0C9285F7" w:rsidR="00AC4B2C" w:rsidRDefault="00AC4B2C" w:rsidP="00C81CE4">
      <w:pPr>
        <w:pStyle w:val="NormalWeb"/>
        <w:spacing w:line="360" w:lineRule="auto"/>
        <w:ind w:firstLine="708"/>
      </w:pPr>
    </w:p>
    <w:p w14:paraId="1C4B88D6" w14:textId="00035506" w:rsidR="00AC4B2C" w:rsidRDefault="00AC4B2C" w:rsidP="00C81CE4">
      <w:pPr>
        <w:pStyle w:val="NormalWeb"/>
        <w:spacing w:line="360" w:lineRule="auto"/>
        <w:ind w:firstLine="708"/>
      </w:pPr>
    </w:p>
    <w:p w14:paraId="56A1261E" w14:textId="77777777" w:rsidR="00866206" w:rsidRPr="00866206" w:rsidRDefault="00866206" w:rsidP="00866206">
      <w:pPr>
        <w:pStyle w:val="Ttulo1"/>
        <w:spacing w:line="360" w:lineRule="auto"/>
        <w:rPr>
          <w:rFonts w:eastAsia="Times New Roman" w:cs="Times New Roman"/>
          <w:sz w:val="48"/>
          <w:szCs w:val="48"/>
          <w:lang w:val="es-MX" w:eastAsia="en-US"/>
        </w:rPr>
      </w:pPr>
      <w:bookmarkStart w:id="96" w:name="_Toc230181436"/>
      <w:r>
        <w:lastRenderedPageBreak/>
        <w:t>Conclusiones</w:t>
      </w:r>
      <w:bookmarkEnd w:id="96"/>
    </w:p>
    <w:p w14:paraId="35C224B8" w14:textId="77777777" w:rsidR="00614778" w:rsidRDefault="00614778" w:rsidP="00614778">
      <w:pPr>
        <w:pStyle w:val="NormalWeb"/>
        <w:spacing w:line="360" w:lineRule="auto"/>
        <w:ind w:firstLine="360"/>
      </w:pPr>
      <w:r>
        <w:t>El análisis territorial realizado en la parroquia Salinas de Bolívar permitió identificar condiciones favorables para el desarrollo del ciclismo de montaña como modalidad de turismo de aventura. Los resultados de la observación evidenciaron la existencia de caminos rurales, senderos naturales, diversidad paisajística, variaciones altitudinales y atractivos turísticos como la Mina de Sal, Laguna de los Sueños, Farallones, Mirador El Gavilán y emprendimientos comunitarios, elementos que constituyen recursos adecuados para la implementación de rutas MTB.</w:t>
      </w:r>
    </w:p>
    <w:p w14:paraId="74076C60" w14:textId="77777777" w:rsidR="00614778" w:rsidRDefault="00614778" w:rsidP="00614778">
      <w:pPr>
        <w:pStyle w:val="NormalWeb"/>
        <w:spacing w:line="360" w:lineRule="auto"/>
        <w:ind w:firstLine="360"/>
      </w:pPr>
      <w:r>
        <w:t xml:space="preserve">La investigación determinó que existe compatibilidad entre el turismo comunitario desarrollado en Salinas y el turismo deportivo asociado al ciclismo de montaña. Las entrevistas realizadas a actores locales evidenciaron que esta actividad puede complementar la oferta turística existente mediante la articulación de servicios de hospedaje, alimentación, guianza e interpretación cultural, contribuyendo a una mayor permanencia de los visitantes y a la diversificación de los ingresos comunitarios. Ampliando la oferta turística a distintos perfiles como deportistas y aventureros. </w:t>
      </w:r>
    </w:p>
    <w:p w14:paraId="0A3FE7FD" w14:textId="77777777" w:rsidR="00614778" w:rsidRDefault="00866206" w:rsidP="00614778">
      <w:pPr>
        <w:pStyle w:val="NormalWeb"/>
        <w:spacing w:line="360" w:lineRule="auto"/>
        <w:ind w:firstLine="708"/>
      </w:pPr>
      <w:r>
        <w:t>La propuesta metodológica desarrollada permitió estructurar un modelo de implementación adaptado a las condiciones territoriales y comunitarias de Salinas de Bolívar, integrando aspectos técnicos, turísticos y sociales. La ruta referencial planteada entre el Mirador El Gavilán y el Parque Central de Chazo Juan evidencia el potencial del territorio para el desarrollo de experiencias de turismo de aventura relacionadas con ciclismo de montaña.</w:t>
      </w:r>
    </w:p>
    <w:p w14:paraId="38CB9608" w14:textId="77777777" w:rsidR="00614778" w:rsidRDefault="00614778" w:rsidP="00614778">
      <w:pPr>
        <w:pStyle w:val="NormalWeb"/>
        <w:spacing w:line="360" w:lineRule="auto"/>
        <w:ind w:firstLine="708"/>
      </w:pPr>
      <w:r w:rsidRPr="00614778">
        <w:rPr>
          <w:lang w:val="es-MX" w:eastAsia="en-US"/>
        </w:rPr>
        <w:t xml:space="preserve">La principal contribución de la investigación consiste en el diseño de una metodología para la implementación de rutas MTB en territorios comunitarios rurales, estructurada en las fases de diagnóstico territorial, selección y diseño de rutas, seguridad, gestión de riesgos, integración comunitaria y comercialización y monitoreo. A diferencia de metodologías centradas exclusivamente en aspectos </w:t>
      </w:r>
      <w:r w:rsidRPr="00614778">
        <w:rPr>
          <w:lang w:val="es-MX" w:eastAsia="en-US"/>
        </w:rPr>
        <w:lastRenderedPageBreak/>
        <w:t>técnicos del ciclismo de montaña, la propuesta incorpora de manera transversal la participación comunitaria, la conservación del territorio y la generación de beneficios locales como elementos fundamentales del proceso de planificación.</w:t>
      </w:r>
    </w:p>
    <w:p w14:paraId="24678ADB" w14:textId="0D3B58D5" w:rsidR="00614778" w:rsidRPr="00614778" w:rsidRDefault="00614778" w:rsidP="00614778">
      <w:pPr>
        <w:pStyle w:val="NormalWeb"/>
        <w:spacing w:line="360" w:lineRule="auto"/>
        <w:ind w:firstLine="708"/>
      </w:pPr>
      <w:r w:rsidRPr="00614778">
        <w:rPr>
          <w:lang w:val="es-MX" w:eastAsia="en-US"/>
        </w:rPr>
        <w:t>La metodología propuesta constituye una herramienta replicable en otros territorios rurales con características similares, debido a que integra criterios técnicos de diseño de rutas, mecanismos de participación comunitaria, estrategias de gestión de riesgos y procesos de comercialización turística. Su aplicación puede contribuir al fortalecimiento del turismo sostenible, la conservación de los recursos territoriales y la generación de oportunidades económicas para las comunidades locales.</w:t>
      </w:r>
    </w:p>
    <w:p w14:paraId="65773482" w14:textId="77777777" w:rsidR="00866206" w:rsidRDefault="00866206" w:rsidP="00866206">
      <w:pPr>
        <w:pStyle w:val="Ttulo1"/>
        <w:spacing w:line="360" w:lineRule="auto"/>
      </w:pPr>
      <w:bookmarkStart w:id="97" w:name="_Toc230181437"/>
      <w:r>
        <w:t>Recomendaciones</w:t>
      </w:r>
      <w:bookmarkEnd w:id="97"/>
    </w:p>
    <w:p w14:paraId="29265145" w14:textId="5CA2916C" w:rsidR="00866206" w:rsidRDefault="00866206" w:rsidP="00C81CE4">
      <w:pPr>
        <w:pStyle w:val="NormalWeb"/>
        <w:spacing w:line="360" w:lineRule="auto"/>
        <w:ind w:firstLine="708"/>
      </w:pPr>
      <w:r>
        <w:t>Se recomienda impulsar procesos de planificación turística enfocados en el desarrollo del ciclismo de montaña como complemento de la oferta turística existente en Salinas de Bolívar, considerando criterios de sostenibilidad, seguridad y participación comunitaria.</w:t>
      </w:r>
      <w:r w:rsidR="00B52655">
        <w:t xml:space="preserve"> De igual manera, se sugiere incorporar mecanismos de seguimiento constante, como fichas de observación de rutas existentes, medir afluencia de visitantes, implementación de nuevas rutas, encuestas de nivel satisfacción de los turistas y prestadores de servicios turí</w:t>
      </w:r>
      <w:r w:rsidR="00960D9E">
        <w:t>sticos, con el fin de evaluar las condiciones de cada sector involucrado y tomar medidas correctivas.</w:t>
      </w:r>
    </w:p>
    <w:p w14:paraId="3E089776" w14:textId="2A6C8A0A" w:rsidR="00866206" w:rsidRDefault="00B52655" w:rsidP="00C81CE4">
      <w:pPr>
        <w:pStyle w:val="NormalWeb"/>
        <w:spacing w:line="360" w:lineRule="auto"/>
        <w:ind w:firstLine="708"/>
      </w:pPr>
      <w:r>
        <w:t xml:space="preserve">Es sumamente importante recomendar al GAD del cantón Guaranda realizar </w:t>
      </w:r>
      <w:r w:rsidR="00866206">
        <w:t>estudios técnicos complementarios relacionados con georreferenciación, evaluación ambiental y capacidad de carga de las rutas propuestas, con el fin de garantizar una implementación adecuada y compatible con las</w:t>
      </w:r>
      <w:r>
        <w:t xml:space="preserve"> características del territorio para que las actividades sean responsables con el medio ambiente. Así como también asegurar el buen mantenimiento de la vía, señalización en el camino e implementar protocolos de seguridad.</w:t>
      </w:r>
    </w:p>
    <w:p w14:paraId="6AA76A13" w14:textId="412F62E7" w:rsidR="00866206" w:rsidRDefault="00866206" w:rsidP="00C81CE4">
      <w:pPr>
        <w:pStyle w:val="NormalWeb"/>
        <w:spacing w:line="360" w:lineRule="auto"/>
        <w:ind w:firstLine="708"/>
      </w:pPr>
      <w:r>
        <w:lastRenderedPageBreak/>
        <w:t xml:space="preserve">Se recomienda </w:t>
      </w:r>
      <w:r w:rsidR="00B52655">
        <w:t xml:space="preserve">al Centro de Turismo Comunitario </w:t>
      </w:r>
      <w:r>
        <w:t>fortalecer procesos de capacitación dirigidos a guías locales y actores comunitarios en temas relacionados con seguridad, primeros auxilios, manejo de grupos y atención al visitante, contribuyendo al mejoramiento de la calidad de los servicios turísticos.</w:t>
      </w:r>
    </w:p>
    <w:p w14:paraId="324A9FB2" w14:textId="77777777" w:rsidR="00866206" w:rsidRDefault="00866206" w:rsidP="00C81CE4">
      <w:pPr>
        <w:pStyle w:val="NormalWeb"/>
        <w:spacing w:line="360" w:lineRule="auto"/>
        <w:ind w:firstLine="708"/>
      </w:pPr>
      <w:r>
        <w:t>Resulta necesario promover alianzas entre comunidad, instituciones y operadores turísticos para fortalecer la promoción, organización y comercialización de las rutas de ciclismo de montaña.</w:t>
      </w:r>
    </w:p>
    <w:p w14:paraId="73DD375E" w14:textId="77777777" w:rsidR="00866206" w:rsidRDefault="00866206" w:rsidP="00C81CE4">
      <w:pPr>
        <w:pStyle w:val="NormalWeb"/>
        <w:spacing w:line="360" w:lineRule="auto"/>
        <w:ind w:firstLine="708"/>
      </w:pPr>
      <w:r>
        <w:t>Se recomienda integrar emprendimientos locales relacionados con alimentación, hospedaje, transporte y turismo comunitario dentro de las experiencias MTB, permitiendo una distribución más amplia de beneficios económicos en la parroquia.</w:t>
      </w:r>
    </w:p>
    <w:p w14:paraId="08A20AD6" w14:textId="77777777" w:rsidR="00866206" w:rsidRDefault="00866206" w:rsidP="00960D9E">
      <w:pPr>
        <w:pStyle w:val="NormalWeb"/>
        <w:spacing w:line="360" w:lineRule="auto"/>
        <w:ind w:firstLine="708"/>
      </w:pPr>
      <w:r>
        <w:t>Finalmente, se considera importante continuar desarrollando investigaciones relacionadas con turismo de aventura y aprovechamiento sostenible del territorio, con el propósito de fortalecer la planificación turística y diversificar las actividades económicas vinculadas al turismo en Salinas de Bolívar.</w:t>
      </w:r>
    </w:p>
    <w:p w14:paraId="36DC9422" w14:textId="77777777" w:rsidR="003A1FE3" w:rsidRPr="006207E5" w:rsidRDefault="003A1FE3" w:rsidP="006207E5">
      <w:pPr>
        <w:spacing w:line="480" w:lineRule="auto"/>
        <w:jc w:val="left"/>
        <w:rPr>
          <w:rFonts w:ascii="Times New Roman" w:hAnsi="Times New Roman" w:cs="Times New Roman"/>
          <w:b/>
          <w:color w:val="FF0000"/>
        </w:rPr>
      </w:pPr>
    </w:p>
    <w:p w14:paraId="472BAEB3" w14:textId="58211CCD" w:rsidR="009B65B8" w:rsidRDefault="009B65B8" w:rsidP="006207E5">
      <w:pPr>
        <w:spacing w:line="480" w:lineRule="auto"/>
        <w:jc w:val="left"/>
        <w:rPr>
          <w:rFonts w:ascii="Times New Roman" w:hAnsi="Times New Roman" w:cs="Times New Roman"/>
          <w:b/>
        </w:rPr>
      </w:pPr>
    </w:p>
    <w:p w14:paraId="095ACD9A" w14:textId="7BFDE312" w:rsidR="004D3F57" w:rsidRDefault="004D3F57" w:rsidP="006207E5">
      <w:pPr>
        <w:spacing w:line="480" w:lineRule="auto"/>
        <w:jc w:val="left"/>
        <w:rPr>
          <w:rFonts w:ascii="Times New Roman" w:hAnsi="Times New Roman" w:cs="Times New Roman"/>
          <w:b/>
        </w:rPr>
      </w:pPr>
    </w:p>
    <w:p w14:paraId="55FD1728" w14:textId="721B10CF" w:rsidR="004D3F57" w:rsidRDefault="004D3F57" w:rsidP="006207E5">
      <w:pPr>
        <w:spacing w:line="480" w:lineRule="auto"/>
        <w:jc w:val="left"/>
        <w:rPr>
          <w:rFonts w:ascii="Times New Roman" w:hAnsi="Times New Roman" w:cs="Times New Roman"/>
          <w:b/>
        </w:rPr>
      </w:pPr>
    </w:p>
    <w:p w14:paraId="1360D315" w14:textId="1C2488B1" w:rsidR="004D3F57" w:rsidRDefault="004D3F57" w:rsidP="006207E5">
      <w:pPr>
        <w:spacing w:line="480" w:lineRule="auto"/>
        <w:jc w:val="left"/>
        <w:rPr>
          <w:rFonts w:ascii="Times New Roman" w:hAnsi="Times New Roman" w:cs="Times New Roman"/>
          <w:b/>
        </w:rPr>
      </w:pPr>
    </w:p>
    <w:p w14:paraId="462CFBD4" w14:textId="0FDBBF22" w:rsidR="00545D33" w:rsidRDefault="00545D33" w:rsidP="002D6FF0">
      <w:pPr>
        <w:spacing w:line="480" w:lineRule="auto"/>
        <w:jc w:val="both"/>
        <w:rPr>
          <w:rFonts w:ascii="Times New Roman" w:hAnsi="Times New Roman" w:cs="Times New Roman"/>
          <w:b/>
        </w:rPr>
      </w:pPr>
    </w:p>
    <w:p w14:paraId="5742D6A2" w14:textId="507EFDB3" w:rsidR="00545D33" w:rsidRDefault="00545D33" w:rsidP="002D6FF0">
      <w:pPr>
        <w:spacing w:line="480" w:lineRule="auto"/>
        <w:jc w:val="both"/>
        <w:rPr>
          <w:rFonts w:ascii="Times New Roman" w:hAnsi="Times New Roman" w:cs="Times New Roman"/>
          <w:b/>
        </w:rPr>
      </w:pPr>
    </w:p>
    <w:p w14:paraId="6B42A20A" w14:textId="77777777" w:rsidR="00866206" w:rsidRDefault="00866206" w:rsidP="00292792">
      <w:pPr>
        <w:spacing w:line="480" w:lineRule="auto"/>
        <w:rPr>
          <w:rFonts w:ascii="Times New Roman" w:hAnsi="Times New Roman" w:cs="Times New Roman"/>
          <w:b/>
        </w:rPr>
      </w:pPr>
    </w:p>
    <w:p w14:paraId="71D9D467" w14:textId="51D4C97D" w:rsidR="009B65B8" w:rsidRDefault="00292792" w:rsidP="00A132AA">
      <w:pPr>
        <w:pStyle w:val="Ttulo1"/>
      </w:pPr>
      <w:bookmarkStart w:id="98" w:name="_Toc230181438"/>
      <w:r>
        <w:lastRenderedPageBreak/>
        <w:t>Referencias</w:t>
      </w:r>
      <w:bookmarkEnd w:id="98"/>
    </w:p>
    <w:p w14:paraId="7FBA7470" w14:textId="1644D91A" w:rsidR="00686963" w:rsidRDefault="00B85064" w:rsidP="00B07191">
      <w:pPr>
        <w:ind w:left="720" w:hanging="720"/>
        <w:jc w:val="left"/>
        <w:rPr>
          <w:rFonts w:ascii="Times New Roman" w:hAnsi="Times New Roman" w:cs="Times New Roman"/>
        </w:rPr>
      </w:pPr>
      <w:r>
        <w:rPr>
          <w:rFonts w:ascii="Times New Roman" w:hAnsi="Times New Roman" w:cs="Times New Roman"/>
        </w:rPr>
        <w:t>Álvarez Cabezas, C. A</w:t>
      </w:r>
      <w:r w:rsidR="00686963" w:rsidRPr="00686963">
        <w:rPr>
          <w:rFonts w:ascii="Times New Roman" w:hAnsi="Times New Roman" w:cs="Times New Roman"/>
        </w:rPr>
        <w:t xml:space="preserve">. (2012). </w:t>
      </w:r>
      <w:r w:rsidR="00686963" w:rsidRPr="00686963">
        <w:rPr>
          <w:rFonts w:ascii="Times New Roman" w:hAnsi="Times New Roman" w:cs="Times New Roman"/>
          <w:i/>
          <w:iCs/>
        </w:rPr>
        <w:t>Diseño de un sistema de rutas turísticas en la parroquia Salinas   de Tomabela, cantón Guaranda, provincia de Bolívar</w:t>
      </w:r>
      <w:r w:rsidR="00686963" w:rsidRPr="00686963">
        <w:rPr>
          <w:rFonts w:ascii="Times New Roman" w:hAnsi="Times New Roman" w:cs="Times New Roman"/>
        </w:rPr>
        <w:t xml:space="preserve">. </w:t>
      </w:r>
      <w:r w:rsidRPr="00B85064">
        <w:rPr>
          <w:rFonts w:ascii="Times New Roman" w:hAnsi="Times New Roman" w:cs="Times New Roman"/>
        </w:rPr>
        <w:t>https://files01.core.ac.uk/download/pdf/234582764.pdf</w:t>
      </w:r>
    </w:p>
    <w:p w14:paraId="09CC123F" w14:textId="7A1036F0" w:rsidR="00B07191" w:rsidRDefault="00B07191" w:rsidP="00B07191">
      <w:pPr>
        <w:ind w:left="708" w:hanging="708"/>
        <w:jc w:val="left"/>
        <w:rPr>
          <w:rFonts w:ascii="Times New Roman" w:eastAsia="Times New Roman" w:hAnsi="Times New Roman" w:cs="Times New Roman"/>
          <w:color w:val="auto"/>
          <w:lang w:val="es-MX" w:eastAsia="en-US"/>
        </w:rPr>
      </w:pPr>
      <w:r w:rsidRPr="00B07191">
        <w:rPr>
          <w:rFonts w:ascii="Times New Roman" w:eastAsia="Times New Roman" w:hAnsi="Times New Roman" w:cs="Times New Roman"/>
          <w:color w:val="auto"/>
          <w:lang w:val="es-MX" w:eastAsia="en-US"/>
        </w:rPr>
        <w:t xml:space="preserve">Arias, F. G. (2012). </w:t>
      </w:r>
      <w:r w:rsidRPr="00B07191">
        <w:rPr>
          <w:rFonts w:ascii="Times New Roman" w:eastAsia="Times New Roman" w:hAnsi="Times New Roman" w:cs="Times New Roman"/>
          <w:i/>
          <w:iCs/>
          <w:color w:val="auto"/>
          <w:lang w:val="es-MX" w:eastAsia="en-US"/>
        </w:rPr>
        <w:t>El proyecto de investigación: Introducción a la metodología científica</w:t>
      </w:r>
      <w:r w:rsidRPr="00B07191">
        <w:rPr>
          <w:rFonts w:ascii="Times New Roman" w:eastAsia="Times New Roman" w:hAnsi="Times New Roman" w:cs="Times New Roman"/>
          <w:color w:val="auto"/>
          <w:lang w:val="es-MX" w:eastAsia="en-US"/>
        </w:rPr>
        <w:t xml:space="preserve"> (6.ª ed.). Episteme. </w:t>
      </w:r>
    </w:p>
    <w:p w14:paraId="79512684" w14:textId="37D21F0E" w:rsidR="009E40AB" w:rsidRPr="009E40AB" w:rsidRDefault="004219AD" w:rsidP="009E40AB">
      <w:pPr>
        <w:spacing w:before="240"/>
        <w:jc w:val="left"/>
        <w:rPr>
          <w:rFonts w:ascii="Times New Roman" w:eastAsia="Times New Roman" w:hAnsi="Times New Roman" w:cs="Times New Roman"/>
          <w:color w:val="auto"/>
          <w:lang w:val="es-MX" w:eastAsia="en-US"/>
        </w:rPr>
      </w:pPr>
      <w:r w:rsidRPr="004219AD">
        <w:rPr>
          <w:rFonts w:ascii="Times New Roman" w:hAnsi="Times New Roman" w:cs="Times New Roman"/>
        </w:rPr>
        <w:t xml:space="preserve">Asamblea Nacional Constituyente. (2008). </w:t>
      </w:r>
      <w:r w:rsidRPr="004219AD">
        <w:rPr>
          <w:rStyle w:val="nfasis"/>
          <w:rFonts w:ascii="Times New Roman" w:hAnsi="Times New Roman" w:cs="Times New Roman"/>
        </w:rPr>
        <w:t>Constitución de la República del Ecuador</w:t>
      </w:r>
      <w:r w:rsidRPr="004219AD">
        <w:rPr>
          <w:rFonts w:ascii="Times New Roman" w:hAnsi="Times New Roman" w:cs="Times New Roman"/>
        </w:rPr>
        <w:t>. Registro Oficial 449. oas.org</w:t>
      </w:r>
    </w:p>
    <w:p w14:paraId="36C0DD68" w14:textId="17B2DAC2" w:rsidR="00686963" w:rsidRPr="00686963" w:rsidRDefault="00686963" w:rsidP="009E40AB">
      <w:pPr>
        <w:spacing w:before="240"/>
        <w:ind w:left="708" w:hanging="708"/>
        <w:jc w:val="left"/>
        <w:rPr>
          <w:rFonts w:ascii="Times New Roman" w:hAnsi="Times New Roman" w:cs="Times New Roman"/>
        </w:rPr>
      </w:pPr>
      <w:r w:rsidRPr="00686963">
        <w:rPr>
          <w:rFonts w:ascii="Times New Roman" w:hAnsi="Times New Roman" w:cs="Times New Roman"/>
        </w:rPr>
        <w:t xml:space="preserve">Castelo Meza, V. S. (2023). </w:t>
      </w:r>
      <w:r w:rsidRPr="00686963">
        <w:rPr>
          <w:rFonts w:ascii="Times New Roman" w:hAnsi="Times New Roman" w:cs="Times New Roman"/>
          <w:i/>
          <w:iCs/>
        </w:rPr>
        <w:t>Oferta turística y promoción en la parroquia Salinas de Guaranda, cantón Guaranda</w:t>
      </w:r>
      <w:r w:rsidRPr="00686963">
        <w:rPr>
          <w:rFonts w:ascii="Times New Roman" w:hAnsi="Times New Roman" w:cs="Times New Roman"/>
        </w:rPr>
        <w:t>. http://dspace.unach.edu.ec/bitstream/51000/11148/1/Castelo%20Meza%2C%20V.%20%282023%29%20Oferta%20Tur%C3%ADstica%20y%20Promoci%C3%B3n%20en%20la%20parroquia%20Salinas%20de%20Guaranda%2C%20cant%C3%B3n%20Guaranda..pdf</w:t>
      </w:r>
    </w:p>
    <w:p w14:paraId="477051A9" w14:textId="6F414A00" w:rsidR="00CB40A8" w:rsidRPr="00686963" w:rsidRDefault="00CB40A8" w:rsidP="00686963">
      <w:pPr>
        <w:spacing w:after="160"/>
        <w:ind w:left="708" w:hanging="708"/>
        <w:jc w:val="left"/>
        <w:rPr>
          <w:rFonts w:ascii="Times New Roman" w:hAnsi="Times New Roman" w:cs="Times New Roman"/>
          <w:color w:val="auto"/>
          <w:lang w:val="es-MX"/>
        </w:rPr>
      </w:pPr>
      <w:r w:rsidRPr="00686963">
        <w:rPr>
          <w:rFonts w:ascii="Times New Roman" w:hAnsi="Times New Roman" w:cs="Times New Roman"/>
          <w:color w:val="auto"/>
          <w:lang w:val="es-MX"/>
        </w:rPr>
        <w:t xml:space="preserve">Castiblanco Rubio, A. (2018) </w:t>
      </w:r>
      <w:r w:rsidRPr="00686963">
        <w:rPr>
          <w:rFonts w:ascii="Times New Roman" w:hAnsi="Times New Roman" w:cs="Times New Roman"/>
          <w:i/>
          <w:color w:val="auto"/>
          <w:lang w:val="es-MX"/>
        </w:rPr>
        <w:t>Propuesta ruta de cicloturismo, orientada en la naturaleza en el municipio Sopó</w:t>
      </w:r>
      <w:r w:rsidRPr="00686963">
        <w:rPr>
          <w:rFonts w:ascii="Times New Roman" w:hAnsi="Times New Roman" w:cs="Times New Roman"/>
          <w:color w:val="auto"/>
          <w:lang w:val="es-MX"/>
        </w:rPr>
        <w:t xml:space="preserve">. Universidad Agustiniana </w:t>
      </w:r>
      <w:hyperlink r:id="rId14" w:history="1">
        <w:r w:rsidRPr="00686963">
          <w:rPr>
            <w:rStyle w:val="Hipervnculo"/>
            <w:rFonts w:ascii="Times New Roman" w:hAnsi="Times New Roman" w:cs="Times New Roman"/>
            <w:color w:val="auto"/>
            <w:u w:val="none"/>
            <w:lang w:val="es-MX"/>
          </w:rPr>
          <w:t>https://backend.uniagustiniana.edu.co/server/api/core/bitstreams/4123d635-0348-41e1-97c6-bc8c38da8ab4/content</w:t>
        </w:r>
      </w:hyperlink>
    </w:p>
    <w:p w14:paraId="0FE61A92" w14:textId="1686AB8F" w:rsidR="00A51EBE" w:rsidRPr="00CB40A8" w:rsidRDefault="00A51EBE" w:rsidP="007B667D">
      <w:pPr>
        <w:spacing w:after="160"/>
        <w:ind w:left="708" w:hanging="708"/>
        <w:jc w:val="left"/>
        <w:rPr>
          <w:rFonts w:ascii="Times New Roman" w:hAnsi="Times New Roman" w:cs="Times New Roman"/>
          <w:color w:val="auto"/>
          <w:lang w:val="es-MX"/>
        </w:rPr>
      </w:pPr>
      <w:r w:rsidRPr="00CB40A8">
        <w:rPr>
          <w:rFonts w:ascii="Times New Roman" w:hAnsi="Times New Roman" w:cs="Times New Roman"/>
          <w:color w:val="auto"/>
          <w:lang w:val="es-MX"/>
        </w:rPr>
        <w:t xml:space="preserve">Del Toro Cabrera, A. (2025) </w:t>
      </w:r>
      <w:r w:rsidRPr="00CB40A8">
        <w:rPr>
          <w:rFonts w:ascii="Times New Roman" w:hAnsi="Times New Roman" w:cs="Times New Roman"/>
          <w:i/>
          <w:color w:val="auto"/>
          <w:lang w:val="es-MX"/>
        </w:rPr>
        <w:t>Propuesta de una estructura metodológica como guía exhaustiva y detallada para el diseño de rutas turísticas</w:t>
      </w:r>
      <w:r w:rsidRPr="00CB40A8">
        <w:rPr>
          <w:rFonts w:ascii="Times New Roman" w:hAnsi="Times New Roman" w:cs="Times New Roman"/>
          <w:color w:val="auto"/>
          <w:lang w:val="es-MX"/>
        </w:rPr>
        <w:t>. Instituto Superior Universitario Almirante Illingworth. file:///C:/Users/USUARIO/Downloads/MAQ+DISE%C3%91O+DE+RUTAS_pagenumber%20(1).pdf</w:t>
      </w:r>
    </w:p>
    <w:p w14:paraId="49852ABE" w14:textId="082AA4FD" w:rsidR="007B667D" w:rsidRPr="007B667D" w:rsidRDefault="007B667D" w:rsidP="007B667D">
      <w:pPr>
        <w:spacing w:before="100" w:beforeAutospacing="1" w:after="100" w:afterAutospacing="1"/>
        <w:ind w:left="708" w:hanging="708"/>
        <w:jc w:val="left"/>
        <w:rPr>
          <w:rFonts w:ascii="Times New Roman" w:eastAsia="Times New Roman" w:hAnsi="Times New Roman" w:cs="Times New Roman"/>
          <w:color w:val="auto"/>
          <w:lang w:val="es-MX" w:eastAsia="en-US"/>
        </w:rPr>
      </w:pPr>
      <w:r w:rsidRPr="007B667D">
        <w:rPr>
          <w:rFonts w:ascii="Times New Roman" w:eastAsia="Times New Roman" w:hAnsi="Times New Roman" w:cs="Times New Roman"/>
          <w:color w:val="auto"/>
          <w:lang w:val="es-MX" w:eastAsia="en-US"/>
        </w:rPr>
        <w:t xml:space="preserve">Gómez, J. A., Mantilla, J. M., Posso, M. A., &amp; Maldonado, X. (2018). </w:t>
      </w:r>
      <w:r w:rsidRPr="007B667D">
        <w:rPr>
          <w:rFonts w:ascii="Times New Roman" w:eastAsia="Times New Roman" w:hAnsi="Times New Roman" w:cs="Times New Roman"/>
          <w:i/>
          <w:iCs/>
          <w:color w:val="auto"/>
          <w:lang w:val="es-MX" w:eastAsia="en-US"/>
        </w:rPr>
        <w:t>Ciclismo de montaña como motor del desarrollo sostenible del turismo local en Ecuador</w:t>
      </w:r>
      <w:r w:rsidRPr="007B667D">
        <w:rPr>
          <w:rFonts w:ascii="Times New Roman" w:eastAsia="Times New Roman" w:hAnsi="Times New Roman" w:cs="Times New Roman"/>
          <w:color w:val="auto"/>
          <w:lang w:val="es-MX" w:eastAsia="en-US"/>
        </w:rPr>
        <w:t xml:space="preserve">. https://doi.org/10.4067/S0718-07642018000500279 </w:t>
      </w:r>
    </w:p>
    <w:p w14:paraId="55F991CF" w14:textId="7949FBBB" w:rsidR="007B667D" w:rsidRPr="007B667D" w:rsidRDefault="007B667D" w:rsidP="007B667D">
      <w:pPr>
        <w:spacing w:before="100" w:beforeAutospacing="1" w:after="100" w:afterAutospacing="1"/>
        <w:ind w:left="708" w:hanging="708"/>
        <w:jc w:val="left"/>
        <w:rPr>
          <w:rFonts w:ascii="Times New Roman" w:eastAsia="Times New Roman" w:hAnsi="Times New Roman" w:cs="Times New Roman"/>
          <w:color w:val="auto"/>
          <w:lang w:val="es-MX" w:eastAsia="en-US"/>
        </w:rPr>
      </w:pPr>
      <w:r w:rsidRPr="007B667D">
        <w:rPr>
          <w:rFonts w:ascii="Times New Roman" w:eastAsia="Times New Roman" w:hAnsi="Times New Roman" w:cs="Times New Roman"/>
          <w:color w:val="auto"/>
          <w:lang w:val="es-MX" w:eastAsia="en-US"/>
        </w:rPr>
        <w:lastRenderedPageBreak/>
        <w:t xml:space="preserve">Guapi-Guamán, F. I., Cherrez-Bahamonde, R. C., &amp; Vacas-Manzano, K. V. (2020). </w:t>
      </w:r>
      <w:r w:rsidRPr="007B667D">
        <w:rPr>
          <w:rFonts w:ascii="Times New Roman" w:eastAsia="Times New Roman" w:hAnsi="Times New Roman" w:cs="Times New Roman"/>
          <w:i/>
          <w:iCs/>
          <w:color w:val="auto"/>
          <w:lang w:val="es-MX" w:eastAsia="en-US"/>
        </w:rPr>
        <w:t>El ciclismo de montaña y su incidencia en el fortalecimiento del turismo sostenible</w:t>
      </w:r>
      <w:r w:rsidRPr="007B667D">
        <w:rPr>
          <w:rFonts w:ascii="Times New Roman" w:eastAsia="Times New Roman" w:hAnsi="Times New Roman" w:cs="Times New Roman"/>
          <w:color w:val="auto"/>
          <w:lang w:val="es-MX" w:eastAsia="en-US"/>
        </w:rPr>
        <w:t>.</w:t>
      </w:r>
      <w:r>
        <w:rPr>
          <w:rFonts w:ascii="Times New Roman" w:eastAsia="Times New Roman" w:hAnsi="Times New Roman" w:cs="Times New Roman"/>
          <w:color w:val="auto"/>
          <w:lang w:val="es-MX" w:eastAsia="en-US"/>
        </w:rPr>
        <w:t xml:space="preserve"> </w:t>
      </w:r>
      <w:r w:rsidRPr="007B667D">
        <w:rPr>
          <w:rFonts w:ascii="Times New Roman" w:eastAsia="Times New Roman" w:hAnsi="Times New Roman" w:cs="Times New Roman"/>
          <w:color w:val="auto"/>
          <w:lang w:val="es-MX" w:eastAsia="en-US"/>
        </w:rPr>
        <w:t>https://www.researchgate.net/publication/328247945_Ciclismo_de_Montana_como_Motor_del_Desarrollo_Sostenible_del_Turismo_Local_en_Ecuador</w:t>
      </w:r>
    </w:p>
    <w:p w14:paraId="6C23D941" w14:textId="77777777" w:rsidR="00B85064" w:rsidRPr="00CB40A8" w:rsidRDefault="00B85064" w:rsidP="00B85064">
      <w:pPr>
        <w:spacing w:after="160"/>
        <w:ind w:left="708" w:hanging="708"/>
        <w:jc w:val="left"/>
        <w:rPr>
          <w:rFonts w:ascii="Times New Roman" w:hAnsi="Times New Roman" w:cs="Times New Roman"/>
          <w:color w:val="auto"/>
          <w:lang w:val="es-MX"/>
        </w:rPr>
      </w:pPr>
      <w:r w:rsidRPr="00CB40A8">
        <w:rPr>
          <w:rFonts w:ascii="Times New Roman" w:hAnsi="Times New Roman" w:cs="Times New Roman"/>
          <w:color w:val="auto"/>
          <w:lang w:val="es-MX"/>
        </w:rPr>
        <w:t xml:space="preserve">Gusqui Gushqui, J. P. (2022) </w:t>
      </w:r>
      <w:r w:rsidRPr="00CB40A8">
        <w:rPr>
          <w:rFonts w:ascii="Times New Roman" w:hAnsi="Times New Roman" w:cs="Times New Roman"/>
          <w:i/>
          <w:color w:val="auto"/>
          <w:lang w:val="es-MX"/>
        </w:rPr>
        <w:t>Diseño de una ruta de cicloturismo tramo Santa Lucía de Chuquipogio-Pulingui centro, cantón Guano, provincia de Chimborazo.</w:t>
      </w:r>
      <w:r w:rsidRPr="00CB40A8">
        <w:rPr>
          <w:rFonts w:ascii="Times New Roman" w:hAnsi="Times New Roman" w:cs="Times New Roman"/>
          <w:color w:val="auto"/>
          <w:lang w:val="es-MX"/>
        </w:rPr>
        <w:t xml:space="preserve"> Escuela Superior Politécnica de Chimborazo https://dspace.espoch.edu.ec:8080/server/api/core/bitstreams/7d7199d0-b531-4034-b774-5a570c29aec4/content</w:t>
      </w:r>
    </w:p>
    <w:p w14:paraId="499F74D8" w14:textId="1087CD4E" w:rsidR="00B07191" w:rsidRPr="00B07191" w:rsidRDefault="00B07191" w:rsidP="00B07191">
      <w:pPr>
        <w:ind w:left="851" w:hanging="851"/>
        <w:jc w:val="left"/>
        <w:rPr>
          <w:rFonts w:ascii="Times New Roman" w:eastAsia="Times New Roman" w:hAnsi="Times New Roman" w:cs="Times New Roman"/>
          <w:color w:val="auto"/>
          <w:lang w:val="en-US" w:eastAsia="en-US"/>
        </w:rPr>
      </w:pPr>
      <w:r w:rsidRPr="00B07191">
        <w:rPr>
          <w:rFonts w:ascii="Times New Roman" w:eastAsia="Times New Roman" w:hAnsi="Times New Roman" w:cs="Times New Roman"/>
          <w:color w:val="auto"/>
          <w:lang w:val="es-MX" w:eastAsia="en-US"/>
        </w:rPr>
        <w:t xml:space="preserve">Hernández Sampieri, R., Fernández Collado, C., &amp; Baptista, M. (2014). </w:t>
      </w:r>
      <w:r w:rsidRPr="00AA078F">
        <w:rPr>
          <w:rFonts w:ascii="Times New Roman" w:eastAsia="Times New Roman" w:hAnsi="Times New Roman" w:cs="Times New Roman"/>
          <w:i/>
          <w:iCs/>
          <w:color w:val="auto"/>
          <w:lang w:val="en-US" w:eastAsia="en-US"/>
        </w:rPr>
        <w:t>Metodología de la investigación</w:t>
      </w:r>
      <w:r w:rsidRPr="00AA078F">
        <w:rPr>
          <w:rFonts w:ascii="Times New Roman" w:eastAsia="Times New Roman" w:hAnsi="Times New Roman" w:cs="Times New Roman"/>
          <w:color w:val="auto"/>
          <w:lang w:val="en-US" w:eastAsia="en-US"/>
        </w:rPr>
        <w:t xml:space="preserve"> (6.ª ed.). </w:t>
      </w:r>
      <w:r w:rsidRPr="00B07191">
        <w:rPr>
          <w:rFonts w:ascii="Times New Roman" w:eastAsia="Times New Roman" w:hAnsi="Times New Roman" w:cs="Times New Roman"/>
          <w:color w:val="auto"/>
          <w:lang w:val="en-US" w:eastAsia="en-US"/>
        </w:rPr>
        <w:t xml:space="preserve">McGraw-Hill. </w:t>
      </w:r>
    </w:p>
    <w:p w14:paraId="19307E1D" w14:textId="432A522E" w:rsidR="005F1713" w:rsidRPr="005F1713" w:rsidRDefault="005F1713" w:rsidP="005F1713">
      <w:pPr>
        <w:spacing w:after="160"/>
        <w:ind w:left="709" w:hanging="709"/>
        <w:jc w:val="left"/>
        <w:rPr>
          <w:rFonts w:ascii="Times New Roman" w:hAnsi="Times New Roman" w:cs="Times New Roman"/>
          <w:color w:val="auto"/>
          <w:lang w:val="en-US"/>
        </w:rPr>
      </w:pPr>
      <w:r w:rsidRPr="00CB40A8">
        <w:rPr>
          <w:rFonts w:ascii="Times New Roman" w:hAnsi="Times New Roman" w:cs="Times New Roman"/>
          <w:color w:val="auto"/>
          <w:lang w:val="en-US"/>
        </w:rPr>
        <w:t xml:space="preserve">IMBA (2023) </w:t>
      </w:r>
      <w:r w:rsidRPr="00CB40A8">
        <w:rPr>
          <w:rFonts w:ascii="Times New Roman" w:hAnsi="Times New Roman" w:cs="Times New Roman"/>
          <w:i/>
          <w:color w:val="auto"/>
          <w:lang w:val="en-US"/>
        </w:rPr>
        <w:t>Trail Development Mountain Bike Trail Development Guidelines</w:t>
      </w:r>
      <w:r w:rsidRPr="00CB40A8">
        <w:rPr>
          <w:rFonts w:ascii="Times New Roman" w:hAnsi="Times New Roman" w:cs="Times New Roman"/>
          <w:color w:val="auto"/>
          <w:lang w:val="en-US"/>
        </w:rPr>
        <w:t xml:space="preserve"> https://www.imba.com/</w:t>
      </w:r>
    </w:p>
    <w:p w14:paraId="0B632513" w14:textId="5DD3960E" w:rsidR="00A51EBE" w:rsidRPr="00CB40A8" w:rsidRDefault="00CB40A8" w:rsidP="00CB40A8">
      <w:pPr>
        <w:spacing w:after="160"/>
        <w:ind w:left="708" w:hanging="708"/>
        <w:jc w:val="left"/>
        <w:rPr>
          <w:rFonts w:ascii="Times New Roman" w:hAnsi="Times New Roman" w:cs="Times New Roman"/>
          <w:color w:val="auto"/>
          <w:lang w:val="es-MX"/>
        </w:rPr>
      </w:pPr>
      <w:r>
        <w:rPr>
          <w:rFonts w:ascii="Times New Roman" w:hAnsi="Times New Roman" w:cs="Times New Roman"/>
          <w:color w:val="auto"/>
          <w:lang w:val="es-MX"/>
        </w:rPr>
        <w:t xml:space="preserve">Ministerio de Turismo de Ecuador (2019) </w:t>
      </w:r>
      <w:r w:rsidR="00A51EBE" w:rsidRPr="00CB40A8">
        <w:rPr>
          <w:rFonts w:ascii="Times New Roman" w:hAnsi="Times New Roman" w:cs="Times New Roman"/>
          <w:i/>
          <w:color w:val="auto"/>
          <w:lang w:val="es-MX"/>
        </w:rPr>
        <w:t>Manual generación de rutas e itinerarios turísticos</w:t>
      </w:r>
      <w:r w:rsidR="00A51EBE" w:rsidRPr="00CB40A8">
        <w:rPr>
          <w:rFonts w:ascii="Times New Roman" w:hAnsi="Times New Roman" w:cs="Times New Roman"/>
          <w:color w:val="auto"/>
          <w:lang w:val="es-MX"/>
        </w:rPr>
        <w:t xml:space="preserve"> </w:t>
      </w:r>
      <w:hyperlink r:id="rId15" w:history="1">
        <w:r w:rsidR="00A51EBE" w:rsidRPr="00CB40A8">
          <w:rPr>
            <w:rStyle w:val="Hipervnculo"/>
            <w:rFonts w:ascii="Times New Roman" w:hAnsi="Times New Roman" w:cs="Times New Roman"/>
            <w:color w:val="auto"/>
            <w:u w:val="none"/>
            <w:lang w:val="es-MX"/>
          </w:rPr>
          <w:t>https://servicios.turismo.gob.ec/wp-content/uploads/2023/04/Manual_generacion_rutas_itinerarios_sub2021_compressed.pdf</w:t>
        </w:r>
      </w:hyperlink>
      <w:r w:rsidR="00A51EBE" w:rsidRPr="00CB40A8">
        <w:rPr>
          <w:rFonts w:ascii="Times New Roman" w:hAnsi="Times New Roman" w:cs="Times New Roman"/>
          <w:color w:val="auto"/>
          <w:lang w:val="es-MX"/>
        </w:rPr>
        <w:t xml:space="preserve"> </w:t>
      </w:r>
    </w:p>
    <w:p w14:paraId="733F9DDF" w14:textId="2F3CB76D" w:rsidR="00CB40A8" w:rsidRPr="00CB40A8" w:rsidRDefault="00CB40A8" w:rsidP="00CB40A8">
      <w:pPr>
        <w:spacing w:after="160"/>
        <w:jc w:val="left"/>
        <w:rPr>
          <w:rFonts w:ascii="Times New Roman" w:hAnsi="Times New Roman" w:cs="Times New Roman"/>
          <w:color w:val="auto"/>
          <w:lang w:val="en-US"/>
        </w:rPr>
      </w:pPr>
      <w:r w:rsidRPr="00CB40A8">
        <w:rPr>
          <w:rFonts w:ascii="Times New Roman" w:hAnsi="Times New Roman" w:cs="Times New Roman"/>
          <w:color w:val="auto"/>
          <w:lang w:val="en-US"/>
        </w:rPr>
        <w:t>Mountain Bike Tourism Association. https://www.mbta.ca/</w:t>
      </w:r>
    </w:p>
    <w:p w14:paraId="154D0F02" w14:textId="118FFFCA" w:rsidR="005F1713" w:rsidRPr="00AD3905" w:rsidRDefault="005F1713" w:rsidP="005F1713">
      <w:pPr>
        <w:spacing w:before="100" w:beforeAutospacing="1" w:after="100" w:afterAutospacing="1" w:line="240" w:lineRule="auto"/>
        <w:ind w:left="709" w:hanging="709"/>
        <w:jc w:val="left"/>
        <w:rPr>
          <w:rFonts w:ascii="Times New Roman" w:eastAsia="Times New Roman" w:hAnsi="Times New Roman" w:cs="Times New Roman"/>
          <w:color w:val="auto"/>
          <w:lang w:val="es-MX" w:eastAsia="en-US"/>
        </w:rPr>
      </w:pPr>
      <w:r w:rsidRPr="005F1713">
        <w:rPr>
          <w:rFonts w:ascii="Times New Roman" w:eastAsia="Times New Roman" w:hAnsi="Times New Roman" w:cs="Times New Roman"/>
          <w:color w:val="auto"/>
          <w:lang w:val="en-US" w:eastAsia="en-US"/>
        </w:rPr>
        <w:t xml:space="preserve">Organización Mundial del Turismo. (2004). </w:t>
      </w:r>
      <w:r w:rsidRPr="005F1713">
        <w:rPr>
          <w:rFonts w:ascii="Times New Roman" w:eastAsia="Times New Roman" w:hAnsi="Times New Roman" w:cs="Times New Roman"/>
          <w:i/>
          <w:iCs/>
          <w:color w:val="auto"/>
          <w:lang w:val="en-US" w:eastAsia="en-US"/>
        </w:rPr>
        <w:t>Indicators of sustainable development for tourism destinations</w:t>
      </w:r>
      <w:r w:rsidRPr="005F1713">
        <w:rPr>
          <w:rFonts w:ascii="Times New Roman" w:eastAsia="Times New Roman" w:hAnsi="Times New Roman" w:cs="Times New Roman"/>
          <w:color w:val="auto"/>
          <w:lang w:val="en-US" w:eastAsia="en-US"/>
        </w:rPr>
        <w:t xml:space="preserve">. </w:t>
      </w:r>
      <w:r w:rsidRPr="00AD3905">
        <w:rPr>
          <w:rFonts w:ascii="Times New Roman" w:eastAsia="Times New Roman" w:hAnsi="Times New Roman" w:cs="Times New Roman"/>
          <w:color w:val="auto"/>
          <w:lang w:val="es-MX" w:eastAsia="en-US"/>
        </w:rPr>
        <w:t>World Tourism Organization.</w:t>
      </w:r>
    </w:p>
    <w:p w14:paraId="6E29E4C6" w14:textId="001A8AD7" w:rsidR="00A51EBE" w:rsidRPr="00CB40A8" w:rsidRDefault="00A51EBE" w:rsidP="0018025D">
      <w:pPr>
        <w:spacing w:after="160"/>
        <w:ind w:left="708" w:hanging="708"/>
        <w:jc w:val="left"/>
        <w:rPr>
          <w:rFonts w:ascii="Times New Roman" w:hAnsi="Times New Roman" w:cs="Times New Roman"/>
          <w:color w:val="auto"/>
          <w:lang w:val="es-MX"/>
        </w:rPr>
      </w:pPr>
      <w:r w:rsidRPr="00CB40A8">
        <w:rPr>
          <w:rFonts w:ascii="Times New Roman" w:hAnsi="Times New Roman" w:cs="Times New Roman"/>
          <w:color w:val="auto"/>
          <w:lang w:val="es-MX"/>
        </w:rPr>
        <w:t xml:space="preserve">Pita-Lino, E.A. et. al. (2023) </w:t>
      </w:r>
      <w:r w:rsidRPr="00CB40A8">
        <w:rPr>
          <w:rFonts w:ascii="Times New Roman" w:hAnsi="Times New Roman" w:cs="Times New Roman"/>
          <w:i/>
          <w:color w:val="auto"/>
          <w:lang w:val="es-MX"/>
        </w:rPr>
        <w:t>Propuesta de diseño de ruta ciclística para desarrollar actividades turísticas en una zona de Ecuador</w:t>
      </w:r>
      <w:r w:rsidRPr="00CB40A8">
        <w:rPr>
          <w:rFonts w:ascii="Times New Roman" w:hAnsi="Times New Roman" w:cs="Times New Roman"/>
          <w:color w:val="auto"/>
          <w:lang w:val="es-MX"/>
        </w:rPr>
        <w:t xml:space="preserve">. Universidad Estatal del Sur de Manabí. </w:t>
      </w:r>
      <w:hyperlink r:id="rId16" w:history="1">
        <w:r w:rsidRPr="00CB40A8">
          <w:rPr>
            <w:rStyle w:val="Hipervnculo"/>
            <w:rFonts w:ascii="Times New Roman" w:hAnsi="Times New Roman" w:cs="Times New Roman"/>
            <w:color w:val="auto"/>
            <w:u w:val="none"/>
            <w:lang w:val="es-MX"/>
          </w:rPr>
          <w:t>file:///C:/Users/USUARIO/Downloads/140-Texto%20del%20art%C3%ADculo-628-1-10-20230731%20(1).pdf</w:t>
        </w:r>
      </w:hyperlink>
    </w:p>
    <w:p w14:paraId="7E8E504C" w14:textId="201EE4ED" w:rsidR="00AC3F87" w:rsidRPr="00AC3F87" w:rsidRDefault="00AC3F87" w:rsidP="00CB40A8">
      <w:pPr>
        <w:spacing w:after="160"/>
        <w:ind w:left="709" w:hanging="709"/>
        <w:jc w:val="left"/>
        <w:rPr>
          <w:rFonts w:ascii="Times New Roman" w:hAnsi="Times New Roman" w:cs="Times New Roman"/>
          <w:color w:val="auto"/>
          <w:lang w:val="es-MX"/>
        </w:rPr>
      </w:pPr>
      <w:r w:rsidRPr="00AC3F87">
        <w:rPr>
          <w:rFonts w:ascii="Times New Roman" w:hAnsi="Times New Roman" w:cs="Times New Roman"/>
        </w:rPr>
        <w:lastRenderedPageBreak/>
        <w:t xml:space="preserve">Rosero Muriel, J. D. (2022). </w:t>
      </w:r>
      <w:r w:rsidRPr="00AC3F87">
        <w:rPr>
          <w:rStyle w:val="nfasis"/>
          <w:rFonts w:ascii="Times New Roman" w:hAnsi="Times New Roman" w:cs="Times New Roman"/>
        </w:rPr>
        <w:t>Creación de una ruta para el desarrollo del cicloturismo en el departamento de Nariño</w:t>
      </w:r>
      <w:r w:rsidRPr="00AC3F87">
        <w:rPr>
          <w:rFonts w:ascii="Times New Roman" w:hAnsi="Times New Roman" w:cs="Times New Roman"/>
        </w:rPr>
        <w:t>. Trabajo de grado, Universidad de Nariño</w:t>
      </w:r>
      <w:r>
        <w:rPr>
          <w:rFonts w:ascii="Times New Roman" w:hAnsi="Times New Roman" w:cs="Times New Roman"/>
        </w:rPr>
        <w:t xml:space="preserve"> </w:t>
      </w:r>
      <w:r w:rsidRPr="00AC3F87">
        <w:rPr>
          <w:rFonts w:ascii="Times New Roman" w:hAnsi="Times New Roman" w:cs="Times New Roman"/>
        </w:rPr>
        <w:t>https://sired.udenar.edu.co/16559/1/2022161.pdf</w:t>
      </w:r>
    </w:p>
    <w:p w14:paraId="629DD03E" w14:textId="42154622" w:rsidR="00A51EBE" w:rsidRPr="00CB40A8" w:rsidRDefault="00CB40A8" w:rsidP="00CB40A8">
      <w:pPr>
        <w:spacing w:after="160"/>
        <w:ind w:left="709" w:hanging="709"/>
        <w:jc w:val="left"/>
        <w:rPr>
          <w:rFonts w:ascii="Times New Roman" w:hAnsi="Times New Roman" w:cs="Times New Roman"/>
          <w:color w:val="auto"/>
          <w:lang w:val="es-MX"/>
        </w:rPr>
      </w:pPr>
      <w:r w:rsidRPr="00CB40A8">
        <w:rPr>
          <w:rFonts w:ascii="Times New Roman" w:hAnsi="Times New Roman" w:cs="Times New Roman"/>
          <w:color w:val="auto"/>
          <w:lang w:val="es-MX"/>
        </w:rPr>
        <w:t>Sec</w:t>
      </w:r>
      <w:r w:rsidR="00AC3F87">
        <w:rPr>
          <w:rFonts w:ascii="Times New Roman" w:hAnsi="Times New Roman" w:cs="Times New Roman"/>
          <w:color w:val="auto"/>
          <w:lang w:val="es-MX"/>
        </w:rPr>
        <w:t>retaría de Turismo de México.</w:t>
      </w:r>
      <w:r w:rsidRPr="00CB40A8">
        <w:rPr>
          <w:rFonts w:ascii="Times New Roman" w:hAnsi="Times New Roman" w:cs="Times New Roman"/>
          <w:color w:val="auto"/>
          <w:lang w:val="es-MX"/>
        </w:rPr>
        <w:t xml:space="preserve"> (2004)</w:t>
      </w:r>
      <w:r w:rsidR="00AC3F87">
        <w:rPr>
          <w:rFonts w:ascii="Times New Roman" w:hAnsi="Times New Roman" w:cs="Times New Roman"/>
          <w:color w:val="auto"/>
          <w:lang w:val="es-MX"/>
        </w:rPr>
        <w:t>.</w:t>
      </w:r>
      <w:r w:rsidRPr="00CB40A8">
        <w:rPr>
          <w:rFonts w:ascii="Times New Roman" w:hAnsi="Times New Roman" w:cs="Times New Roman"/>
          <w:color w:val="auto"/>
          <w:lang w:val="es-MX"/>
        </w:rPr>
        <w:t xml:space="preserve"> </w:t>
      </w:r>
      <w:r w:rsidRPr="00CB40A8">
        <w:rPr>
          <w:rFonts w:ascii="Times New Roman" w:hAnsi="Times New Roman" w:cs="Times New Roman"/>
          <w:i/>
          <w:color w:val="auto"/>
          <w:lang w:val="es-MX"/>
        </w:rPr>
        <w:t>Guía</w:t>
      </w:r>
      <w:r w:rsidR="00A51EBE" w:rsidRPr="00CB40A8">
        <w:rPr>
          <w:rFonts w:ascii="Times New Roman" w:hAnsi="Times New Roman" w:cs="Times New Roman"/>
          <w:i/>
          <w:color w:val="auto"/>
          <w:lang w:val="es-MX"/>
        </w:rPr>
        <w:t xml:space="preserve"> para El Diseño y Operación de Rutas y Circuitos de Ciclismo de</w:t>
      </w:r>
      <w:r w:rsidRPr="00CB40A8">
        <w:rPr>
          <w:rFonts w:ascii="Times New Roman" w:hAnsi="Times New Roman" w:cs="Times New Roman"/>
          <w:i/>
          <w:color w:val="auto"/>
          <w:lang w:val="es-MX"/>
        </w:rPr>
        <w:t xml:space="preserve"> montaña</w:t>
      </w:r>
      <w:r w:rsidRPr="00CB40A8">
        <w:rPr>
          <w:rFonts w:ascii="Times New Roman" w:hAnsi="Times New Roman" w:cs="Times New Roman"/>
          <w:color w:val="auto"/>
          <w:lang w:val="es-MX"/>
        </w:rPr>
        <w:t>.</w:t>
      </w:r>
      <w:r w:rsidR="00A51EBE" w:rsidRPr="00CB40A8">
        <w:rPr>
          <w:rFonts w:ascii="Times New Roman" w:hAnsi="Times New Roman" w:cs="Times New Roman"/>
          <w:color w:val="auto"/>
          <w:lang w:val="es-MX"/>
        </w:rPr>
        <w:t xml:space="preserve"> https://www.scribd.com/doc/37122926/Guia-para-el-diseno-y-operacion-de-rutas-y-circuitos-de-ciclismo-de-montana</w:t>
      </w:r>
    </w:p>
    <w:p w14:paraId="3814C9AE" w14:textId="15C46470" w:rsidR="00A51EBE" w:rsidRPr="00CB40A8" w:rsidRDefault="00A51EBE" w:rsidP="00CB40A8">
      <w:pPr>
        <w:pStyle w:val="Prrafodelista"/>
        <w:spacing w:after="160"/>
        <w:ind w:hanging="720"/>
        <w:jc w:val="left"/>
        <w:rPr>
          <w:rFonts w:ascii="Times New Roman" w:hAnsi="Times New Roman" w:cs="Times New Roman"/>
          <w:color w:val="auto"/>
          <w:lang w:val="es-MX"/>
        </w:rPr>
      </w:pPr>
      <w:r w:rsidRPr="00CB40A8">
        <w:rPr>
          <w:rFonts w:ascii="Times New Roman" w:hAnsi="Times New Roman" w:cs="Times New Roman"/>
          <w:color w:val="auto"/>
        </w:rPr>
        <w:t xml:space="preserve">Stuhlmuller Fuentes, C. J. (2019) </w:t>
      </w:r>
      <w:r w:rsidRPr="00CB40A8">
        <w:rPr>
          <w:rFonts w:ascii="Times New Roman" w:hAnsi="Times New Roman" w:cs="Times New Roman"/>
          <w:i/>
          <w:color w:val="auto"/>
        </w:rPr>
        <w:t xml:space="preserve">Diseño de una guía para la operación del ciclismo de montaña como parte de la oferta del turismo activo del cantón Ibarra. </w:t>
      </w:r>
      <w:r w:rsidRPr="00CB40A8">
        <w:rPr>
          <w:rFonts w:ascii="Times New Roman" w:hAnsi="Times New Roman" w:cs="Times New Roman"/>
          <w:i/>
          <w:color w:val="auto"/>
          <w:lang w:val="es-MX"/>
        </w:rPr>
        <w:t>Universidad Católica del Ecuador</w:t>
      </w:r>
      <w:r w:rsidRPr="00CB40A8">
        <w:rPr>
          <w:rFonts w:ascii="Times New Roman" w:hAnsi="Times New Roman" w:cs="Times New Roman"/>
          <w:color w:val="auto"/>
          <w:lang w:val="es-MX"/>
        </w:rPr>
        <w:t xml:space="preserve"> https://repositorio.puce.edu.ec/server/api/core/bitstreams/1e6e91f2-b824-4b87-8112-23fd2b079985/content</w:t>
      </w:r>
    </w:p>
    <w:p w14:paraId="30201AA6" w14:textId="322465A1" w:rsidR="005F1713" w:rsidRPr="005F1713" w:rsidRDefault="005F1713" w:rsidP="005F1713">
      <w:pPr>
        <w:spacing w:before="100" w:beforeAutospacing="1" w:after="100" w:afterAutospacing="1" w:line="240" w:lineRule="auto"/>
        <w:ind w:left="708" w:hanging="708"/>
        <w:jc w:val="left"/>
        <w:rPr>
          <w:rFonts w:ascii="Times New Roman" w:eastAsia="Times New Roman" w:hAnsi="Times New Roman" w:cs="Times New Roman"/>
          <w:color w:val="auto"/>
          <w:lang w:val="es-MX" w:eastAsia="en-US"/>
        </w:rPr>
      </w:pPr>
      <w:r w:rsidRPr="005F1713">
        <w:rPr>
          <w:rFonts w:ascii="Times New Roman" w:eastAsia="Times New Roman" w:hAnsi="Times New Roman" w:cs="Times New Roman"/>
          <w:color w:val="auto"/>
          <w:lang w:val="en-US" w:eastAsia="en-US"/>
        </w:rPr>
        <w:t xml:space="preserve">Swarbrooke, J., Beard, C., Leckie, S., &amp; Pomfret, G. (2003). </w:t>
      </w:r>
      <w:r w:rsidRPr="005F1713">
        <w:rPr>
          <w:rFonts w:ascii="Times New Roman" w:eastAsia="Times New Roman" w:hAnsi="Times New Roman" w:cs="Times New Roman"/>
          <w:i/>
          <w:iCs/>
          <w:color w:val="auto"/>
          <w:lang w:val="en-US" w:eastAsia="en-US"/>
        </w:rPr>
        <w:t>Adventure tourism: The new frontier</w:t>
      </w:r>
      <w:r w:rsidRPr="005F1713">
        <w:rPr>
          <w:rFonts w:ascii="Times New Roman" w:eastAsia="Times New Roman" w:hAnsi="Times New Roman" w:cs="Times New Roman"/>
          <w:color w:val="auto"/>
          <w:lang w:val="en-US" w:eastAsia="en-US"/>
        </w:rPr>
        <w:t xml:space="preserve">. </w:t>
      </w:r>
      <w:r w:rsidRPr="005F1713">
        <w:rPr>
          <w:rFonts w:ascii="Times New Roman" w:eastAsia="Times New Roman" w:hAnsi="Times New Roman" w:cs="Times New Roman"/>
          <w:color w:val="auto"/>
          <w:lang w:val="es-MX" w:eastAsia="en-US"/>
        </w:rPr>
        <w:t>Butterworth-Heinemann.</w:t>
      </w:r>
    </w:p>
    <w:p w14:paraId="4ADDCB35" w14:textId="2AE8CECB" w:rsidR="00B07191" w:rsidRPr="00B07191" w:rsidRDefault="00B07191" w:rsidP="00B07191">
      <w:pPr>
        <w:ind w:left="720" w:hanging="720"/>
        <w:jc w:val="left"/>
        <w:rPr>
          <w:rFonts w:ascii="Times New Roman" w:hAnsi="Times New Roman" w:cs="Times New Roman"/>
        </w:rPr>
      </w:pPr>
      <w:r w:rsidRPr="00B07191">
        <w:rPr>
          <w:rFonts w:ascii="Times New Roman" w:eastAsia="Times New Roman" w:hAnsi="Times New Roman" w:cs="Times New Roman"/>
          <w:color w:val="auto"/>
          <w:lang w:val="es-MX" w:eastAsia="en-US"/>
        </w:rPr>
        <w:t xml:space="preserve">Tamayo y Tamayo, M. (2003). </w:t>
      </w:r>
      <w:r w:rsidRPr="00B07191">
        <w:rPr>
          <w:rFonts w:ascii="Times New Roman" w:eastAsia="Times New Roman" w:hAnsi="Times New Roman" w:cs="Times New Roman"/>
          <w:i/>
          <w:iCs/>
          <w:color w:val="auto"/>
          <w:lang w:val="es-MX" w:eastAsia="en-US"/>
        </w:rPr>
        <w:t>El proceso de la investigación científica</w:t>
      </w:r>
      <w:r w:rsidRPr="00B07191">
        <w:rPr>
          <w:rFonts w:ascii="Times New Roman" w:eastAsia="Times New Roman" w:hAnsi="Times New Roman" w:cs="Times New Roman"/>
          <w:color w:val="auto"/>
          <w:lang w:val="es-MX" w:eastAsia="en-US"/>
        </w:rPr>
        <w:t xml:space="preserve"> (4.ª ed.). </w:t>
      </w:r>
      <w:r w:rsidRPr="00AA078F">
        <w:rPr>
          <w:rFonts w:ascii="Times New Roman" w:eastAsia="Times New Roman" w:hAnsi="Times New Roman" w:cs="Times New Roman"/>
          <w:color w:val="auto"/>
          <w:lang w:val="es-MX" w:eastAsia="en-US"/>
        </w:rPr>
        <w:t>Limusa.</w:t>
      </w:r>
    </w:p>
    <w:p w14:paraId="4B91B559" w14:textId="739233E5" w:rsidR="00A51EBE" w:rsidRPr="00CB40A8" w:rsidRDefault="00A51EBE" w:rsidP="00CB40A8">
      <w:pPr>
        <w:spacing w:after="160"/>
        <w:ind w:left="708" w:hanging="708"/>
        <w:jc w:val="left"/>
        <w:rPr>
          <w:rFonts w:ascii="Times New Roman" w:hAnsi="Times New Roman" w:cs="Times New Roman"/>
          <w:color w:val="auto"/>
          <w:lang w:val="es-MX"/>
        </w:rPr>
      </w:pPr>
      <w:r w:rsidRPr="00CB40A8">
        <w:rPr>
          <w:rFonts w:ascii="Times New Roman" w:hAnsi="Times New Roman" w:cs="Times New Roman"/>
          <w:color w:val="auto"/>
          <w:lang w:val="es-MX"/>
        </w:rPr>
        <w:t xml:space="preserve">UNEMI (2019) </w:t>
      </w:r>
      <w:r w:rsidRPr="00CB40A8">
        <w:rPr>
          <w:rFonts w:ascii="Times New Roman" w:hAnsi="Times New Roman" w:cs="Times New Roman"/>
          <w:i/>
          <w:color w:val="auto"/>
          <w:lang w:val="es-MX"/>
        </w:rPr>
        <w:t>Proceso y Diseño de circuitos turísticos</w:t>
      </w:r>
      <w:r w:rsidRPr="00CB40A8">
        <w:rPr>
          <w:rFonts w:ascii="Times New Roman" w:hAnsi="Times New Roman" w:cs="Times New Roman"/>
          <w:color w:val="auto"/>
          <w:lang w:val="es-MX"/>
        </w:rPr>
        <w:t xml:space="preserve"> https://sga.unemi.edu.ec/media/recursotema/Documento_2021924171056.pdf</w:t>
      </w:r>
    </w:p>
    <w:p w14:paraId="4C83DE6C" w14:textId="06AE93C1" w:rsidR="006E2A51" w:rsidRDefault="006E2A51" w:rsidP="00CB40A8">
      <w:pPr>
        <w:spacing w:after="160"/>
        <w:ind w:left="708" w:hanging="708"/>
        <w:jc w:val="left"/>
        <w:rPr>
          <w:rFonts w:ascii="Times New Roman" w:hAnsi="Times New Roman" w:cs="Times New Roman"/>
          <w:color w:val="auto"/>
        </w:rPr>
      </w:pPr>
      <w:r w:rsidRPr="006E2A51">
        <w:rPr>
          <w:rFonts w:ascii="Times New Roman" w:hAnsi="Times New Roman" w:cs="Times New Roman"/>
          <w:color w:val="auto"/>
        </w:rPr>
        <w:t xml:space="preserve">Yaguana Betancourt, J. W. (2014). </w:t>
      </w:r>
      <w:r w:rsidRPr="006E2A51">
        <w:rPr>
          <w:rStyle w:val="nfasis"/>
          <w:rFonts w:ascii="Times New Roman" w:hAnsi="Times New Roman" w:cs="Times New Roman"/>
          <w:color w:val="auto"/>
        </w:rPr>
        <w:t>Investigación para el desarrollo de la ruta especializada en ciclismo de montaña Río Pita</w:t>
      </w:r>
      <w:r w:rsidRPr="006E2A51">
        <w:rPr>
          <w:rFonts w:ascii="Times New Roman" w:hAnsi="Times New Roman" w:cs="Times New Roman"/>
          <w:color w:val="auto"/>
        </w:rPr>
        <w:t>. Universidad de las Américas. https://dspace.udla.edu.ec/bitstream/33000/3887/1/UDLA-EC-TTT-2014-03(S).pdf</w:t>
      </w:r>
    </w:p>
    <w:p w14:paraId="63B7E50A" w14:textId="46EE0452" w:rsidR="005F1713" w:rsidRPr="00AD3905" w:rsidRDefault="005F1713" w:rsidP="005F1713">
      <w:pPr>
        <w:spacing w:before="100" w:beforeAutospacing="1" w:after="100" w:afterAutospacing="1" w:line="240" w:lineRule="auto"/>
        <w:ind w:left="708" w:hanging="708"/>
        <w:jc w:val="left"/>
        <w:rPr>
          <w:rFonts w:ascii="Times New Roman" w:eastAsia="Times New Roman" w:hAnsi="Times New Roman" w:cs="Times New Roman"/>
          <w:color w:val="auto"/>
          <w:lang w:val="es-MX" w:eastAsia="en-US"/>
        </w:rPr>
      </w:pPr>
      <w:r w:rsidRPr="005F1713">
        <w:rPr>
          <w:rFonts w:ascii="Times New Roman" w:eastAsia="Times New Roman" w:hAnsi="Times New Roman" w:cs="Times New Roman"/>
          <w:color w:val="auto"/>
          <w:lang w:val="en-US" w:eastAsia="en-US"/>
        </w:rPr>
        <w:t xml:space="preserve">Wearing, S., &amp; Neil, J. (2009). </w:t>
      </w:r>
      <w:r w:rsidRPr="005F1713">
        <w:rPr>
          <w:rFonts w:ascii="Times New Roman" w:eastAsia="Times New Roman" w:hAnsi="Times New Roman" w:cs="Times New Roman"/>
          <w:i/>
          <w:iCs/>
          <w:color w:val="auto"/>
          <w:lang w:val="en-US" w:eastAsia="en-US"/>
        </w:rPr>
        <w:t>Ecotourism: Impacts, potentials and possibilities</w:t>
      </w:r>
      <w:r w:rsidRPr="005F1713">
        <w:rPr>
          <w:rFonts w:ascii="Times New Roman" w:eastAsia="Times New Roman" w:hAnsi="Times New Roman" w:cs="Times New Roman"/>
          <w:color w:val="auto"/>
          <w:lang w:val="en-US" w:eastAsia="en-US"/>
        </w:rPr>
        <w:t xml:space="preserve"> (2nd ed.). </w:t>
      </w:r>
      <w:r w:rsidRPr="00AD3905">
        <w:rPr>
          <w:rFonts w:ascii="Times New Roman" w:eastAsia="Times New Roman" w:hAnsi="Times New Roman" w:cs="Times New Roman"/>
          <w:color w:val="auto"/>
          <w:lang w:val="es-MX" w:eastAsia="en-US"/>
        </w:rPr>
        <w:t>Butterworth-Heinemann.</w:t>
      </w:r>
    </w:p>
    <w:p w14:paraId="0DE6009D" w14:textId="355D9F60" w:rsidR="00292792" w:rsidRPr="00CB40A8" w:rsidRDefault="00292792" w:rsidP="00CB40A8">
      <w:pPr>
        <w:spacing w:after="160"/>
        <w:ind w:left="708" w:hanging="708"/>
        <w:jc w:val="left"/>
        <w:rPr>
          <w:rFonts w:ascii="Times New Roman" w:hAnsi="Times New Roman" w:cs="Times New Roman"/>
          <w:color w:val="auto"/>
          <w:lang w:val="es-MX"/>
        </w:rPr>
      </w:pPr>
      <w:r w:rsidRPr="00CB40A8">
        <w:rPr>
          <w:rFonts w:ascii="Times New Roman" w:hAnsi="Times New Roman" w:cs="Times New Roman"/>
          <w:color w:val="auto"/>
          <w:lang w:val="es-MX"/>
        </w:rPr>
        <w:t>Zambarano Flores, P.</w:t>
      </w:r>
      <w:r w:rsidR="00F214A5" w:rsidRPr="00CB40A8">
        <w:rPr>
          <w:rFonts w:ascii="Times New Roman" w:hAnsi="Times New Roman" w:cs="Times New Roman"/>
          <w:color w:val="auto"/>
          <w:lang w:val="es-MX"/>
        </w:rPr>
        <w:t xml:space="preserve"> </w:t>
      </w:r>
      <w:r w:rsidRPr="00CB40A8">
        <w:rPr>
          <w:rFonts w:ascii="Times New Roman" w:hAnsi="Times New Roman" w:cs="Times New Roman"/>
          <w:color w:val="auto"/>
          <w:lang w:val="es-MX"/>
        </w:rPr>
        <w:t xml:space="preserve">A. </w:t>
      </w:r>
      <w:r w:rsidR="00A51EBE" w:rsidRPr="00CB40A8">
        <w:rPr>
          <w:rFonts w:ascii="Times New Roman" w:hAnsi="Times New Roman" w:cs="Times New Roman"/>
          <w:color w:val="auto"/>
          <w:lang w:val="es-MX"/>
        </w:rPr>
        <w:t>(</w:t>
      </w:r>
      <w:r w:rsidRPr="00CB40A8">
        <w:rPr>
          <w:rFonts w:ascii="Times New Roman" w:hAnsi="Times New Roman" w:cs="Times New Roman"/>
          <w:color w:val="auto"/>
          <w:lang w:val="es-MX"/>
        </w:rPr>
        <w:t>2025</w:t>
      </w:r>
      <w:r w:rsidR="00A51EBE" w:rsidRPr="00CB40A8">
        <w:rPr>
          <w:rFonts w:ascii="Times New Roman" w:hAnsi="Times New Roman" w:cs="Times New Roman"/>
          <w:color w:val="auto"/>
          <w:lang w:val="es-MX"/>
        </w:rPr>
        <w:t>)</w:t>
      </w:r>
      <w:r w:rsidRPr="00CB40A8">
        <w:rPr>
          <w:rFonts w:ascii="Times New Roman" w:hAnsi="Times New Roman" w:cs="Times New Roman"/>
          <w:color w:val="auto"/>
          <w:lang w:val="es-MX"/>
        </w:rPr>
        <w:t xml:space="preserve"> </w:t>
      </w:r>
      <w:r w:rsidRPr="00CB40A8">
        <w:rPr>
          <w:rFonts w:ascii="Times New Roman" w:hAnsi="Times New Roman" w:cs="Times New Roman"/>
          <w:i/>
          <w:color w:val="auto"/>
          <w:lang w:val="es-MX"/>
        </w:rPr>
        <w:t xml:space="preserve">Propuesta de metodología para el diseño de rutas y circuitos turísticos rurales en la provincia del Azuay basado en el análisis de </w:t>
      </w:r>
      <w:r w:rsidRPr="00CB40A8">
        <w:rPr>
          <w:rFonts w:ascii="Times New Roman" w:hAnsi="Times New Roman" w:cs="Times New Roman"/>
          <w:i/>
          <w:color w:val="auto"/>
          <w:lang w:val="es-MX"/>
        </w:rPr>
        <w:lastRenderedPageBreak/>
        <w:t>conglomerados</w:t>
      </w:r>
      <w:r w:rsidRPr="00CB40A8">
        <w:rPr>
          <w:rFonts w:ascii="Times New Roman" w:hAnsi="Times New Roman" w:cs="Times New Roman"/>
          <w:color w:val="auto"/>
          <w:lang w:val="es-MX"/>
        </w:rPr>
        <w:t xml:space="preserve">. Universidad Central del Ecuador. </w:t>
      </w:r>
      <w:hyperlink r:id="rId17" w:history="1">
        <w:r w:rsidRPr="00CB40A8">
          <w:rPr>
            <w:rStyle w:val="Hipervnculo"/>
            <w:rFonts w:ascii="Times New Roman" w:hAnsi="Times New Roman" w:cs="Times New Roman"/>
            <w:color w:val="auto"/>
            <w:u w:val="none"/>
            <w:lang w:val="es-MX"/>
          </w:rPr>
          <w:t>https://www.redalyc.org/journal/6538/653879584011/html/</w:t>
        </w:r>
      </w:hyperlink>
      <w:r w:rsidRPr="00CB40A8">
        <w:rPr>
          <w:rFonts w:ascii="Times New Roman" w:hAnsi="Times New Roman" w:cs="Times New Roman"/>
          <w:color w:val="auto"/>
          <w:lang w:val="es-MX"/>
        </w:rPr>
        <w:t xml:space="preserve"> </w:t>
      </w:r>
    </w:p>
    <w:p w14:paraId="392B35D1" w14:textId="3842022E" w:rsidR="0030355C" w:rsidRDefault="0030355C" w:rsidP="006207E5">
      <w:pPr>
        <w:spacing w:line="480" w:lineRule="auto"/>
        <w:jc w:val="left"/>
        <w:rPr>
          <w:rFonts w:ascii="Times New Roman" w:hAnsi="Times New Roman" w:cs="Times New Roman"/>
          <w:b/>
        </w:rPr>
      </w:pPr>
    </w:p>
    <w:p w14:paraId="77B5EEB7" w14:textId="73AA7227" w:rsidR="0030355C" w:rsidRDefault="0030355C" w:rsidP="006207E5">
      <w:pPr>
        <w:spacing w:line="480" w:lineRule="auto"/>
        <w:jc w:val="left"/>
        <w:rPr>
          <w:rFonts w:ascii="Times New Roman" w:hAnsi="Times New Roman" w:cs="Times New Roman"/>
          <w:b/>
        </w:rPr>
      </w:pPr>
    </w:p>
    <w:p w14:paraId="6CEA3A5A" w14:textId="1DB81BFD" w:rsidR="00545D33" w:rsidRDefault="00545D33" w:rsidP="006207E5">
      <w:pPr>
        <w:spacing w:line="480" w:lineRule="auto"/>
        <w:jc w:val="left"/>
        <w:rPr>
          <w:rFonts w:ascii="Times New Roman" w:hAnsi="Times New Roman" w:cs="Times New Roman"/>
          <w:b/>
        </w:rPr>
      </w:pPr>
    </w:p>
    <w:p w14:paraId="3B168BA2" w14:textId="5668EF62" w:rsidR="00545D33" w:rsidRDefault="00545D33" w:rsidP="006207E5">
      <w:pPr>
        <w:spacing w:line="480" w:lineRule="auto"/>
        <w:jc w:val="left"/>
        <w:rPr>
          <w:rFonts w:ascii="Times New Roman" w:hAnsi="Times New Roman" w:cs="Times New Roman"/>
          <w:b/>
        </w:rPr>
      </w:pPr>
    </w:p>
    <w:p w14:paraId="12B4668F" w14:textId="780FCDBE" w:rsidR="00545D33" w:rsidRDefault="00545D33" w:rsidP="006207E5">
      <w:pPr>
        <w:spacing w:line="480" w:lineRule="auto"/>
        <w:jc w:val="left"/>
        <w:rPr>
          <w:rFonts w:ascii="Times New Roman" w:hAnsi="Times New Roman" w:cs="Times New Roman"/>
          <w:b/>
        </w:rPr>
      </w:pPr>
    </w:p>
    <w:p w14:paraId="1154F53A" w14:textId="4B5CCA49" w:rsidR="00545D33" w:rsidRDefault="00545D33" w:rsidP="006207E5">
      <w:pPr>
        <w:spacing w:line="480" w:lineRule="auto"/>
        <w:jc w:val="left"/>
        <w:rPr>
          <w:rFonts w:ascii="Times New Roman" w:hAnsi="Times New Roman" w:cs="Times New Roman"/>
          <w:b/>
        </w:rPr>
      </w:pPr>
    </w:p>
    <w:p w14:paraId="41C93281" w14:textId="7A7F8877" w:rsidR="00545D33" w:rsidRDefault="00545D33" w:rsidP="006207E5">
      <w:pPr>
        <w:spacing w:line="480" w:lineRule="auto"/>
        <w:jc w:val="left"/>
        <w:rPr>
          <w:rFonts w:ascii="Times New Roman" w:hAnsi="Times New Roman" w:cs="Times New Roman"/>
          <w:b/>
        </w:rPr>
      </w:pPr>
    </w:p>
    <w:p w14:paraId="09A330B3" w14:textId="2AEBB7F4" w:rsidR="00545D33" w:rsidRDefault="00545D33" w:rsidP="006207E5">
      <w:pPr>
        <w:spacing w:line="480" w:lineRule="auto"/>
        <w:jc w:val="left"/>
        <w:rPr>
          <w:rFonts w:ascii="Times New Roman" w:hAnsi="Times New Roman" w:cs="Times New Roman"/>
          <w:b/>
        </w:rPr>
      </w:pPr>
    </w:p>
    <w:p w14:paraId="2FFCE734" w14:textId="7849BB59" w:rsidR="00545D33" w:rsidRDefault="00545D33" w:rsidP="006207E5">
      <w:pPr>
        <w:spacing w:line="480" w:lineRule="auto"/>
        <w:jc w:val="left"/>
        <w:rPr>
          <w:rFonts w:ascii="Times New Roman" w:hAnsi="Times New Roman" w:cs="Times New Roman"/>
          <w:b/>
        </w:rPr>
      </w:pPr>
    </w:p>
    <w:p w14:paraId="3FA53A38" w14:textId="5910B610" w:rsidR="00545D33" w:rsidRDefault="00545D33" w:rsidP="006207E5">
      <w:pPr>
        <w:spacing w:line="480" w:lineRule="auto"/>
        <w:jc w:val="left"/>
        <w:rPr>
          <w:rFonts w:ascii="Times New Roman" w:hAnsi="Times New Roman" w:cs="Times New Roman"/>
          <w:b/>
        </w:rPr>
      </w:pPr>
    </w:p>
    <w:p w14:paraId="71255F72" w14:textId="68365D3E" w:rsidR="00545D33" w:rsidRDefault="00545D33" w:rsidP="006207E5">
      <w:pPr>
        <w:spacing w:line="480" w:lineRule="auto"/>
        <w:jc w:val="left"/>
        <w:rPr>
          <w:rFonts w:ascii="Times New Roman" w:hAnsi="Times New Roman" w:cs="Times New Roman"/>
          <w:b/>
        </w:rPr>
      </w:pPr>
    </w:p>
    <w:p w14:paraId="08A3F888" w14:textId="4858496E" w:rsidR="00545D33" w:rsidRDefault="00545D33" w:rsidP="006207E5">
      <w:pPr>
        <w:spacing w:line="480" w:lineRule="auto"/>
        <w:jc w:val="left"/>
        <w:rPr>
          <w:rFonts w:ascii="Times New Roman" w:hAnsi="Times New Roman" w:cs="Times New Roman"/>
          <w:b/>
        </w:rPr>
      </w:pPr>
    </w:p>
    <w:p w14:paraId="7E05D8B3" w14:textId="19905720" w:rsidR="00545D33" w:rsidRDefault="00545D33" w:rsidP="006207E5">
      <w:pPr>
        <w:spacing w:line="480" w:lineRule="auto"/>
        <w:jc w:val="left"/>
        <w:rPr>
          <w:rFonts w:ascii="Times New Roman" w:hAnsi="Times New Roman" w:cs="Times New Roman"/>
          <w:b/>
        </w:rPr>
      </w:pPr>
    </w:p>
    <w:p w14:paraId="516B1D19" w14:textId="1CF6248F" w:rsidR="00545D33" w:rsidRDefault="00545D33" w:rsidP="006207E5">
      <w:pPr>
        <w:spacing w:line="480" w:lineRule="auto"/>
        <w:jc w:val="left"/>
        <w:rPr>
          <w:rFonts w:ascii="Times New Roman" w:hAnsi="Times New Roman" w:cs="Times New Roman"/>
          <w:b/>
        </w:rPr>
      </w:pPr>
    </w:p>
    <w:p w14:paraId="29E534E7" w14:textId="496BD259" w:rsidR="00545D33" w:rsidRDefault="00545D33" w:rsidP="006207E5">
      <w:pPr>
        <w:spacing w:line="480" w:lineRule="auto"/>
        <w:jc w:val="left"/>
        <w:rPr>
          <w:rFonts w:ascii="Times New Roman" w:hAnsi="Times New Roman" w:cs="Times New Roman"/>
          <w:b/>
        </w:rPr>
      </w:pPr>
    </w:p>
    <w:p w14:paraId="487185C9" w14:textId="77777777" w:rsidR="00545D33" w:rsidRPr="006207E5" w:rsidRDefault="00545D33" w:rsidP="006207E5">
      <w:pPr>
        <w:spacing w:line="480" w:lineRule="auto"/>
        <w:jc w:val="left"/>
        <w:rPr>
          <w:rFonts w:ascii="Times New Roman" w:hAnsi="Times New Roman" w:cs="Times New Roman"/>
          <w:b/>
        </w:rPr>
      </w:pPr>
    </w:p>
    <w:p w14:paraId="71377EA2" w14:textId="17A70069" w:rsidR="00F26057" w:rsidRDefault="00F26057" w:rsidP="00F26057">
      <w:pPr>
        <w:spacing w:line="480" w:lineRule="auto"/>
        <w:jc w:val="left"/>
        <w:rPr>
          <w:rFonts w:ascii="Times New Roman" w:hAnsi="Times New Roman" w:cs="Times New Roman"/>
          <w:b/>
          <w:sz w:val="28"/>
        </w:rPr>
      </w:pPr>
    </w:p>
    <w:p w14:paraId="79020376" w14:textId="77777777" w:rsidR="00F26057" w:rsidRDefault="00F26057" w:rsidP="00F26057">
      <w:pPr>
        <w:pStyle w:val="Ttulo1"/>
      </w:pPr>
      <w:bookmarkStart w:id="99" w:name="_Toc230181439"/>
      <w:r w:rsidRPr="000D1813">
        <w:lastRenderedPageBreak/>
        <w:t>Apéndice A</w:t>
      </w:r>
      <w:r>
        <w:t xml:space="preserve">. </w:t>
      </w:r>
      <w:r w:rsidRPr="000D1813">
        <w:t>Esquema del problema</w:t>
      </w:r>
      <w:bookmarkEnd w:id="99"/>
    </w:p>
    <w:p w14:paraId="5D4BB463" w14:textId="272168BB" w:rsidR="00F26057" w:rsidRDefault="00F26057" w:rsidP="00F26057">
      <w:pPr>
        <w:pStyle w:val="Figuras"/>
        <w:rPr>
          <w:b w:val="0"/>
          <w:bCs w:val="0"/>
          <w:i/>
          <w:iCs/>
        </w:rPr>
      </w:pPr>
      <w:bookmarkStart w:id="100" w:name="_Toc230181440"/>
      <w:r>
        <w:t xml:space="preserve">Figura </w:t>
      </w:r>
      <w:r>
        <w:fldChar w:fldCharType="begin"/>
      </w:r>
      <w:r>
        <w:instrText xml:space="preserve"> SEQ Figura \* ARABIC </w:instrText>
      </w:r>
      <w:r>
        <w:fldChar w:fldCharType="separate"/>
      </w:r>
      <w:r w:rsidR="004A1AC6">
        <w:rPr>
          <w:noProof/>
        </w:rPr>
        <w:t>1</w:t>
      </w:r>
      <w:r>
        <w:fldChar w:fldCharType="end"/>
      </w:r>
      <w:r>
        <w:t xml:space="preserve"> </w:t>
      </w:r>
      <w:r>
        <w:br/>
      </w:r>
      <w:r w:rsidRPr="00371BD4">
        <w:rPr>
          <w:b w:val="0"/>
          <w:bCs w:val="0"/>
          <w:i/>
          <w:iCs/>
        </w:rPr>
        <w:t>Esquema del problema</w:t>
      </w:r>
      <w:bookmarkEnd w:id="100"/>
    </w:p>
    <w:tbl>
      <w:tblPr>
        <w:tblStyle w:val="Tablaconcuadrcula"/>
        <w:tblW w:w="5344" w:type="pct"/>
        <w:tblInd w:w="-601" w:type="dxa"/>
        <w:tblLook w:val="04A0" w:firstRow="1" w:lastRow="0" w:firstColumn="1" w:lastColumn="0" w:noHBand="0" w:noVBand="1"/>
      </w:tblPr>
      <w:tblGrid>
        <w:gridCol w:w="2442"/>
        <w:gridCol w:w="736"/>
        <w:gridCol w:w="2737"/>
        <w:gridCol w:w="1021"/>
        <w:gridCol w:w="1893"/>
      </w:tblGrid>
      <w:tr w:rsidR="0030355C" w:rsidRPr="00666F14" w14:paraId="09A56B6E" w14:textId="77777777" w:rsidTr="00E25F1C">
        <w:trPr>
          <w:trHeight w:val="257"/>
        </w:trPr>
        <w:tc>
          <w:tcPr>
            <w:tcW w:w="180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7794E5" w14:textId="77777777" w:rsidR="0030355C" w:rsidRPr="00666F14" w:rsidRDefault="0030355C" w:rsidP="00E25F1C">
            <w:pPr>
              <w:rPr>
                <w:rFonts w:ascii="Times New Roman" w:hAnsi="Times New Roman" w:cs="Times New Roman"/>
                <w:b/>
                <w:sz w:val="20"/>
                <w:szCs w:val="20"/>
                <w:lang w:eastAsia="en-US"/>
              </w:rPr>
            </w:pPr>
            <w:r w:rsidRPr="00666F14">
              <w:rPr>
                <w:rFonts w:ascii="Times New Roman" w:hAnsi="Times New Roman" w:cs="Times New Roman"/>
                <w:noProof/>
                <w:sz w:val="20"/>
                <w:szCs w:val="20"/>
                <w:lang w:val="en-US" w:eastAsia="en-US"/>
              </w:rPr>
              <mc:AlternateContent>
                <mc:Choice Requires="wps">
                  <w:drawing>
                    <wp:anchor distT="0" distB="0" distL="114300" distR="114300" simplePos="0" relativeHeight="251659264" behindDoc="0" locked="0" layoutInCell="1" allowOverlap="1" wp14:anchorId="5526D48E" wp14:editId="4DB526D9">
                      <wp:simplePos x="0" y="0"/>
                      <wp:positionH relativeFrom="column">
                        <wp:posOffset>632823</wp:posOffset>
                      </wp:positionH>
                      <wp:positionV relativeFrom="paragraph">
                        <wp:posOffset>214630</wp:posOffset>
                      </wp:positionV>
                      <wp:extent cx="962025" cy="0"/>
                      <wp:effectExtent l="0" t="76200" r="9525" b="9525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7AAFF03" id="_x0000_t32" coordsize="21600,21600" o:spt="32" o:oned="t" path="m,l21600,21600e" filled="f">
                      <v:path arrowok="t" fillok="f" o:connecttype="none"/>
                      <o:lock v:ext="edit" shapetype="t"/>
                    </v:shapetype>
                    <v:shape id="AutoShape 2" o:spid="_x0000_s1026" type="#_x0000_t32" style="position:absolute;margin-left:49.85pt;margin-top:16.9pt;width:75.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">
                      <v:stroke endarrow="block"/>
                    </v:shape>
                  </w:pict>
                </mc:Fallback>
              </mc:AlternateContent>
            </w:r>
            <w:r w:rsidRPr="00666F14">
              <w:rPr>
                <w:rFonts w:ascii="Times New Roman" w:hAnsi="Times New Roman" w:cs="Times New Roman"/>
                <w:b/>
                <w:sz w:val="20"/>
                <w:szCs w:val="20"/>
                <w:lang w:eastAsia="en-US"/>
              </w:rPr>
              <w:t>CAUSAS</w:t>
            </w:r>
          </w:p>
        </w:tc>
        <w:tc>
          <w:tcPr>
            <w:tcW w:w="155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97FA7E" w14:textId="77777777" w:rsidR="0030355C" w:rsidRPr="00666F14" w:rsidRDefault="0030355C" w:rsidP="00E25F1C">
            <w:pPr>
              <w:rPr>
                <w:rFonts w:ascii="Times New Roman" w:hAnsi="Times New Roman" w:cs="Times New Roman"/>
                <w:b/>
                <w:sz w:val="20"/>
                <w:szCs w:val="20"/>
                <w:lang w:eastAsia="en-US"/>
              </w:rPr>
            </w:pPr>
            <w:r w:rsidRPr="00666F14">
              <w:rPr>
                <w:rFonts w:ascii="Times New Roman" w:hAnsi="Times New Roman" w:cs="Times New Roman"/>
                <w:b/>
                <w:sz w:val="20"/>
                <w:szCs w:val="20"/>
                <w:lang w:eastAsia="en-US"/>
              </w:rPr>
              <w:t>DEFINICION DEL PROBLEMA</w:t>
            </w:r>
          </w:p>
        </w:tc>
        <w:tc>
          <w:tcPr>
            <w:tcW w:w="16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1A3CB" w14:textId="77777777" w:rsidR="0030355C" w:rsidRPr="00666F14" w:rsidRDefault="0030355C" w:rsidP="00E25F1C">
            <w:pPr>
              <w:rPr>
                <w:rFonts w:ascii="Times New Roman" w:hAnsi="Times New Roman" w:cs="Times New Roman"/>
                <w:b/>
                <w:sz w:val="20"/>
                <w:szCs w:val="20"/>
                <w:lang w:eastAsia="en-US"/>
              </w:rPr>
            </w:pPr>
            <w:r>
              <w:rPr>
                <w:rFonts w:ascii="Times New Roman" w:hAnsi="Times New Roman" w:cs="Times New Roman"/>
                <w:b/>
                <w:noProof/>
                <w:sz w:val="20"/>
                <w:szCs w:val="20"/>
                <w:lang w:val="en-US" w:eastAsia="en-US"/>
              </w:rPr>
              <mc:AlternateContent>
                <mc:Choice Requires="wps">
                  <w:drawing>
                    <wp:anchor distT="0" distB="0" distL="114300" distR="114300" simplePos="0" relativeHeight="251661312" behindDoc="0" locked="0" layoutInCell="1" allowOverlap="1" wp14:anchorId="39A035D0" wp14:editId="523D4461">
                      <wp:simplePos x="0" y="0"/>
                      <wp:positionH relativeFrom="column">
                        <wp:posOffset>438785</wp:posOffset>
                      </wp:positionH>
                      <wp:positionV relativeFrom="paragraph">
                        <wp:posOffset>217170</wp:posOffset>
                      </wp:positionV>
                      <wp:extent cx="981075" cy="0"/>
                      <wp:effectExtent l="38100" t="76200" r="0" b="95250"/>
                      <wp:wrapNone/>
                      <wp:docPr id="10" name="Conector recto de flecha 10"/>
                      <wp:cNvGraphicFramePr/>
                      <a:graphic xmlns:a="http://schemas.openxmlformats.org/drawingml/2006/main">
                        <a:graphicData uri="http://schemas.microsoft.com/office/word/2010/wordprocessingShape">
                          <wps:wsp>
                            <wps:cNvCnPr/>
                            <wps:spPr>
                              <a:xfrm flipH="1">
                                <a:off x="0" y="0"/>
                                <a:ext cx="981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CB96415" id="Conector recto de flecha 10" o:spid="_x0000_s1026" type="#_x0000_t32" style="position:absolute;margin-left:34.55pt;margin-top:17.1pt;width:77.25pt;height: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" strokecolor="black [3040]">
                      <v:stroke endarrow="block"/>
                    </v:shape>
                  </w:pict>
                </mc:Fallback>
              </mc:AlternateContent>
            </w:r>
            <w:r w:rsidRPr="00666F14">
              <w:rPr>
                <w:rFonts w:ascii="Times New Roman" w:hAnsi="Times New Roman" w:cs="Times New Roman"/>
                <w:b/>
                <w:sz w:val="20"/>
                <w:szCs w:val="20"/>
                <w:lang w:eastAsia="en-US"/>
              </w:rPr>
              <w:t>CONSECUENCIAS</w:t>
            </w:r>
          </w:p>
        </w:tc>
      </w:tr>
      <w:tr w:rsidR="0030355C" w:rsidRPr="00666F14" w14:paraId="08E727F5" w14:textId="77777777" w:rsidTr="00E25F1C">
        <w:trPr>
          <w:trHeight w:val="2417"/>
        </w:trPr>
        <w:tc>
          <w:tcPr>
            <w:tcW w:w="180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1715C8" w14:textId="77777777" w:rsidR="0030355C" w:rsidRDefault="0030355C" w:rsidP="00BF4405">
            <w:pPr>
              <w:pStyle w:val="Prrafodelista"/>
              <w:numPr>
                <w:ilvl w:val="0"/>
                <w:numId w:val="1"/>
              </w:numPr>
              <w:spacing w:line="240" w:lineRule="auto"/>
              <w:jc w:val="left"/>
              <w:rPr>
                <w:rFonts w:ascii="Times New Roman" w:hAnsi="Times New Roman" w:cs="Times New Roman"/>
                <w:sz w:val="20"/>
                <w:szCs w:val="20"/>
              </w:rPr>
            </w:pPr>
            <w:r>
              <w:rPr>
                <w:rFonts w:ascii="Times New Roman" w:hAnsi="Times New Roman" w:cs="Times New Roman"/>
                <w:sz w:val="20"/>
                <w:szCs w:val="20"/>
              </w:rPr>
              <w:t>Poca inversión pública y privada</w:t>
            </w:r>
          </w:p>
          <w:p w14:paraId="52AB63AF" w14:textId="77777777" w:rsidR="0030355C" w:rsidRPr="00DF5FA1" w:rsidRDefault="0030355C" w:rsidP="00BF4405">
            <w:pPr>
              <w:pStyle w:val="Prrafodelista"/>
              <w:numPr>
                <w:ilvl w:val="0"/>
                <w:numId w:val="1"/>
              </w:numPr>
              <w:spacing w:line="240" w:lineRule="auto"/>
              <w:jc w:val="left"/>
              <w:rPr>
                <w:rFonts w:ascii="Times New Roman" w:hAnsi="Times New Roman" w:cs="Times New Roman"/>
                <w:sz w:val="20"/>
                <w:szCs w:val="20"/>
              </w:rPr>
            </w:pPr>
            <w:r>
              <w:rPr>
                <w:rFonts w:ascii="Times New Roman" w:hAnsi="Times New Roman" w:cs="Times New Roman"/>
                <w:sz w:val="20"/>
                <w:szCs w:val="20"/>
              </w:rPr>
              <w:t>Limitada producción académica</w:t>
            </w:r>
          </w:p>
          <w:p w14:paraId="141C1C19" w14:textId="77777777" w:rsidR="0030355C" w:rsidRPr="00666F14" w:rsidRDefault="0030355C" w:rsidP="00BF4405">
            <w:pPr>
              <w:pStyle w:val="Prrafodelista"/>
              <w:numPr>
                <w:ilvl w:val="0"/>
                <w:numId w:val="1"/>
              </w:numPr>
              <w:spacing w:line="240" w:lineRule="auto"/>
              <w:jc w:val="left"/>
              <w:rPr>
                <w:rFonts w:ascii="Times New Roman" w:hAnsi="Times New Roman" w:cs="Times New Roman"/>
                <w:sz w:val="20"/>
                <w:szCs w:val="20"/>
                <w:lang w:eastAsia="en-US"/>
              </w:rPr>
            </w:pPr>
            <w:r>
              <w:rPr>
                <w:rFonts w:ascii="Times New Roman" w:hAnsi="Times New Roman" w:cs="Times New Roman"/>
                <w:sz w:val="20"/>
                <w:szCs w:val="20"/>
              </w:rPr>
              <w:t>Poco interés en el turismo de aventura, naturaleza y deportivo</w:t>
            </w:r>
          </w:p>
          <w:p w14:paraId="156EB7A9" w14:textId="77777777" w:rsidR="0030355C" w:rsidRPr="00666F14" w:rsidRDefault="0030355C" w:rsidP="00E25F1C">
            <w:pPr>
              <w:ind w:firstLine="45"/>
              <w:rPr>
                <w:rFonts w:ascii="Times New Roman" w:hAnsi="Times New Roman" w:cs="Times New Roman"/>
                <w:sz w:val="20"/>
                <w:szCs w:val="20"/>
                <w:lang w:eastAsia="en-US"/>
              </w:rPr>
            </w:pPr>
          </w:p>
        </w:tc>
        <w:tc>
          <w:tcPr>
            <w:tcW w:w="1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889A4C" w14:textId="77777777" w:rsidR="0030355C" w:rsidRPr="00666F14" w:rsidRDefault="0030355C" w:rsidP="00E25F1C">
            <w:pPr>
              <w:rPr>
                <w:rFonts w:ascii="Times New Roman" w:hAnsi="Times New Roman" w:cs="Times New Roman"/>
                <w:sz w:val="20"/>
                <w:szCs w:val="20"/>
                <w:lang w:eastAsia="en-US"/>
              </w:rPr>
            </w:pPr>
            <w:r w:rsidRPr="00666F14">
              <w:rPr>
                <w:rFonts w:ascii="Times New Roman" w:hAnsi="Times New Roman" w:cs="Times New Roman"/>
                <w:noProof/>
                <w:sz w:val="20"/>
                <w:szCs w:val="20"/>
                <w:lang w:val="en-US" w:eastAsia="en-US"/>
              </w:rPr>
              <mc:AlternateContent>
                <mc:Choice Requires="wps">
                  <w:drawing>
                    <wp:anchor distT="0" distB="0" distL="114300" distR="114300" simplePos="0" relativeHeight="251660288" behindDoc="0" locked="0" layoutInCell="1" allowOverlap="1" wp14:anchorId="13751296" wp14:editId="0D56B3B3">
                      <wp:simplePos x="0" y="0"/>
                      <wp:positionH relativeFrom="column">
                        <wp:posOffset>927100</wp:posOffset>
                      </wp:positionH>
                      <wp:positionV relativeFrom="paragraph">
                        <wp:posOffset>1299210</wp:posOffset>
                      </wp:positionV>
                      <wp:extent cx="635" cy="171450"/>
                      <wp:effectExtent l="52070" t="15875" r="61595" b="1270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971ED6" id="AutoShape 4" o:spid="_x0000_s1026" type="#_x0000_t32" style="position:absolute;margin-left:73pt;margin-top:102.3pt;width:.05pt;height:13.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">
                      <v:stroke endarrow="block"/>
                    </v:shape>
                  </w:pict>
                </mc:Fallback>
              </mc:AlternateContent>
            </w:r>
            <w:r>
              <w:rPr>
                <w:rFonts w:ascii="Times New Roman" w:hAnsi="Times New Roman" w:cs="Times New Roman"/>
                <w:sz w:val="20"/>
                <w:szCs w:val="20"/>
                <w:lang w:eastAsia="en-US"/>
              </w:rPr>
              <w:t>Escasas metodologías para implementar rutas de ciclismo como destino turístico</w:t>
            </w:r>
          </w:p>
        </w:tc>
        <w:tc>
          <w:tcPr>
            <w:tcW w:w="16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942F86" w14:textId="77777777" w:rsidR="0030355C" w:rsidRPr="00EB165D" w:rsidRDefault="0030355C" w:rsidP="00BF4405">
            <w:pPr>
              <w:pStyle w:val="Prrafodelista"/>
              <w:numPr>
                <w:ilvl w:val="0"/>
                <w:numId w:val="3"/>
              </w:numPr>
              <w:spacing w:line="240"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Pocas rutas estructuradas</w:t>
            </w:r>
          </w:p>
          <w:p w14:paraId="61F00051" w14:textId="77777777" w:rsidR="0030355C" w:rsidRDefault="0030355C" w:rsidP="00BF4405">
            <w:pPr>
              <w:pStyle w:val="Prrafodelista"/>
              <w:numPr>
                <w:ilvl w:val="0"/>
                <w:numId w:val="3"/>
              </w:numPr>
              <w:spacing w:line="240"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Baja calidad de las experiencias</w:t>
            </w:r>
          </w:p>
          <w:p w14:paraId="4F491F0F" w14:textId="77777777" w:rsidR="0030355C" w:rsidRDefault="0030355C" w:rsidP="00BF4405">
            <w:pPr>
              <w:pStyle w:val="Prrafodelista"/>
              <w:numPr>
                <w:ilvl w:val="0"/>
                <w:numId w:val="3"/>
              </w:numPr>
              <w:spacing w:line="240"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Riesgo para los visitantes</w:t>
            </w:r>
          </w:p>
          <w:p w14:paraId="4339510D" w14:textId="77777777" w:rsidR="0030355C" w:rsidRPr="00EB165D" w:rsidRDefault="0030355C" w:rsidP="00BF4405">
            <w:pPr>
              <w:pStyle w:val="Prrafodelista"/>
              <w:numPr>
                <w:ilvl w:val="0"/>
                <w:numId w:val="3"/>
              </w:numPr>
              <w:spacing w:line="240"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Dificultades para la comercialización y promoción</w:t>
            </w:r>
          </w:p>
        </w:tc>
      </w:tr>
      <w:tr w:rsidR="0030355C" w:rsidRPr="00666F14" w14:paraId="519D898C" w14:textId="77777777" w:rsidTr="00E25F1C">
        <w:trPr>
          <w:trHeight w:val="397"/>
        </w:trPr>
        <w:tc>
          <w:tcPr>
            <w:tcW w:w="1383" w:type="pct"/>
            <w:vMerge w:val="restart"/>
            <w:tcBorders>
              <w:top w:val="single" w:sz="4" w:space="0" w:color="auto"/>
              <w:left w:val="nil"/>
              <w:bottom w:val="nil"/>
              <w:right w:val="single" w:sz="4" w:space="0" w:color="auto"/>
            </w:tcBorders>
          </w:tcPr>
          <w:p w14:paraId="26F49961" w14:textId="77777777" w:rsidR="0030355C" w:rsidRPr="00666F14" w:rsidRDefault="0030355C" w:rsidP="00E25F1C">
            <w:pPr>
              <w:rPr>
                <w:rFonts w:ascii="Times New Roman" w:hAnsi="Times New Roman" w:cs="Times New Roman"/>
                <w:sz w:val="20"/>
                <w:szCs w:val="20"/>
                <w:lang w:eastAsia="en-US"/>
              </w:rPr>
            </w:pPr>
          </w:p>
        </w:tc>
        <w:tc>
          <w:tcPr>
            <w:tcW w:w="2545" w:type="pct"/>
            <w:gridSpan w:val="3"/>
            <w:tcBorders>
              <w:top w:val="single" w:sz="4" w:space="0" w:color="auto"/>
              <w:left w:val="single" w:sz="4" w:space="0" w:color="auto"/>
              <w:bottom w:val="single" w:sz="4" w:space="0" w:color="auto"/>
              <w:right w:val="single" w:sz="4" w:space="0" w:color="auto"/>
            </w:tcBorders>
            <w:hideMark/>
          </w:tcPr>
          <w:p w14:paraId="10ACDAA2" w14:textId="77777777" w:rsidR="0030355C" w:rsidRPr="00666F14" w:rsidRDefault="0030355C" w:rsidP="00E25F1C">
            <w:pPr>
              <w:rPr>
                <w:rFonts w:ascii="Times New Roman" w:hAnsi="Times New Roman" w:cs="Times New Roman"/>
                <w:b/>
                <w:sz w:val="20"/>
                <w:szCs w:val="20"/>
                <w:lang w:eastAsia="en-US"/>
              </w:rPr>
            </w:pPr>
            <w:r w:rsidRPr="00666F14">
              <w:rPr>
                <w:rFonts w:ascii="Times New Roman" w:hAnsi="Times New Roman" w:cs="Times New Roman"/>
                <w:b/>
                <w:sz w:val="20"/>
                <w:szCs w:val="20"/>
                <w:lang w:eastAsia="en-US"/>
              </w:rPr>
              <w:t>INDICADORES</w:t>
            </w:r>
          </w:p>
        </w:tc>
        <w:tc>
          <w:tcPr>
            <w:tcW w:w="1072" w:type="pct"/>
            <w:vMerge w:val="restart"/>
            <w:tcBorders>
              <w:top w:val="single" w:sz="4" w:space="0" w:color="auto"/>
              <w:left w:val="single" w:sz="4" w:space="0" w:color="auto"/>
              <w:bottom w:val="nil"/>
              <w:right w:val="nil"/>
            </w:tcBorders>
          </w:tcPr>
          <w:p w14:paraId="524C3BC3" w14:textId="77777777" w:rsidR="0030355C" w:rsidRPr="00666F14" w:rsidRDefault="0030355C" w:rsidP="00E25F1C">
            <w:pPr>
              <w:rPr>
                <w:rFonts w:ascii="Times New Roman" w:hAnsi="Times New Roman" w:cs="Times New Roman"/>
                <w:sz w:val="20"/>
                <w:szCs w:val="20"/>
                <w:lang w:eastAsia="en-US"/>
              </w:rPr>
            </w:pPr>
          </w:p>
        </w:tc>
      </w:tr>
      <w:tr w:rsidR="0030355C" w:rsidRPr="00666F14" w14:paraId="4D1C63A0" w14:textId="77777777" w:rsidTr="00E25F1C">
        <w:trPr>
          <w:trHeight w:val="145"/>
        </w:trPr>
        <w:tc>
          <w:tcPr>
            <w:tcW w:w="1383" w:type="pct"/>
            <w:vMerge/>
            <w:tcBorders>
              <w:top w:val="single" w:sz="4" w:space="0" w:color="auto"/>
              <w:left w:val="nil"/>
              <w:bottom w:val="nil"/>
              <w:right w:val="single" w:sz="4" w:space="0" w:color="auto"/>
            </w:tcBorders>
            <w:vAlign w:val="center"/>
            <w:hideMark/>
          </w:tcPr>
          <w:p w14:paraId="23B2944E" w14:textId="77777777" w:rsidR="0030355C" w:rsidRPr="00666F14" w:rsidRDefault="0030355C" w:rsidP="00E25F1C">
            <w:pPr>
              <w:rPr>
                <w:rFonts w:ascii="Times New Roman" w:eastAsiaTheme="minorHAnsi" w:hAnsi="Times New Roman" w:cs="Times New Roman"/>
                <w:sz w:val="20"/>
                <w:szCs w:val="20"/>
                <w:lang w:eastAsia="en-US"/>
              </w:rPr>
            </w:pPr>
          </w:p>
        </w:tc>
        <w:tc>
          <w:tcPr>
            <w:tcW w:w="2545" w:type="pct"/>
            <w:gridSpan w:val="3"/>
            <w:tcBorders>
              <w:top w:val="single" w:sz="4" w:space="0" w:color="auto"/>
              <w:left w:val="single" w:sz="4" w:space="0" w:color="auto"/>
              <w:bottom w:val="single" w:sz="4" w:space="0" w:color="auto"/>
              <w:right w:val="single" w:sz="4" w:space="0" w:color="auto"/>
            </w:tcBorders>
          </w:tcPr>
          <w:p w14:paraId="14F04303" w14:textId="77777777" w:rsidR="0030355C" w:rsidRDefault="0030355C" w:rsidP="00BF4405">
            <w:pPr>
              <w:pStyle w:val="Prrafodelista"/>
              <w:numPr>
                <w:ilvl w:val="0"/>
                <w:numId w:val="2"/>
              </w:numPr>
              <w:spacing w:line="240"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Inexistentes metodologías a nivel nacional</w:t>
            </w:r>
          </w:p>
          <w:p w14:paraId="6047994A" w14:textId="77777777" w:rsidR="0030355C" w:rsidRDefault="0030355C" w:rsidP="00BF4405">
            <w:pPr>
              <w:pStyle w:val="Prrafodelista"/>
              <w:numPr>
                <w:ilvl w:val="0"/>
                <w:numId w:val="2"/>
              </w:numPr>
              <w:spacing w:line="240"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Pocos estudios sobre ciclismo de montaña</w:t>
            </w:r>
          </w:p>
          <w:p w14:paraId="35D0857F" w14:textId="77777777" w:rsidR="0030355C" w:rsidRDefault="0030355C" w:rsidP="00BF4405">
            <w:pPr>
              <w:pStyle w:val="Prrafodelista"/>
              <w:numPr>
                <w:ilvl w:val="0"/>
                <w:numId w:val="2"/>
              </w:numPr>
              <w:spacing w:line="240"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Poca promoción y comercialización de rutas de ciclismo de montaña en Salinas</w:t>
            </w:r>
          </w:p>
          <w:p w14:paraId="1B9E3C45" w14:textId="77777777" w:rsidR="0030355C" w:rsidRPr="008C24C7" w:rsidRDefault="0030355C" w:rsidP="00BF4405">
            <w:pPr>
              <w:pStyle w:val="Prrafodelista"/>
              <w:numPr>
                <w:ilvl w:val="0"/>
                <w:numId w:val="2"/>
              </w:numPr>
              <w:spacing w:line="240"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Dificultad en contactar con proveedores de servidores turísticos</w:t>
            </w:r>
          </w:p>
          <w:p w14:paraId="207AE275" w14:textId="77777777" w:rsidR="0030355C" w:rsidRPr="00666F14" w:rsidRDefault="0030355C" w:rsidP="00E25F1C">
            <w:pPr>
              <w:rPr>
                <w:rFonts w:ascii="Times New Roman" w:hAnsi="Times New Roman" w:cs="Times New Roman"/>
                <w:sz w:val="20"/>
                <w:szCs w:val="20"/>
                <w:lang w:eastAsia="en-US"/>
              </w:rPr>
            </w:pPr>
          </w:p>
        </w:tc>
        <w:tc>
          <w:tcPr>
            <w:tcW w:w="0" w:type="auto"/>
            <w:vMerge/>
            <w:tcBorders>
              <w:top w:val="single" w:sz="4" w:space="0" w:color="auto"/>
              <w:left w:val="single" w:sz="4" w:space="0" w:color="auto"/>
              <w:bottom w:val="nil"/>
              <w:right w:val="nil"/>
            </w:tcBorders>
            <w:vAlign w:val="center"/>
            <w:hideMark/>
          </w:tcPr>
          <w:p w14:paraId="254E6F9B" w14:textId="77777777" w:rsidR="0030355C" w:rsidRPr="00666F14" w:rsidRDefault="0030355C" w:rsidP="00E25F1C">
            <w:pPr>
              <w:rPr>
                <w:rFonts w:ascii="Times New Roman" w:eastAsiaTheme="minorHAnsi" w:hAnsi="Times New Roman" w:cs="Times New Roman"/>
                <w:sz w:val="20"/>
                <w:szCs w:val="20"/>
                <w:lang w:eastAsia="en-US"/>
              </w:rPr>
            </w:pPr>
          </w:p>
        </w:tc>
      </w:tr>
    </w:tbl>
    <w:p w14:paraId="4A32BE72" w14:textId="77777777" w:rsidR="0030355C" w:rsidRDefault="0030355C" w:rsidP="00F26057">
      <w:pPr>
        <w:pStyle w:val="Figuras"/>
      </w:pPr>
    </w:p>
    <w:p w14:paraId="5D86D6CD" w14:textId="40DE6173" w:rsidR="00F26057" w:rsidRDefault="00F26057" w:rsidP="00F26057">
      <w:pPr>
        <w:spacing w:line="480" w:lineRule="auto"/>
        <w:jc w:val="left"/>
        <w:rPr>
          <w:rFonts w:ascii="Times New Roman" w:hAnsi="Times New Roman" w:cs="Times New Roman"/>
        </w:rPr>
      </w:pPr>
      <w:r w:rsidRPr="009F5D2D">
        <w:rPr>
          <w:rFonts w:ascii="Times New Roman" w:hAnsi="Times New Roman" w:cs="Times New Roman"/>
          <w:i/>
          <w:iCs/>
        </w:rPr>
        <w:t>Nota.</w:t>
      </w:r>
      <w:r w:rsidRPr="009F5D2D">
        <w:rPr>
          <w:rFonts w:ascii="Times New Roman" w:hAnsi="Times New Roman" w:cs="Times New Roman"/>
        </w:rPr>
        <w:t xml:space="preserve"> Definición del problema, análisis realizado por el autor</w:t>
      </w:r>
    </w:p>
    <w:p w14:paraId="2E4D56E4" w14:textId="77777777" w:rsidR="0030355C" w:rsidRDefault="0030355C" w:rsidP="00F26057">
      <w:pPr>
        <w:spacing w:line="480" w:lineRule="auto"/>
        <w:jc w:val="left"/>
        <w:rPr>
          <w:rFonts w:ascii="Times New Roman" w:hAnsi="Times New Roman" w:cs="Times New Roman"/>
        </w:rPr>
      </w:pPr>
    </w:p>
    <w:p w14:paraId="621C6B5A" w14:textId="212F4747" w:rsidR="0030355C" w:rsidRPr="0030355C" w:rsidRDefault="0030355C" w:rsidP="0030355C">
      <w:pPr>
        <w:pStyle w:val="Ttulo1"/>
        <w:spacing w:line="360" w:lineRule="auto"/>
        <w:rPr>
          <w:rFonts w:cs="Times New Roman"/>
          <w:szCs w:val="24"/>
        </w:rPr>
      </w:pPr>
      <w:bookmarkStart w:id="101" w:name="_Toc230181441"/>
      <w:r w:rsidRPr="0030355C">
        <w:rPr>
          <w:rFonts w:cs="Times New Roman"/>
        </w:rPr>
        <w:t>Apéndice B.</w:t>
      </w:r>
      <w:r>
        <w:rPr>
          <w:rFonts w:cs="Times New Roman"/>
          <w:b w:val="0"/>
        </w:rPr>
        <w:t xml:space="preserve"> </w:t>
      </w:r>
      <w:r>
        <w:rPr>
          <w:rFonts w:cs="Times New Roman"/>
          <w:szCs w:val="24"/>
        </w:rPr>
        <w:t>I</w:t>
      </w:r>
      <w:r w:rsidRPr="00AD3905">
        <w:rPr>
          <w:rFonts w:cs="Times New Roman"/>
          <w:szCs w:val="24"/>
        </w:rPr>
        <w:t>nstrumentos de investigación</w:t>
      </w:r>
      <w:bookmarkEnd w:id="101"/>
    </w:p>
    <w:p w14:paraId="5A8907CF" w14:textId="77777777" w:rsidR="0030355C" w:rsidRPr="00AD3905" w:rsidRDefault="0030355C" w:rsidP="002834C4">
      <w:pPr>
        <w:pStyle w:val="Ttulo2"/>
        <w:spacing w:line="360" w:lineRule="auto"/>
        <w:jc w:val="center"/>
        <w:rPr>
          <w:rFonts w:cs="Times New Roman"/>
          <w:szCs w:val="24"/>
        </w:rPr>
      </w:pPr>
      <w:bookmarkStart w:id="102" w:name="_Toc230181442"/>
      <w:r>
        <w:rPr>
          <w:rFonts w:cs="Times New Roman"/>
          <w:szCs w:val="24"/>
        </w:rPr>
        <w:t>Guía de entrevista</w:t>
      </w:r>
      <w:bookmarkEnd w:id="102"/>
    </w:p>
    <w:p w14:paraId="55FD7640" w14:textId="77777777" w:rsidR="0030355C" w:rsidRPr="00E7713F" w:rsidRDefault="0030355C" w:rsidP="0030355C">
      <w:pPr>
        <w:pStyle w:val="NormalWeb"/>
        <w:spacing w:line="360" w:lineRule="auto"/>
      </w:pPr>
      <w:r>
        <w:rPr>
          <w:rStyle w:val="Textoennegrita"/>
        </w:rPr>
        <w:t xml:space="preserve">Entrevistado: </w:t>
      </w:r>
    </w:p>
    <w:p w14:paraId="77619CE7" w14:textId="1E07965A" w:rsidR="0030355C" w:rsidRPr="00A7212A" w:rsidRDefault="0030355C" w:rsidP="00BF4405">
      <w:pPr>
        <w:pStyle w:val="Prrafodelista"/>
        <w:numPr>
          <w:ilvl w:val="0"/>
          <w:numId w:val="12"/>
        </w:numPr>
        <w:spacing w:before="100" w:beforeAutospacing="1" w:after="100" w:afterAutospacing="1"/>
        <w:jc w:val="left"/>
        <w:rPr>
          <w:rFonts w:ascii="Times New Roman" w:eastAsia="Times New Roman" w:hAnsi="Times New Roman" w:cs="Times New Roman"/>
          <w:color w:val="auto"/>
          <w:lang w:val="es-MX" w:eastAsia="en-US"/>
        </w:rPr>
      </w:pPr>
      <w:r w:rsidRPr="00A7212A">
        <w:rPr>
          <w:rFonts w:ascii="Times New Roman" w:eastAsia="Times New Roman" w:hAnsi="Times New Roman" w:cs="Times New Roman"/>
          <w:bCs/>
          <w:color w:val="auto"/>
          <w:lang w:val="es-MX" w:eastAsia="en-US"/>
        </w:rPr>
        <w:t>¿Cómo describiría la situación actual del turismo en la parroquia Salinas de Guaranda?</w:t>
      </w:r>
      <w:r w:rsidR="00A7212A">
        <w:rPr>
          <w:rFonts w:ascii="Times New Roman" w:eastAsia="Times New Roman" w:hAnsi="Times New Roman" w:cs="Times New Roman"/>
          <w:bCs/>
          <w:color w:val="auto"/>
          <w:lang w:val="es-MX" w:eastAsia="en-US"/>
        </w:rPr>
        <w:t xml:space="preserve"> ¿Y q</w:t>
      </w:r>
      <w:r w:rsidRPr="00A7212A">
        <w:rPr>
          <w:rFonts w:ascii="Times New Roman" w:eastAsia="Times New Roman" w:hAnsi="Times New Roman" w:cs="Times New Roman"/>
          <w:bCs/>
          <w:color w:val="auto"/>
          <w:lang w:val="es-MX" w:eastAsia="en-US"/>
        </w:rPr>
        <w:t>ué actividades turísticas considera que tienen mayor potencial en la zona?</w:t>
      </w:r>
    </w:p>
    <w:p w14:paraId="76CD2ED8" w14:textId="165D1C6F" w:rsidR="0030355C" w:rsidRPr="00A7212A" w:rsidRDefault="0030355C" w:rsidP="00BF4405">
      <w:pPr>
        <w:pStyle w:val="Prrafodelista"/>
        <w:numPr>
          <w:ilvl w:val="0"/>
          <w:numId w:val="12"/>
        </w:numPr>
        <w:spacing w:before="100" w:beforeAutospacing="1" w:after="100" w:afterAutospacing="1"/>
        <w:jc w:val="left"/>
        <w:rPr>
          <w:rFonts w:ascii="Times New Roman" w:eastAsia="Times New Roman" w:hAnsi="Times New Roman" w:cs="Times New Roman"/>
          <w:color w:val="auto"/>
          <w:lang w:val="es-MX" w:eastAsia="en-US"/>
        </w:rPr>
      </w:pPr>
      <w:r w:rsidRPr="00A7212A">
        <w:rPr>
          <w:rFonts w:ascii="Times New Roman" w:eastAsia="Times New Roman" w:hAnsi="Times New Roman" w:cs="Times New Roman"/>
          <w:bCs/>
          <w:color w:val="auto"/>
          <w:lang w:val="es-MX" w:eastAsia="en-US"/>
        </w:rPr>
        <w:t>¿Conoce o ha observado la práctica del ciclismo de montaña en el sector?</w:t>
      </w:r>
      <w:r w:rsidR="00A7212A">
        <w:rPr>
          <w:rFonts w:ascii="Times New Roman" w:eastAsia="Times New Roman" w:hAnsi="Times New Roman" w:cs="Times New Roman"/>
          <w:bCs/>
          <w:color w:val="auto"/>
          <w:lang w:val="es-MX" w:eastAsia="en-US"/>
        </w:rPr>
        <w:t xml:space="preserve"> ¿Considera que es importante desarrollar este tipo turismo en la comunidad?</w:t>
      </w:r>
    </w:p>
    <w:p w14:paraId="388B0815" w14:textId="352E3DCB" w:rsidR="0030355C" w:rsidRPr="00A7212A" w:rsidRDefault="0030355C" w:rsidP="00BF4405">
      <w:pPr>
        <w:pStyle w:val="Prrafodelista"/>
        <w:numPr>
          <w:ilvl w:val="0"/>
          <w:numId w:val="12"/>
        </w:numPr>
        <w:spacing w:before="100" w:beforeAutospacing="1" w:after="100" w:afterAutospacing="1"/>
        <w:jc w:val="left"/>
        <w:rPr>
          <w:rFonts w:ascii="Times New Roman" w:eastAsia="Times New Roman" w:hAnsi="Times New Roman" w:cs="Times New Roman"/>
          <w:color w:val="auto"/>
          <w:lang w:val="es-MX" w:eastAsia="en-US"/>
        </w:rPr>
      </w:pPr>
      <w:r w:rsidRPr="00A7212A">
        <w:rPr>
          <w:rFonts w:ascii="Times New Roman" w:eastAsia="Times New Roman" w:hAnsi="Times New Roman" w:cs="Times New Roman"/>
          <w:bCs/>
          <w:color w:val="auto"/>
          <w:lang w:val="es-MX" w:eastAsia="en-US"/>
        </w:rPr>
        <w:lastRenderedPageBreak/>
        <w:t>¿Qué beneficios cree que podría generar el desarrollo de rutas de ciclismo de montaña?</w:t>
      </w:r>
    </w:p>
    <w:p w14:paraId="48C1F1F5" w14:textId="176C9DA1" w:rsidR="0030355C" w:rsidRPr="00A7212A" w:rsidRDefault="0030355C" w:rsidP="00BF4405">
      <w:pPr>
        <w:pStyle w:val="Prrafodelista"/>
        <w:numPr>
          <w:ilvl w:val="0"/>
          <w:numId w:val="12"/>
        </w:numPr>
        <w:spacing w:before="100" w:beforeAutospacing="1" w:after="100" w:afterAutospacing="1"/>
        <w:jc w:val="left"/>
        <w:rPr>
          <w:rFonts w:ascii="Times New Roman" w:eastAsia="Times New Roman" w:hAnsi="Times New Roman" w:cs="Times New Roman"/>
          <w:color w:val="auto"/>
          <w:lang w:val="es-MX" w:eastAsia="en-US"/>
        </w:rPr>
      </w:pPr>
      <w:r w:rsidRPr="00A7212A">
        <w:rPr>
          <w:rFonts w:ascii="Times New Roman" w:eastAsia="Times New Roman" w:hAnsi="Times New Roman" w:cs="Times New Roman"/>
          <w:bCs/>
          <w:color w:val="auto"/>
          <w:lang w:val="es-MX" w:eastAsia="en-US"/>
        </w:rPr>
        <w:t>¿Cuáles considera que son las principales limitaciones para implementar este tipo de turismo?</w:t>
      </w:r>
    </w:p>
    <w:p w14:paraId="536C2629" w14:textId="6372D98C" w:rsidR="0030355C" w:rsidRPr="00A7212A" w:rsidRDefault="0030355C" w:rsidP="00BF4405">
      <w:pPr>
        <w:pStyle w:val="Prrafodelista"/>
        <w:numPr>
          <w:ilvl w:val="0"/>
          <w:numId w:val="12"/>
        </w:numPr>
        <w:spacing w:before="100" w:beforeAutospacing="1" w:after="100" w:afterAutospacing="1"/>
        <w:jc w:val="left"/>
        <w:rPr>
          <w:rFonts w:ascii="Times New Roman" w:eastAsia="Times New Roman" w:hAnsi="Times New Roman" w:cs="Times New Roman"/>
          <w:color w:val="auto"/>
          <w:lang w:val="es-MX" w:eastAsia="en-US"/>
        </w:rPr>
      </w:pPr>
      <w:r w:rsidRPr="00A7212A">
        <w:rPr>
          <w:rFonts w:ascii="Times New Roman" w:eastAsia="Times New Roman" w:hAnsi="Times New Roman" w:cs="Times New Roman"/>
          <w:bCs/>
          <w:color w:val="auto"/>
          <w:lang w:val="es-MX" w:eastAsia="en-US"/>
        </w:rPr>
        <w:t>¿Existe infraestructura adecuada (vías, señalización, servicios) para el desarrollo de rutas?</w:t>
      </w:r>
    </w:p>
    <w:p w14:paraId="15B95754" w14:textId="280258A1" w:rsidR="0030355C" w:rsidRPr="00A7212A" w:rsidRDefault="0030355C" w:rsidP="00BF4405">
      <w:pPr>
        <w:pStyle w:val="Prrafodelista"/>
        <w:numPr>
          <w:ilvl w:val="0"/>
          <w:numId w:val="12"/>
        </w:numPr>
        <w:spacing w:before="100" w:beforeAutospacing="1" w:after="100" w:afterAutospacing="1"/>
        <w:jc w:val="left"/>
        <w:rPr>
          <w:rFonts w:ascii="Times New Roman" w:eastAsia="Times New Roman" w:hAnsi="Times New Roman" w:cs="Times New Roman"/>
          <w:color w:val="auto"/>
          <w:lang w:val="es-MX" w:eastAsia="en-US"/>
        </w:rPr>
      </w:pPr>
      <w:r w:rsidRPr="00A7212A">
        <w:rPr>
          <w:rFonts w:ascii="Times New Roman" w:eastAsia="Times New Roman" w:hAnsi="Times New Roman" w:cs="Times New Roman"/>
          <w:bCs/>
          <w:color w:val="auto"/>
          <w:lang w:val="es-MX" w:eastAsia="en-US"/>
        </w:rPr>
        <w:t>¿Qué tipo de apoyo institucional cree que sería necesario para implementar rutas de ciclismo?</w:t>
      </w:r>
    </w:p>
    <w:p w14:paraId="03881877" w14:textId="77777777" w:rsidR="0030355C" w:rsidRPr="00AD3905" w:rsidRDefault="0030355C" w:rsidP="0030355C">
      <w:pPr>
        <w:rPr>
          <w:rFonts w:ascii="Times New Roman" w:hAnsi="Times New Roman" w:cs="Times New Roman"/>
        </w:rPr>
      </w:pPr>
    </w:p>
    <w:p w14:paraId="171F2D61" w14:textId="29020D24" w:rsidR="0030355C" w:rsidRPr="00AD3905" w:rsidRDefault="0030355C" w:rsidP="002834C4">
      <w:pPr>
        <w:pStyle w:val="Ttulo2"/>
        <w:spacing w:line="360" w:lineRule="auto"/>
        <w:jc w:val="center"/>
        <w:rPr>
          <w:rFonts w:cs="Times New Roman"/>
          <w:szCs w:val="24"/>
        </w:rPr>
      </w:pPr>
      <w:bookmarkStart w:id="103" w:name="_Toc230181443"/>
      <w:r>
        <w:rPr>
          <w:rFonts w:cs="Times New Roman"/>
          <w:szCs w:val="24"/>
        </w:rPr>
        <w:t>Ficha de observación</w:t>
      </w:r>
      <w:bookmarkEnd w:id="103"/>
      <w:r w:rsidR="009333AD">
        <w:rPr>
          <w:rFonts w:cs="Times New Roman"/>
          <w:szCs w:val="24"/>
        </w:rPr>
        <w:t xml:space="preserve"> del grupo focal</w:t>
      </w:r>
    </w:p>
    <w:p w14:paraId="40AA6085" w14:textId="77777777" w:rsidR="0030355C" w:rsidRPr="00AD3905" w:rsidRDefault="0030355C" w:rsidP="0030355C">
      <w:pPr>
        <w:pStyle w:val="NormalWeb"/>
        <w:spacing w:line="360" w:lineRule="auto"/>
      </w:pPr>
      <w:r w:rsidRPr="00AD3905">
        <w:rPr>
          <w:rStyle w:val="Textoennegrita"/>
        </w:rPr>
        <w:t>Datos generales:</w:t>
      </w:r>
    </w:p>
    <w:p w14:paraId="63459E00" w14:textId="77777777" w:rsidR="0030355C" w:rsidRDefault="0030355C" w:rsidP="00BF4405">
      <w:pPr>
        <w:numPr>
          <w:ilvl w:val="0"/>
          <w:numId w:val="5"/>
        </w:numPr>
        <w:spacing w:before="100" w:beforeAutospacing="1" w:after="100" w:afterAutospacing="1"/>
        <w:jc w:val="left"/>
        <w:rPr>
          <w:rFonts w:ascii="Times New Roman" w:hAnsi="Times New Roman" w:cs="Times New Roman"/>
        </w:rPr>
      </w:pPr>
      <w:r>
        <w:rPr>
          <w:rFonts w:ascii="Times New Roman" w:hAnsi="Times New Roman" w:cs="Times New Roman"/>
        </w:rPr>
        <w:t>Fecha:</w:t>
      </w:r>
    </w:p>
    <w:p w14:paraId="00CB59B2" w14:textId="77777777" w:rsidR="0030355C" w:rsidRPr="00AD3905" w:rsidRDefault="0030355C" w:rsidP="00BF4405">
      <w:pPr>
        <w:numPr>
          <w:ilvl w:val="0"/>
          <w:numId w:val="5"/>
        </w:numPr>
        <w:spacing w:before="100" w:beforeAutospacing="1" w:after="100" w:afterAutospacing="1"/>
        <w:jc w:val="left"/>
        <w:rPr>
          <w:rFonts w:ascii="Times New Roman" w:hAnsi="Times New Roman" w:cs="Times New Roman"/>
        </w:rPr>
      </w:pPr>
      <w:r w:rsidRPr="00AD3905">
        <w:rPr>
          <w:rFonts w:ascii="Times New Roman" w:hAnsi="Times New Roman" w:cs="Times New Roman"/>
        </w:rPr>
        <w:t xml:space="preserve">Lugar: </w:t>
      </w:r>
    </w:p>
    <w:p w14:paraId="143CA02A" w14:textId="77777777" w:rsidR="0030355C" w:rsidRPr="00AD3905" w:rsidRDefault="0030355C" w:rsidP="00BF4405">
      <w:pPr>
        <w:numPr>
          <w:ilvl w:val="0"/>
          <w:numId w:val="5"/>
        </w:numPr>
        <w:spacing w:before="100" w:beforeAutospacing="1" w:after="100" w:afterAutospacing="1"/>
        <w:jc w:val="left"/>
        <w:rPr>
          <w:rFonts w:ascii="Times New Roman" w:hAnsi="Times New Roman" w:cs="Times New Roman"/>
        </w:rPr>
      </w:pPr>
      <w:r w:rsidRPr="00AD3905">
        <w:rPr>
          <w:rFonts w:ascii="Times New Roman" w:hAnsi="Times New Roman" w:cs="Times New Roman"/>
        </w:rPr>
        <w:t xml:space="preserve">Observador: </w:t>
      </w:r>
    </w:p>
    <w:p w14:paraId="74D91BF6" w14:textId="77777777" w:rsidR="0030355C" w:rsidRPr="00AD3905" w:rsidRDefault="0030355C" w:rsidP="0030355C">
      <w:pPr>
        <w:pStyle w:val="NormalWeb"/>
        <w:spacing w:line="360" w:lineRule="auto"/>
      </w:pPr>
      <w:r w:rsidRPr="00AD3905">
        <w:rPr>
          <w:rStyle w:val="Textoennegrita"/>
        </w:rPr>
        <w:t>1. Accesibilidad</w:t>
      </w:r>
    </w:p>
    <w:p w14:paraId="48129441" w14:textId="77777777" w:rsidR="0030355C" w:rsidRPr="00AD3905" w:rsidRDefault="0030355C" w:rsidP="00BF4405">
      <w:pPr>
        <w:numPr>
          <w:ilvl w:val="0"/>
          <w:numId w:val="6"/>
        </w:numPr>
        <w:spacing w:before="100" w:beforeAutospacing="1" w:after="100" w:afterAutospacing="1"/>
        <w:jc w:val="left"/>
        <w:rPr>
          <w:rFonts w:ascii="Times New Roman" w:hAnsi="Times New Roman" w:cs="Times New Roman"/>
        </w:rPr>
      </w:pPr>
      <w:r w:rsidRPr="00AD3905">
        <w:rPr>
          <w:rFonts w:ascii="Times New Roman" w:hAnsi="Times New Roman" w:cs="Times New Roman"/>
        </w:rPr>
        <w:t>Tipo de vía: (</w:t>
      </w:r>
      <w:r>
        <w:rPr>
          <w:rFonts w:ascii="Times New Roman" w:hAnsi="Times New Roman" w:cs="Times New Roman"/>
        </w:rPr>
        <w:t xml:space="preserve"> </w:t>
      </w:r>
      <w:r w:rsidRPr="00AD3905">
        <w:rPr>
          <w:rFonts w:ascii="Times New Roman" w:hAnsi="Times New Roman" w:cs="Times New Roman"/>
        </w:rPr>
        <w:t xml:space="preserve">) Asfaltada ( ) Empedrada ( ) Tierra </w:t>
      </w:r>
    </w:p>
    <w:p w14:paraId="0BCE68CB" w14:textId="77777777" w:rsidR="0030355C" w:rsidRPr="00AD3905" w:rsidRDefault="0030355C" w:rsidP="00BF4405">
      <w:pPr>
        <w:numPr>
          <w:ilvl w:val="0"/>
          <w:numId w:val="6"/>
        </w:numPr>
        <w:spacing w:before="100" w:beforeAutospacing="1" w:after="100" w:afterAutospacing="1"/>
        <w:jc w:val="left"/>
        <w:rPr>
          <w:rFonts w:ascii="Times New Roman" w:hAnsi="Times New Roman" w:cs="Times New Roman"/>
        </w:rPr>
      </w:pPr>
      <w:r w:rsidRPr="00AD3905">
        <w:rPr>
          <w:rFonts w:ascii="Times New Roman" w:hAnsi="Times New Roman" w:cs="Times New Roman"/>
        </w:rPr>
        <w:t xml:space="preserve">Estado de la vía: ( ) Bueno ( ) Regular ( ) Malo </w:t>
      </w:r>
    </w:p>
    <w:p w14:paraId="0896EBCC" w14:textId="77777777" w:rsidR="0030355C" w:rsidRPr="00AD3905" w:rsidRDefault="0030355C" w:rsidP="0030355C">
      <w:pPr>
        <w:pStyle w:val="NormalWeb"/>
        <w:spacing w:line="360" w:lineRule="auto"/>
      </w:pPr>
      <w:r w:rsidRPr="00AD3905">
        <w:rPr>
          <w:rStyle w:val="Textoennegrita"/>
        </w:rPr>
        <w:t>2. Condiciones del terreno</w:t>
      </w:r>
    </w:p>
    <w:p w14:paraId="20E09F7E" w14:textId="77777777" w:rsidR="0030355C" w:rsidRPr="00AD3905" w:rsidRDefault="0030355C" w:rsidP="00BF4405">
      <w:pPr>
        <w:numPr>
          <w:ilvl w:val="0"/>
          <w:numId w:val="7"/>
        </w:numPr>
        <w:spacing w:before="100" w:beforeAutospacing="1" w:after="100" w:afterAutospacing="1"/>
        <w:jc w:val="left"/>
        <w:rPr>
          <w:rFonts w:ascii="Times New Roman" w:hAnsi="Times New Roman" w:cs="Times New Roman"/>
        </w:rPr>
      </w:pPr>
      <w:r w:rsidRPr="00AD3905">
        <w:rPr>
          <w:rFonts w:ascii="Times New Roman" w:hAnsi="Times New Roman" w:cs="Times New Roman"/>
        </w:rPr>
        <w:t xml:space="preserve">Pendiente: ( ) Baja ( ) Media ( ) Alta </w:t>
      </w:r>
    </w:p>
    <w:p w14:paraId="645368F5" w14:textId="77777777" w:rsidR="0030355C" w:rsidRPr="00AD3905" w:rsidRDefault="0030355C" w:rsidP="00BF4405">
      <w:pPr>
        <w:numPr>
          <w:ilvl w:val="0"/>
          <w:numId w:val="7"/>
        </w:numPr>
        <w:spacing w:before="100" w:beforeAutospacing="1" w:after="100" w:afterAutospacing="1"/>
        <w:jc w:val="left"/>
        <w:rPr>
          <w:rFonts w:ascii="Times New Roman" w:hAnsi="Times New Roman" w:cs="Times New Roman"/>
        </w:rPr>
      </w:pPr>
      <w:r w:rsidRPr="00AD3905">
        <w:rPr>
          <w:rFonts w:ascii="Times New Roman" w:hAnsi="Times New Roman" w:cs="Times New Roman"/>
        </w:rPr>
        <w:t xml:space="preserve">Tipo de superficie: ( ) Compacta ( ) Suelta ( ) Rocosa </w:t>
      </w:r>
    </w:p>
    <w:p w14:paraId="6EEE6414" w14:textId="77777777" w:rsidR="0030355C" w:rsidRPr="00AD3905" w:rsidRDefault="0030355C" w:rsidP="0030355C">
      <w:pPr>
        <w:pStyle w:val="NormalWeb"/>
        <w:spacing w:line="360" w:lineRule="auto"/>
      </w:pPr>
      <w:r w:rsidRPr="00AD3905">
        <w:rPr>
          <w:rStyle w:val="Textoennegrita"/>
        </w:rPr>
        <w:t>3. Seguridad</w:t>
      </w:r>
    </w:p>
    <w:p w14:paraId="4A8254BE" w14:textId="77777777" w:rsidR="0030355C" w:rsidRPr="00AD3905" w:rsidRDefault="0030355C" w:rsidP="00BF4405">
      <w:pPr>
        <w:numPr>
          <w:ilvl w:val="0"/>
          <w:numId w:val="8"/>
        </w:numPr>
        <w:spacing w:before="100" w:beforeAutospacing="1" w:after="100" w:afterAutospacing="1"/>
        <w:jc w:val="left"/>
        <w:rPr>
          <w:rFonts w:ascii="Times New Roman" w:hAnsi="Times New Roman" w:cs="Times New Roman"/>
        </w:rPr>
      </w:pPr>
      <w:r w:rsidRPr="00AD3905">
        <w:rPr>
          <w:rFonts w:ascii="Times New Roman" w:hAnsi="Times New Roman" w:cs="Times New Roman"/>
        </w:rPr>
        <w:t xml:space="preserve">Riesgos visibles: </w:t>
      </w:r>
      <w:r>
        <w:rPr>
          <w:rFonts w:ascii="Times New Roman" w:hAnsi="Times New Roman" w:cs="Times New Roman"/>
        </w:rPr>
        <w:t xml:space="preserve">quebradas, terrenos irregulares, </w:t>
      </w:r>
    </w:p>
    <w:p w14:paraId="04F9D212" w14:textId="77777777" w:rsidR="0030355C" w:rsidRPr="00AD3905" w:rsidRDefault="0030355C" w:rsidP="00BF4405">
      <w:pPr>
        <w:numPr>
          <w:ilvl w:val="0"/>
          <w:numId w:val="8"/>
        </w:numPr>
        <w:spacing w:before="100" w:beforeAutospacing="1" w:after="100" w:afterAutospacing="1"/>
        <w:jc w:val="left"/>
        <w:rPr>
          <w:rFonts w:ascii="Times New Roman" w:hAnsi="Times New Roman" w:cs="Times New Roman"/>
        </w:rPr>
      </w:pPr>
      <w:r w:rsidRPr="00AD3905">
        <w:rPr>
          <w:rFonts w:ascii="Times New Roman" w:hAnsi="Times New Roman" w:cs="Times New Roman"/>
        </w:rPr>
        <w:t xml:space="preserve">Señalización: ( ) Sí ( ) No </w:t>
      </w:r>
    </w:p>
    <w:p w14:paraId="7EFCB63B" w14:textId="77777777" w:rsidR="0030355C" w:rsidRPr="00AD3905" w:rsidRDefault="0030355C" w:rsidP="00BF4405">
      <w:pPr>
        <w:numPr>
          <w:ilvl w:val="0"/>
          <w:numId w:val="8"/>
        </w:numPr>
        <w:spacing w:before="100" w:beforeAutospacing="1" w:after="100" w:afterAutospacing="1"/>
        <w:jc w:val="left"/>
        <w:rPr>
          <w:rFonts w:ascii="Times New Roman" w:hAnsi="Times New Roman" w:cs="Times New Roman"/>
        </w:rPr>
      </w:pPr>
      <w:r>
        <w:rPr>
          <w:rFonts w:ascii="Times New Roman" w:hAnsi="Times New Roman" w:cs="Times New Roman"/>
        </w:rPr>
        <w:t xml:space="preserve">Condiciones seguras: ( </w:t>
      </w:r>
      <w:r w:rsidRPr="00AD3905">
        <w:rPr>
          <w:rFonts w:ascii="Times New Roman" w:hAnsi="Times New Roman" w:cs="Times New Roman"/>
        </w:rPr>
        <w:t xml:space="preserve">) Sí ( ) No </w:t>
      </w:r>
    </w:p>
    <w:p w14:paraId="3FE7F064" w14:textId="77777777" w:rsidR="0030355C" w:rsidRPr="00AD3905" w:rsidRDefault="0030355C" w:rsidP="0030355C">
      <w:pPr>
        <w:pStyle w:val="NormalWeb"/>
        <w:spacing w:line="360" w:lineRule="auto"/>
      </w:pPr>
      <w:r w:rsidRPr="00AD3905">
        <w:rPr>
          <w:rStyle w:val="Textoennegrita"/>
        </w:rPr>
        <w:lastRenderedPageBreak/>
        <w:t>4. Entorno natural</w:t>
      </w:r>
    </w:p>
    <w:p w14:paraId="3FFE0904" w14:textId="77777777" w:rsidR="0030355C" w:rsidRPr="00AD3905" w:rsidRDefault="0030355C" w:rsidP="00BF4405">
      <w:pPr>
        <w:numPr>
          <w:ilvl w:val="0"/>
          <w:numId w:val="9"/>
        </w:numPr>
        <w:spacing w:before="100" w:beforeAutospacing="1" w:after="100" w:afterAutospacing="1"/>
        <w:jc w:val="left"/>
        <w:rPr>
          <w:rFonts w:ascii="Times New Roman" w:hAnsi="Times New Roman" w:cs="Times New Roman"/>
        </w:rPr>
      </w:pPr>
      <w:r w:rsidRPr="00AD3905">
        <w:rPr>
          <w:rFonts w:ascii="Times New Roman" w:hAnsi="Times New Roman" w:cs="Times New Roman"/>
        </w:rPr>
        <w:t xml:space="preserve">Tipo de paisaje: </w:t>
      </w:r>
      <w:r>
        <w:rPr>
          <w:rFonts w:ascii="Times New Roman" w:hAnsi="Times New Roman" w:cs="Times New Roman"/>
        </w:rPr>
        <w:t>páramo montañoso rocoso, húmedo nublado</w:t>
      </w:r>
    </w:p>
    <w:p w14:paraId="0FACAC62" w14:textId="77777777" w:rsidR="0030355C" w:rsidRPr="00AD3905" w:rsidRDefault="0030355C" w:rsidP="00BF4405">
      <w:pPr>
        <w:numPr>
          <w:ilvl w:val="0"/>
          <w:numId w:val="9"/>
        </w:numPr>
        <w:spacing w:before="100" w:beforeAutospacing="1" w:after="100" w:afterAutospacing="1"/>
        <w:jc w:val="left"/>
        <w:rPr>
          <w:rFonts w:ascii="Times New Roman" w:hAnsi="Times New Roman" w:cs="Times New Roman"/>
        </w:rPr>
      </w:pPr>
      <w:r w:rsidRPr="00AD3905">
        <w:rPr>
          <w:rFonts w:ascii="Times New Roman" w:hAnsi="Times New Roman" w:cs="Times New Roman"/>
        </w:rPr>
        <w:t>Estado de conservación: (</w:t>
      </w:r>
      <w:r>
        <w:rPr>
          <w:rFonts w:ascii="Times New Roman" w:hAnsi="Times New Roman" w:cs="Times New Roman"/>
        </w:rPr>
        <w:t xml:space="preserve"> </w:t>
      </w:r>
      <w:r w:rsidRPr="00AD3905">
        <w:rPr>
          <w:rFonts w:ascii="Times New Roman" w:hAnsi="Times New Roman" w:cs="Times New Roman"/>
        </w:rPr>
        <w:t xml:space="preserve">) Bueno ( ) Regular ( ) Malo </w:t>
      </w:r>
    </w:p>
    <w:p w14:paraId="6E5DDB7A" w14:textId="77777777" w:rsidR="0030355C" w:rsidRPr="00AD3905" w:rsidRDefault="0030355C" w:rsidP="0030355C">
      <w:pPr>
        <w:pStyle w:val="NormalWeb"/>
        <w:spacing w:line="360" w:lineRule="auto"/>
      </w:pPr>
      <w:r w:rsidRPr="00AD3905">
        <w:rPr>
          <w:rStyle w:val="Textoennegrita"/>
        </w:rPr>
        <w:t>5. Servicios turísticos cercanos</w:t>
      </w:r>
    </w:p>
    <w:p w14:paraId="21B9DA26" w14:textId="77777777" w:rsidR="0030355C" w:rsidRPr="00AD3905" w:rsidRDefault="0030355C" w:rsidP="00BF4405">
      <w:pPr>
        <w:numPr>
          <w:ilvl w:val="0"/>
          <w:numId w:val="10"/>
        </w:numPr>
        <w:spacing w:before="100" w:beforeAutospacing="1" w:after="100" w:afterAutospacing="1"/>
        <w:jc w:val="left"/>
        <w:rPr>
          <w:rFonts w:ascii="Times New Roman" w:hAnsi="Times New Roman" w:cs="Times New Roman"/>
        </w:rPr>
      </w:pPr>
      <w:r w:rsidRPr="00AD3905">
        <w:rPr>
          <w:rFonts w:ascii="Times New Roman" w:hAnsi="Times New Roman" w:cs="Times New Roman"/>
        </w:rPr>
        <w:t>Alojamiento: (</w:t>
      </w:r>
      <w:r>
        <w:rPr>
          <w:rFonts w:ascii="Times New Roman" w:hAnsi="Times New Roman" w:cs="Times New Roman"/>
        </w:rPr>
        <w:t xml:space="preserve"> </w:t>
      </w:r>
      <w:r w:rsidRPr="00AD3905">
        <w:rPr>
          <w:rFonts w:ascii="Times New Roman" w:hAnsi="Times New Roman" w:cs="Times New Roman"/>
        </w:rPr>
        <w:t xml:space="preserve">) Sí ( ) No </w:t>
      </w:r>
    </w:p>
    <w:p w14:paraId="71F29CF9" w14:textId="77777777" w:rsidR="0030355C" w:rsidRPr="00AD3905" w:rsidRDefault="0030355C" w:rsidP="00BF4405">
      <w:pPr>
        <w:numPr>
          <w:ilvl w:val="0"/>
          <w:numId w:val="10"/>
        </w:numPr>
        <w:spacing w:before="100" w:beforeAutospacing="1" w:after="100" w:afterAutospacing="1"/>
        <w:jc w:val="left"/>
        <w:rPr>
          <w:rFonts w:ascii="Times New Roman" w:hAnsi="Times New Roman" w:cs="Times New Roman"/>
        </w:rPr>
      </w:pPr>
      <w:r w:rsidRPr="00AD3905">
        <w:rPr>
          <w:rFonts w:ascii="Times New Roman" w:hAnsi="Times New Roman" w:cs="Times New Roman"/>
        </w:rPr>
        <w:t>Alimentación: (</w:t>
      </w:r>
      <w:r>
        <w:rPr>
          <w:rFonts w:ascii="Times New Roman" w:hAnsi="Times New Roman" w:cs="Times New Roman"/>
        </w:rPr>
        <w:t xml:space="preserve"> </w:t>
      </w:r>
      <w:r w:rsidRPr="00AD3905">
        <w:rPr>
          <w:rFonts w:ascii="Times New Roman" w:hAnsi="Times New Roman" w:cs="Times New Roman"/>
        </w:rPr>
        <w:t xml:space="preserve">) Sí ( ) No </w:t>
      </w:r>
    </w:p>
    <w:p w14:paraId="037CED01" w14:textId="77777777" w:rsidR="0030355C" w:rsidRPr="00AD3905" w:rsidRDefault="0030355C" w:rsidP="00BF4405">
      <w:pPr>
        <w:numPr>
          <w:ilvl w:val="0"/>
          <w:numId w:val="10"/>
        </w:numPr>
        <w:spacing w:before="100" w:beforeAutospacing="1" w:after="100" w:afterAutospacing="1"/>
        <w:jc w:val="left"/>
        <w:rPr>
          <w:rFonts w:ascii="Times New Roman" w:hAnsi="Times New Roman" w:cs="Times New Roman"/>
        </w:rPr>
      </w:pPr>
      <w:r w:rsidRPr="00AD3905">
        <w:rPr>
          <w:rFonts w:ascii="Times New Roman" w:hAnsi="Times New Roman" w:cs="Times New Roman"/>
        </w:rPr>
        <w:t>Guianza: (</w:t>
      </w:r>
      <w:r>
        <w:rPr>
          <w:rFonts w:ascii="Times New Roman" w:hAnsi="Times New Roman" w:cs="Times New Roman"/>
        </w:rPr>
        <w:t xml:space="preserve"> </w:t>
      </w:r>
      <w:r w:rsidRPr="00AD3905">
        <w:rPr>
          <w:rFonts w:ascii="Times New Roman" w:hAnsi="Times New Roman" w:cs="Times New Roman"/>
        </w:rPr>
        <w:t xml:space="preserve">) Sí ( ) No </w:t>
      </w:r>
    </w:p>
    <w:p w14:paraId="6A9CEC3E" w14:textId="77777777" w:rsidR="0030355C" w:rsidRPr="00AD3905" w:rsidRDefault="0030355C" w:rsidP="0030355C">
      <w:pPr>
        <w:pStyle w:val="NormalWeb"/>
        <w:spacing w:line="360" w:lineRule="auto"/>
      </w:pPr>
      <w:r w:rsidRPr="00AD3905">
        <w:rPr>
          <w:rStyle w:val="Textoennegrita"/>
        </w:rPr>
        <w:t>6. Potencial turístico</w:t>
      </w:r>
    </w:p>
    <w:p w14:paraId="211FFF29" w14:textId="77777777" w:rsidR="0030355C" w:rsidRDefault="0030355C" w:rsidP="00BF4405">
      <w:pPr>
        <w:numPr>
          <w:ilvl w:val="0"/>
          <w:numId w:val="11"/>
        </w:numPr>
        <w:spacing w:before="100" w:beforeAutospacing="1" w:after="100" w:afterAutospacing="1"/>
        <w:jc w:val="left"/>
        <w:rPr>
          <w:rFonts w:ascii="Times New Roman" w:hAnsi="Times New Roman" w:cs="Times New Roman"/>
        </w:rPr>
      </w:pPr>
      <w:r w:rsidRPr="00AD3905">
        <w:rPr>
          <w:rFonts w:ascii="Times New Roman" w:hAnsi="Times New Roman" w:cs="Times New Roman"/>
        </w:rPr>
        <w:t>Nivel de atractivo: ( ) Alto (</w:t>
      </w:r>
      <w:r>
        <w:rPr>
          <w:rFonts w:ascii="Times New Roman" w:hAnsi="Times New Roman" w:cs="Times New Roman"/>
        </w:rPr>
        <w:t xml:space="preserve"> </w:t>
      </w:r>
      <w:r w:rsidRPr="00AD3905">
        <w:rPr>
          <w:rFonts w:ascii="Times New Roman" w:hAnsi="Times New Roman" w:cs="Times New Roman"/>
        </w:rPr>
        <w:t xml:space="preserve">) Medio ( ) Bajo </w:t>
      </w:r>
    </w:p>
    <w:p w14:paraId="638C8C4D" w14:textId="4D3EB2F8" w:rsidR="0030355C" w:rsidRPr="006B21F8" w:rsidRDefault="0030355C" w:rsidP="00E25F1C">
      <w:pPr>
        <w:spacing w:before="100" w:beforeAutospacing="1" w:after="100" w:afterAutospacing="1"/>
        <w:rPr>
          <w:rFonts w:ascii="Times New Roman" w:hAnsi="Times New Roman" w:cs="Times New Roman"/>
          <w:b/>
        </w:rPr>
      </w:pPr>
      <w:r w:rsidRPr="006B21F8">
        <w:rPr>
          <w:rFonts w:ascii="Times New Roman" w:hAnsi="Times New Roman" w:cs="Times New Roman"/>
          <w:b/>
        </w:rPr>
        <w:t>M</w:t>
      </w:r>
      <w:r w:rsidR="00E25F1C" w:rsidRPr="006B21F8">
        <w:rPr>
          <w:rFonts w:ascii="Times New Roman" w:hAnsi="Times New Roman" w:cs="Times New Roman"/>
          <w:b/>
        </w:rPr>
        <w:t>atriz de evaluación</w:t>
      </w:r>
    </w:p>
    <w:p w14:paraId="21EF5FF5" w14:textId="77777777" w:rsidR="0030355C" w:rsidRPr="003154EB" w:rsidRDefault="0030355C" w:rsidP="0030355C">
      <w:pPr>
        <w:jc w:val="left"/>
        <w:rPr>
          <w:rFonts w:ascii="Times New Roman" w:hAnsi="Times New Roman" w:cs="Times New Roman"/>
          <w:color w:val="auto"/>
          <w:lang w:val="es-MX"/>
        </w:rPr>
      </w:pPr>
      <w:r w:rsidRPr="003154EB">
        <w:rPr>
          <w:rFonts w:ascii="Times New Roman" w:hAnsi="Times New Roman" w:cs="Times New Roman"/>
          <w:color w:val="auto"/>
          <w:lang w:val="es-MX"/>
        </w:rPr>
        <w:t>Evaluación de la metodología para el diseño de rutas de ciclismo de montaña en Salinas de Guaranda</w:t>
      </w:r>
      <w:r w:rsidRPr="003154EB">
        <w:rPr>
          <w:rFonts w:ascii="Times New Roman" w:hAnsi="Times New Roman" w:cs="Times New Roman"/>
          <w:color w:val="auto"/>
          <w:lang w:val="es-MX"/>
        </w:rPr>
        <w:br/>
      </w:r>
    </w:p>
    <w:p w14:paraId="774108C0" w14:textId="77777777" w:rsidR="0030355C" w:rsidRPr="003154EB" w:rsidRDefault="0030355C" w:rsidP="0030355C">
      <w:pPr>
        <w:pStyle w:val="Ttulo1"/>
        <w:jc w:val="left"/>
        <w:rPr>
          <w:rFonts w:cs="Times New Roman"/>
          <w:szCs w:val="24"/>
          <w:lang w:val="es-MX"/>
        </w:rPr>
      </w:pPr>
      <w:bookmarkStart w:id="104" w:name="_Toc230181444"/>
      <w:r w:rsidRPr="003154EB">
        <w:rPr>
          <w:rFonts w:cs="Times New Roman"/>
          <w:szCs w:val="24"/>
          <w:lang w:val="es-MX"/>
        </w:rPr>
        <w:t>Datos del experto</w:t>
      </w:r>
      <w:bookmarkEnd w:id="104"/>
    </w:p>
    <w:p w14:paraId="14F9AA49" w14:textId="77777777" w:rsidR="0030355C" w:rsidRPr="003154EB" w:rsidRDefault="0030355C" w:rsidP="0030355C">
      <w:pPr>
        <w:jc w:val="left"/>
        <w:rPr>
          <w:rFonts w:ascii="Times New Roman" w:hAnsi="Times New Roman" w:cs="Times New Roman"/>
          <w:color w:val="auto"/>
          <w:lang w:val="es-MX"/>
        </w:rPr>
      </w:pPr>
      <w:r w:rsidRPr="003154EB">
        <w:rPr>
          <w:rFonts w:ascii="Times New Roman" w:hAnsi="Times New Roman" w:cs="Times New Roman"/>
          <w:color w:val="auto"/>
          <w:lang w:val="es-MX"/>
        </w:rPr>
        <w:t>Nombre: ______________________________</w:t>
      </w:r>
    </w:p>
    <w:p w14:paraId="490661CD" w14:textId="77777777" w:rsidR="0030355C" w:rsidRPr="003154EB" w:rsidRDefault="0030355C" w:rsidP="0030355C">
      <w:pPr>
        <w:jc w:val="left"/>
        <w:rPr>
          <w:rFonts w:ascii="Times New Roman" w:hAnsi="Times New Roman" w:cs="Times New Roman"/>
          <w:color w:val="auto"/>
          <w:lang w:val="es-MX"/>
        </w:rPr>
      </w:pPr>
      <w:r w:rsidRPr="003154EB">
        <w:rPr>
          <w:rFonts w:ascii="Times New Roman" w:hAnsi="Times New Roman" w:cs="Times New Roman"/>
          <w:color w:val="auto"/>
          <w:lang w:val="es-MX"/>
        </w:rPr>
        <w:t>Profesión / Especialidad: ______________________________</w:t>
      </w:r>
    </w:p>
    <w:p w14:paraId="14E2C08E" w14:textId="77777777" w:rsidR="0030355C" w:rsidRPr="003154EB" w:rsidRDefault="0030355C" w:rsidP="0030355C">
      <w:pPr>
        <w:jc w:val="left"/>
        <w:rPr>
          <w:rFonts w:ascii="Times New Roman" w:hAnsi="Times New Roman" w:cs="Times New Roman"/>
          <w:color w:val="auto"/>
          <w:lang w:val="es-MX"/>
        </w:rPr>
      </w:pPr>
      <w:r w:rsidRPr="003154EB">
        <w:rPr>
          <w:rFonts w:ascii="Times New Roman" w:hAnsi="Times New Roman" w:cs="Times New Roman"/>
          <w:color w:val="auto"/>
          <w:lang w:val="es-MX"/>
        </w:rPr>
        <w:t>Institución: ______________________________</w:t>
      </w:r>
    </w:p>
    <w:p w14:paraId="5A01BB36" w14:textId="77777777" w:rsidR="0030355C" w:rsidRPr="003154EB" w:rsidRDefault="0030355C" w:rsidP="0030355C">
      <w:pPr>
        <w:jc w:val="left"/>
        <w:rPr>
          <w:rFonts w:ascii="Times New Roman" w:hAnsi="Times New Roman" w:cs="Times New Roman"/>
          <w:color w:val="auto"/>
          <w:lang w:val="es-MX"/>
        </w:rPr>
      </w:pPr>
      <w:r w:rsidRPr="003154EB">
        <w:rPr>
          <w:rFonts w:ascii="Times New Roman" w:hAnsi="Times New Roman" w:cs="Times New Roman"/>
          <w:color w:val="auto"/>
          <w:lang w:val="es-MX"/>
        </w:rPr>
        <w:t>Años de experiencia: ______________________________</w:t>
      </w:r>
    </w:p>
    <w:p w14:paraId="0F77E63B" w14:textId="77777777" w:rsidR="0030355C" w:rsidRPr="003154EB" w:rsidRDefault="0030355C" w:rsidP="0030355C">
      <w:pPr>
        <w:jc w:val="left"/>
        <w:rPr>
          <w:rFonts w:ascii="Times New Roman" w:hAnsi="Times New Roman" w:cs="Times New Roman"/>
          <w:color w:val="auto"/>
          <w:lang w:val="es-MX"/>
        </w:rPr>
      </w:pPr>
      <w:r w:rsidRPr="003154EB">
        <w:rPr>
          <w:rFonts w:ascii="Times New Roman" w:hAnsi="Times New Roman" w:cs="Times New Roman"/>
          <w:color w:val="auto"/>
          <w:lang w:val="es-MX"/>
        </w:rPr>
        <w:t>Fecha: ______________________________</w:t>
      </w:r>
    </w:p>
    <w:p w14:paraId="05C81039" w14:textId="2338C4EE" w:rsidR="0030355C" w:rsidRPr="003154EB" w:rsidRDefault="0030355C" w:rsidP="0030355C">
      <w:pPr>
        <w:pStyle w:val="Ttulo1"/>
        <w:rPr>
          <w:rFonts w:cs="Times New Roman"/>
          <w:szCs w:val="24"/>
        </w:rPr>
      </w:pPr>
    </w:p>
    <w:tbl>
      <w:tblPr>
        <w:tblW w:w="0" w:type="auto"/>
        <w:tblLook w:val="04A0" w:firstRow="1" w:lastRow="0" w:firstColumn="1" w:lastColumn="0" w:noHBand="0" w:noVBand="1"/>
      </w:tblPr>
      <w:tblGrid>
        <w:gridCol w:w="1103"/>
        <w:gridCol w:w="1763"/>
        <w:gridCol w:w="1081"/>
        <w:gridCol w:w="1081"/>
        <w:gridCol w:w="1081"/>
        <w:gridCol w:w="1081"/>
        <w:gridCol w:w="1081"/>
      </w:tblGrid>
      <w:tr w:rsidR="0030355C" w:rsidRPr="003154EB" w14:paraId="3BD2C648" w14:textId="77777777" w:rsidTr="00E25F1C">
        <w:tc>
          <w:tcPr>
            <w:tcW w:w="1234" w:type="dxa"/>
          </w:tcPr>
          <w:p w14:paraId="67230351"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Nº</w:t>
            </w:r>
          </w:p>
        </w:tc>
        <w:tc>
          <w:tcPr>
            <w:tcW w:w="1234" w:type="dxa"/>
          </w:tcPr>
          <w:p w14:paraId="45432580"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Criterio</w:t>
            </w:r>
          </w:p>
        </w:tc>
        <w:tc>
          <w:tcPr>
            <w:tcW w:w="1234" w:type="dxa"/>
          </w:tcPr>
          <w:p w14:paraId="3C0268A1"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1</w:t>
            </w:r>
          </w:p>
        </w:tc>
        <w:tc>
          <w:tcPr>
            <w:tcW w:w="1234" w:type="dxa"/>
          </w:tcPr>
          <w:p w14:paraId="4374CD1E"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2</w:t>
            </w:r>
          </w:p>
        </w:tc>
        <w:tc>
          <w:tcPr>
            <w:tcW w:w="1234" w:type="dxa"/>
          </w:tcPr>
          <w:p w14:paraId="72EDCF90"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3</w:t>
            </w:r>
          </w:p>
        </w:tc>
        <w:tc>
          <w:tcPr>
            <w:tcW w:w="1234" w:type="dxa"/>
          </w:tcPr>
          <w:p w14:paraId="2840B516"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4</w:t>
            </w:r>
          </w:p>
        </w:tc>
        <w:tc>
          <w:tcPr>
            <w:tcW w:w="1234" w:type="dxa"/>
          </w:tcPr>
          <w:p w14:paraId="556FC483"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5</w:t>
            </w:r>
          </w:p>
        </w:tc>
      </w:tr>
      <w:tr w:rsidR="0030355C" w:rsidRPr="003154EB" w14:paraId="277BB0F2" w14:textId="77777777" w:rsidTr="00E25F1C">
        <w:tc>
          <w:tcPr>
            <w:tcW w:w="1234" w:type="dxa"/>
          </w:tcPr>
          <w:p w14:paraId="200D9931"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1</w:t>
            </w:r>
          </w:p>
        </w:tc>
        <w:tc>
          <w:tcPr>
            <w:tcW w:w="1234" w:type="dxa"/>
          </w:tcPr>
          <w:p w14:paraId="44BAA8E5"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Claridad en la metodología</w:t>
            </w:r>
          </w:p>
        </w:tc>
        <w:tc>
          <w:tcPr>
            <w:tcW w:w="1234" w:type="dxa"/>
          </w:tcPr>
          <w:p w14:paraId="47EE2698" w14:textId="77777777" w:rsidR="0030355C" w:rsidRPr="003154EB" w:rsidRDefault="0030355C" w:rsidP="00E25F1C">
            <w:pPr>
              <w:rPr>
                <w:rFonts w:ascii="Times New Roman" w:hAnsi="Times New Roman" w:cs="Times New Roman"/>
                <w:color w:val="auto"/>
              </w:rPr>
            </w:pPr>
          </w:p>
        </w:tc>
        <w:tc>
          <w:tcPr>
            <w:tcW w:w="1234" w:type="dxa"/>
          </w:tcPr>
          <w:p w14:paraId="164B610D" w14:textId="77777777" w:rsidR="0030355C" w:rsidRPr="003154EB" w:rsidRDefault="0030355C" w:rsidP="00E25F1C">
            <w:pPr>
              <w:rPr>
                <w:rFonts w:ascii="Times New Roman" w:hAnsi="Times New Roman" w:cs="Times New Roman"/>
                <w:color w:val="auto"/>
              </w:rPr>
            </w:pPr>
          </w:p>
        </w:tc>
        <w:tc>
          <w:tcPr>
            <w:tcW w:w="1234" w:type="dxa"/>
          </w:tcPr>
          <w:p w14:paraId="64D6DC4E" w14:textId="77777777" w:rsidR="0030355C" w:rsidRPr="003154EB" w:rsidRDefault="0030355C" w:rsidP="00E25F1C">
            <w:pPr>
              <w:rPr>
                <w:rFonts w:ascii="Times New Roman" w:hAnsi="Times New Roman" w:cs="Times New Roman"/>
                <w:color w:val="auto"/>
              </w:rPr>
            </w:pPr>
          </w:p>
        </w:tc>
        <w:tc>
          <w:tcPr>
            <w:tcW w:w="1234" w:type="dxa"/>
          </w:tcPr>
          <w:p w14:paraId="21CE7919" w14:textId="77777777" w:rsidR="0030355C" w:rsidRPr="003154EB" w:rsidRDefault="0030355C" w:rsidP="00E25F1C">
            <w:pPr>
              <w:rPr>
                <w:rFonts w:ascii="Times New Roman" w:hAnsi="Times New Roman" w:cs="Times New Roman"/>
                <w:color w:val="auto"/>
              </w:rPr>
            </w:pPr>
          </w:p>
        </w:tc>
        <w:tc>
          <w:tcPr>
            <w:tcW w:w="1234" w:type="dxa"/>
          </w:tcPr>
          <w:p w14:paraId="090888FB" w14:textId="77777777" w:rsidR="0030355C" w:rsidRPr="003154EB" w:rsidRDefault="0030355C" w:rsidP="00E25F1C">
            <w:pPr>
              <w:rPr>
                <w:rFonts w:ascii="Times New Roman" w:hAnsi="Times New Roman" w:cs="Times New Roman"/>
                <w:color w:val="auto"/>
              </w:rPr>
            </w:pPr>
          </w:p>
        </w:tc>
      </w:tr>
      <w:tr w:rsidR="0030355C" w:rsidRPr="003154EB" w14:paraId="0309098A" w14:textId="77777777" w:rsidTr="00E25F1C">
        <w:tc>
          <w:tcPr>
            <w:tcW w:w="1234" w:type="dxa"/>
          </w:tcPr>
          <w:p w14:paraId="4F3FEA63"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lastRenderedPageBreak/>
              <w:t>2</w:t>
            </w:r>
          </w:p>
        </w:tc>
        <w:tc>
          <w:tcPr>
            <w:tcW w:w="1234" w:type="dxa"/>
          </w:tcPr>
          <w:p w14:paraId="620FB3D3"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Coherencia con los objetivos</w:t>
            </w:r>
          </w:p>
        </w:tc>
        <w:tc>
          <w:tcPr>
            <w:tcW w:w="1234" w:type="dxa"/>
          </w:tcPr>
          <w:p w14:paraId="0F729A05" w14:textId="77777777" w:rsidR="0030355C" w:rsidRPr="003154EB" w:rsidRDefault="0030355C" w:rsidP="00E25F1C">
            <w:pPr>
              <w:rPr>
                <w:rFonts w:ascii="Times New Roman" w:hAnsi="Times New Roman" w:cs="Times New Roman"/>
                <w:color w:val="auto"/>
              </w:rPr>
            </w:pPr>
          </w:p>
        </w:tc>
        <w:tc>
          <w:tcPr>
            <w:tcW w:w="1234" w:type="dxa"/>
          </w:tcPr>
          <w:p w14:paraId="3A8B68AA" w14:textId="77777777" w:rsidR="0030355C" w:rsidRPr="003154EB" w:rsidRDefault="0030355C" w:rsidP="00E25F1C">
            <w:pPr>
              <w:rPr>
                <w:rFonts w:ascii="Times New Roman" w:hAnsi="Times New Roman" w:cs="Times New Roman"/>
                <w:color w:val="auto"/>
              </w:rPr>
            </w:pPr>
          </w:p>
        </w:tc>
        <w:tc>
          <w:tcPr>
            <w:tcW w:w="1234" w:type="dxa"/>
          </w:tcPr>
          <w:p w14:paraId="113B1A1A" w14:textId="77777777" w:rsidR="0030355C" w:rsidRPr="003154EB" w:rsidRDefault="0030355C" w:rsidP="00E25F1C">
            <w:pPr>
              <w:rPr>
                <w:rFonts w:ascii="Times New Roman" w:hAnsi="Times New Roman" w:cs="Times New Roman"/>
                <w:color w:val="auto"/>
              </w:rPr>
            </w:pPr>
          </w:p>
        </w:tc>
        <w:tc>
          <w:tcPr>
            <w:tcW w:w="1234" w:type="dxa"/>
          </w:tcPr>
          <w:p w14:paraId="236510D8" w14:textId="77777777" w:rsidR="0030355C" w:rsidRPr="003154EB" w:rsidRDefault="0030355C" w:rsidP="00E25F1C">
            <w:pPr>
              <w:rPr>
                <w:rFonts w:ascii="Times New Roman" w:hAnsi="Times New Roman" w:cs="Times New Roman"/>
                <w:color w:val="auto"/>
              </w:rPr>
            </w:pPr>
          </w:p>
        </w:tc>
        <w:tc>
          <w:tcPr>
            <w:tcW w:w="1234" w:type="dxa"/>
          </w:tcPr>
          <w:p w14:paraId="7743E730" w14:textId="77777777" w:rsidR="0030355C" w:rsidRPr="003154EB" w:rsidRDefault="0030355C" w:rsidP="00E25F1C">
            <w:pPr>
              <w:rPr>
                <w:rFonts w:ascii="Times New Roman" w:hAnsi="Times New Roman" w:cs="Times New Roman"/>
                <w:color w:val="auto"/>
              </w:rPr>
            </w:pPr>
          </w:p>
        </w:tc>
      </w:tr>
      <w:tr w:rsidR="0030355C" w:rsidRPr="003154EB" w14:paraId="433E6ECA" w14:textId="77777777" w:rsidTr="00E25F1C">
        <w:tc>
          <w:tcPr>
            <w:tcW w:w="1234" w:type="dxa"/>
          </w:tcPr>
          <w:p w14:paraId="0CBF923B"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3</w:t>
            </w:r>
          </w:p>
        </w:tc>
        <w:tc>
          <w:tcPr>
            <w:tcW w:w="1234" w:type="dxa"/>
          </w:tcPr>
          <w:p w14:paraId="2C59A386"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Pertinencia al contexto local</w:t>
            </w:r>
          </w:p>
        </w:tc>
        <w:tc>
          <w:tcPr>
            <w:tcW w:w="1234" w:type="dxa"/>
          </w:tcPr>
          <w:p w14:paraId="05E31E18" w14:textId="77777777" w:rsidR="0030355C" w:rsidRPr="003154EB" w:rsidRDefault="0030355C" w:rsidP="00E25F1C">
            <w:pPr>
              <w:rPr>
                <w:rFonts w:ascii="Times New Roman" w:hAnsi="Times New Roman" w:cs="Times New Roman"/>
                <w:color w:val="auto"/>
              </w:rPr>
            </w:pPr>
          </w:p>
        </w:tc>
        <w:tc>
          <w:tcPr>
            <w:tcW w:w="1234" w:type="dxa"/>
          </w:tcPr>
          <w:p w14:paraId="750641D0" w14:textId="77777777" w:rsidR="0030355C" w:rsidRPr="003154EB" w:rsidRDefault="0030355C" w:rsidP="00E25F1C">
            <w:pPr>
              <w:rPr>
                <w:rFonts w:ascii="Times New Roman" w:hAnsi="Times New Roman" w:cs="Times New Roman"/>
                <w:color w:val="auto"/>
              </w:rPr>
            </w:pPr>
          </w:p>
        </w:tc>
        <w:tc>
          <w:tcPr>
            <w:tcW w:w="1234" w:type="dxa"/>
          </w:tcPr>
          <w:p w14:paraId="0C17CEE0" w14:textId="77777777" w:rsidR="0030355C" w:rsidRPr="003154EB" w:rsidRDefault="0030355C" w:rsidP="00E25F1C">
            <w:pPr>
              <w:rPr>
                <w:rFonts w:ascii="Times New Roman" w:hAnsi="Times New Roman" w:cs="Times New Roman"/>
                <w:color w:val="auto"/>
              </w:rPr>
            </w:pPr>
          </w:p>
        </w:tc>
        <w:tc>
          <w:tcPr>
            <w:tcW w:w="1234" w:type="dxa"/>
          </w:tcPr>
          <w:p w14:paraId="08681E73" w14:textId="77777777" w:rsidR="0030355C" w:rsidRPr="003154EB" w:rsidRDefault="0030355C" w:rsidP="00E25F1C">
            <w:pPr>
              <w:rPr>
                <w:rFonts w:ascii="Times New Roman" w:hAnsi="Times New Roman" w:cs="Times New Roman"/>
                <w:color w:val="auto"/>
              </w:rPr>
            </w:pPr>
          </w:p>
        </w:tc>
        <w:tc>
          <w:tcPr>
            <w:tcW w:w="1234" w:type="dxa"/>
          </w:tcPr>
          <w:p w14:paraId="1D64E8A9" w14:textId="77777777" w:rsidR="0030355C" w:rsidRPr="003154EB" w:rsidRDefault="0030355C" w:rsidP="00E25F1C">
            <w:pPr>
              <w:rPr>
                <w:rFonts w:ascii="Times New Roman" w:hAnsi="Times New Roman" w:cs="Times New Roman"/>
                <w:color w:val="auto"/>
              </w:rPr>
            </w:pPr>
          </w:p>
        </w:tc>
      </w:tr>
      <w:tr w:rsidR="0030355C" w:rsidRPr="003154EB" w14:paraId="41E3EC8C" w14:textId="77777777" w:rsidTr="00E25F1C">
        <w:tc>
          <w:tcPr>
            <w:tcW w:w="1234" w:type="dxa"/>
          </w:tcPr>
          <w:p w14:paraId="4D2D1B97"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4</w:t>
            </w:r>
          </w:p>
        </w:tc>
        <w:tc>
          <w:tcPr>
            <w:tcW w:w="1234" w:type="dxa"/>
          </w:tcPr>
          <w:p w14:paraId="56885263"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Inclusión de criterios técnicos</w:t>
            </w:r>
          </w:p>
        </w:tc>
        <w:tc>
          <w:tcPr>
            <w:tcW w:w="1234" w:type="dxa"/>
          </w:tcPr>
          <w:p w14:paraId="46CD7456" w14:textId="77777777" w:rsidR="0030355C" w:rsidRPr="003154EB" w:rsidRDefault="0030355C" w:rsidP="00E25F1C">
            <w:pPr>
              <w:rPr>
                <w:rFonts w:ascii="Times New Roman" w:hAnsi="Times New Roman" w:cs="Times New Roman"/>
                <w:color w:val="auto"/>
              </w:rPr>
            </w:pPr>
          </w:p>
        </w:tc>
        <w:tc>
          <w:tcPr>
            <w:tcW w:w="1234" w:type="dxa"/>
          </w:tcPr>
          <w:p w14:paraId="52F4CEF3" w14:textId="77777777" w:rsidR="0030355C" w:rsidRPr="003154EB" w:rsidRDefault="0030355C" w:rsidP="00E25F1C">
            <w:pPr>
              <w:rPr>
                <w:rFonts w:ascii="Times New Roman" w:hAnsi="Times New Roman" w:cs="Times New Roman"/>
                <w:color w:val="auto"/>
              </w:rPr>
            </w:pPr>
          </w:p>
        </w:tc>
        <w:tc>
          <w:tcPr>
            <w:tcW w:w="1234" w:type="dxa"/>
          </w:tcPr>
          <w:p w14:paraId="14B4139A" w14:textId="77777777" w:rsidR="0030355C" w:rsidRPr="003154EB" w:rsidRDefault="0030355C" w:rsidP="00E25F1C">
            <w:pPr>
              <w:rPr>
                <w:rFonts w:ascii="Times New Roman" w:hAnsi="Times New Roman" w:cs="Times New Roman"/>
                <w:color w:val="auto"/>
              </w:rPr>
            </w:pPr>
          </w:p>
        </w:tc>
        <w:tc>
          <w:tcPr>
            <w:tcW w:w="1234" w:type="dxa"/>
          </w:tcPr>
          <w:p w14:paraId="5B60ADD2" w14:textId="77777777" w:rsidR="0030355C" w:rsidRPr="003154EB" w:rsidRDefault="0030355C" w:rsidP="00E25F1C">
            <w:pPr>
              <w:rPr>
                <w:rFonts w:ascii="Times New Roman" w:hAnsi="Times New Roman" w:cs="Times New Roman"/>
                <w:color w:val="auto"/>
              </w:rPr>
            </w:pPr>
          </w:p>
        </w:tc>
        <w:tc>
          <w:tcPr>
            <w:tcW w:w="1234" w:type="dxa"/>
          </w:tcPr>
          <w:p w14:paraId="26F937F1" w14:textId="77777777" w:rsidR="0030355C" w:rsidRPr="003154EB" w:rsidRDefault="0030355C" w:rsidP="00E25F1C">
            <w:pPr>
              <w:rPr>
                <w:rFonts w:ascii="Times New Roman" w:hAnsi="Times New Roman" w:cs="Times New Roman"/>
                <w:color w:val="auto"/>
              </w:rPr>
            </w:pPr>
          </w:p>
        </w:tc>
      </w:tr>
      <w:tr w:rsidR="0030355C" w:rsidRPr="003154EB" w14:paraId="2760913C" w14:textId="77777777" w:rsidTr="00E25F1C">
        <w:tc>
          <w:tcPr>
            <w:tcW w:w="1234" w:type="dxa"/>
          </w:tcPr>
          <w:p w14:paraId="5FF68216"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5</w:t>
            </w:r>
          </w:p>
        </w:tc>
        <w:tc>
          <w:tcPr>
            <w:tcW w:w="1234" w:type="dxa"/>
          </w:tcPr>
          <w:p w14:paraId="0EE96DEC"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Sostenibilidad ambiental</w:t>
            </w:r>
          </w:p>
        </w:tc>
        <w:tc>
          <w:tcPr>
            <w:tcW w:w="1234" w:type="dxa"/>
          </w:tcPr>
          <w:p w14:paraId="2C2AA7BD" w14:textId="77777777" w:rsidR="0030355C" w:rsidRPr="003154EB" w:rsidRDefault="0030355C" w:rsidP="00E25F1C">
            <w:pPr>
              <w:rPr>
                <w:rFonts w:ascii="Times New Roman" w:hAnsi="Times New Roman" w:cs="Times New Roman"/>
                <w:color w:val="auto"/>
              </w:rPr>
            </w:pPr>
          </w:p>
        </w:tc>
        <w:tc>
          <w:tcPr>
            <w:tcW w:w="1234" w:type="dxa"/>
          </w:tcPr>
          <w:p w14:paraId="7B71CF8E" w14:textId="77777777" w:rsidR="0030355C" w:rsidRPr="003154EB" w:rsidRDefault="0030355C" w:rsidP="00E25F1C">
            <w:pPr>
              <w:rPr>
                <w:rFonts w:ascii="Times New Roman" w:hAnsi="Times New Roman" w:cs="Times New Roman"/>
                <w:color w:val="auto"/>
              </w:rPr>
            </w:pPr>
          </w:p>
        </w:tc>
        <w:tc>
          <w:tcPr>
            <w:tcW w:w="1234" w:type="dxa"/>
          </w:tcPr>
          <w:p w14:paraId="583468E1" w14:textId="77777777" w:rsidR="0030355C" w:rsidRPr="003154EB" w:rsidRDefault="0030355C" w:rsidP="00E25F1C">
            <w:pPr>
              <w:rPr>
                <w:rFonts w:ascii="Times New Roman" w:hAnsi="Times New Roman" w:cs="Times New Roman"/>
                <w:color w:val="auto"/>
              </w:rPr>
            </w:pPr>
          </w:p>
        </w:tc>
        <w:tc>
          <w:tcPr>
            <w:tcW w:w="1234" w:type="dxa"/>
          </w:tcPr>
          <w:p w14:paraId="6DA867F6" w14:textId="77777777" w:rsidR="0030355C" w:rsidRPr="003154EB" w:rsidRDefault="0030355C" w:rsidP="00E25F1C">
            <w:pPr>
              <w:rPr>
                <w:rFonts w:ascii="Times New Roman" w:hAnsi="Times New Roman" w:cs="Times New Roman"/>
                <w:color w:val="auto"/>
              </w:rPr>
            </w:pPr>
          </w:p>
        </w:tc>
        <w:tc>
          <w:tcPr>
            <w:tcW w:w="1234" w:type="dxa"/>
          </w:tcPr>
          <w:p w14:paraId="70A93B9B" w14:textId="77777777" w:rsidR="0030355C" w:rsidRPr="003154EB" w:rsidRDefault="0030355C" w:rsidP="00E25F1C">
            <w:pPr>
              <w:rPr>
                <w:rFonts w:ascii="Times New Roman" w:hAnsi="Times New Roman" w:cs="Times New Roman"/>
                <w:color w:val="auto"/>
              </w:rPr>
            </w:pPr>
          </w:p>
        </w:tc>
      </w:tr>
      <w:tr w:rsidR="0030355C" w:rsidRPr="003154EB" w14:paraId="01E3BE3E" w14:textId="77777777" w:rsidTr="00E25F1C">
        <w:tc>
          <w:tcPr>
            <w:tcW w:w="1234" w:type="dxa"/>
          </w:tcPr>
          <w:p w14:paraId="3EB0823D"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6</w:t>
            </w:r>
          </w:p>
        </w:tc>
        <w:tc>
          <w:tcPr>
            <w:tcW w:w="1234" w:type="dxa"/>
          </w:tcPr>
          <w:p w14:paraId="14813707"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Participación comunitaria</w:t>
            </w:r>
          </w:p>
        </w:tc>
        <w:tc>
          <w:tcPr>
            <w:tcW w:w="1234" w:type="dxa"/>
          </w:tcPr>
          <w:p w14:paraId="3C28CB5B" w14:textId="77777777" w:rsidR="0030355C" w:rsidRPr="003154EB" w:rsidRDefault="0030355C" w:rsidP="00E25F1C">
            <w:pPr>
              <w:rPr>
                <w:rFonts w:ascii="Times New Roman" w:hAnsi="Times New Roman" w:cs="Times New Roman"/>
                <w:color w:val="auto"/>
              </w:rPr>
            </w:pPr>
          </w:p>
        </w:tc>
        <w:tc>
          <w:tcPr>
            <w:tcW w:w="1234" w:type="dxa"/>
          </w:tcPr>
          <w:p w14:paraId="040E244D" w14:textId="77777777" w:rsidR="0030355C" w:rsidRPr="003154EB" w:rsidRDefault="0030355C" w:rsidP="00E25F1C">
            <w:pPr>
              <w:rPr>
                <w:rFonts w:ascii="Times New Roman" w:hAnsi="Times New Roman" w:cs="Times New Roman"/>
                <w:color w:val="auto"/>
              </w:rPr>
            </w:pPr>
          </w:p>
        </w:tc>
        <w:tc>
          <w:tcPr>
            <w:tcW w:w="1234" w:type="dxa"/>
          </w:tcPr>
          <w:p w14:paraId="2D9340F7" w14:textId="77777777" w:rsidR="0030355C" w:rsidRPr="003154EB" w:rsidRDefault="0030355C" w:rsidP="00E25F1C">
            <w:pPr>
              <w:rPr>
                <w:rFonts w:ascii="Times New Roman" w:hAnsi="Times New Roman" w:cs="Times New Roman"/>
                <w:color w:val="auto"/>
              </w:rPr>
            </w:pPr>
          </w:p>
        </w:tc>
        <w:tc>
          <w:tcPr>
            <w:tcW w:w="1234" w:type="dxa"/>
          </w:tcPr>
          <w:p w14:paraId="053016E8" w14:textId="77777777" w:rsidR="0030355C" w:rsidRPr="003154EB" w:rsidRDefault="0030355C" w:rsidP="00E25F1C">
            <w:pPr>
              <w:rPr>
                <w:rFonts w:ascii="Times New Roman" w:hAnsi="Times New Roman" w:cs="Times New Roman"/>
                <w:color w:val="auto"/>
              </w:rPr>
            </w:pPr>
          </w:p>
        </w:tc>
        <w:tc>
          <w:tcPr>
            <w:tcW w:w="1234" w:type="dxa"/>
          </w:tcPr>
          <w:p w14:paraId="20EB6739" w14:textId="77777777" w:rsidR="0030355C" w:rsidRPr="003154EB" w:rsidRDefault="0030355C" w:rsidP="00E25F1C">
            <w:pPr>
              <w:rPr>
                <w:rFonts w:ascii="Times New Roman" w:hAnsi="Times New Roman" w:cs="Times New Roman"/>
                <w:color w:val="auto"/>
              </w:rPr>
            </w:pPr>
          </w:p>
        </w:tc>
      </w:tr>
      <w:tr w:rsidR="0030355C" w:rsidRPr="003154EB" w14:paraId="7CBB9753" w14:textId="77777777" w:rsidTr="00E25F1C">
        <w:tc>
          <w:tcPr>
            <w:tcW w:w="1234" w:type="dxa"/>
          </w:tcPr>
          <w:p w14:paraId="1905FD68"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7</w:t>
            </w:r>
          </w:p>
        </w:tc>
        <w:tc>
          <w:tcPr>
            <w:tcW w:w="1234" w:type="dxa"/>
          </w:tcPr>
          <w:p w14:paraId="15D7510F"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Viabilidad de implementación</w:t>
            </w:r>
          </w:p>
        </w:tc>
        <w:tc>
          <w:tcPr>
            <w:tcW w:w="1234" w:type="dxa"/>
          </w:tcPr>
          <w:p w14:paraId="004D6181" w14:textId="77777777" w:rsidR="0030355C" w:rsidRPr="003154EB" w:rsidRDefault="0030355C" w:rsidP="00E25F1C">
            <w:pPr>
              <w:rPr>
                <w:rFonts w:ascii="Times New Roman" w:hAnsi="Times New Roman" w:cs="Times New Roman"/>
                <w:color w:val="auto"/>
              </w:rPr>
            </w:pPr>
          </w:p>
        </w:tc>
        <w:tc>
          <w:tcPr>
            <w:tcW w:w="1234" w:type="dxa"/>
          </w:tcPr>
          <w:p w14:paraId="33A2360E" w14:textId="77777777" w:rsidR="0030355C" w:rsidRPr="003154EB" w:rsidRDefault="0030355C" w:rsidP="00E25F1C">
            <w:pPr>
              <w:rPr>
                <w:rFonts w:ascii="Times New Roman" w:hAnsi="Times New Roman" w:cs="Times New Roman"/>
                <w:color w:val="auto"/>
              </w:rPr>
            </w:pPr>
          </w:p>
        </w:tc>
        <w:tc>
          <w:tcPr>
            <w:tcW w:w="1234" w:type="dxa"/>
          </w:tcPr>
          <w:p w14:paraId="710086A9" w14:textId="77777777" w:rsidR="0030355C" w:rsidRPr="003154EB" w:rsidRDefault="0030355C" w:rsidP="00E25F1C">
            <w:pPr>
              <w:rPr>
                <w:rFonts w:ascii="Times New Roman" w:hAnsi="Times New Roman" w:cs="Times New Roman"/>
                <w:color w:val="auto"/>
              </w:rPr>
            </w:pPr>
          </w:p>
        </w:tc>
        <w:tc>
          <w:tcPr>
            <w:tcW w:w="1234" w:type="dxa"/>
          </w:tcPr>
          <w:p w14:paraId="3C3AE5E0" w14:textId="77777777" w:rsidR="0030355C" w:rsidRPr="003154EB" w:rsidRDefault="0030355C" w:rsidP="00E25F1C">
            <w:pPr>
              <w:rPr>
                <w:rFonts w:ascii="Times New Roman" w:hAnsi="Times New Roman" w:cs="Times New Roman"/>
                <w:color w:val="auto"/>
              </w:rPr>
            </w:pPr>
          </w:p>
        </w:tc>
        <w:tc>
          <w:tcPr>
            <w:tcW w:w="1234" w:type="dxa"/>
          </w:tcPr>
          <w:p w14:paraId="3A918C2E" w14:textId="77777777" w:rsidR="0030355C" w:rsidRPr="003154EB" w:rsidRDefault="0030355C" w:rsidP="00E25F1C">
            <w:pPr>
              <w:rPr>
                <w:rFonts w:ascii="Times New Roman" w:hAnsi="Times New Roman" w:cs="Times New Roman"/>
                <w:color w:val="auto"/>
              </w:rPr>
            </w:pPr>
          </w:p>
        </w:tc>
      </w:tr>
      <w:tr w:rsidR="0030355C" w:rsidRPr="003154EB" w14:paraId="5BED15F2" w14:textId="77777777" w:rsidTr="00E25F1C">
        <w:tc>
          <w:tcPr>
            <w:tcW w:w="1234" w:type="dxa"/>
          </w:tcPr>
          <w:p w14:paraId="43A94A75"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8</w:t>
            </w:r>
          </w:p>
        </w:tc>
        <w:tc>
          <w:tcPr>
            <w:tcW w:w="1234" w:type="dxa"/>
          </w:tcPr>
          <w:p w14:paraId="509A355B"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Innovación de la propuesta</w:t>
            </w:r>
          </w:p>
        </w:tc>
        <w:tc>
          <w:tcPr>
            <w:tcW w:w="1234" w:type="dxa"/>
          </w:tcPr>
          <w:p w14:paraId="46FDCF81" w14:textId="77777777" w:rsidR="0030355C" w:rsidRPr="003154EB" w:rsidRDefault="0030355C" w:rsidP="00E25F1C">
            <w:pPr>
              <w:rPr>
                <w:rFonts w:ascii="Times New Roman" w:hAnsi="Times New Roman" w:cs="Times New Roman"/>
                <w:color w:val="auto"/>
              </w:rPr>
            </w:pPr>
          </w:p>
        </w:tc>
        <w:tc>
          <w:tcPr>
            <w:tcW w:w="1234" w:type="dxa"/>
          </w:tcPr>
          <w:p w14:paraId="120E73D7" w14:textId="77777777" w:rsidR="0030355C" w:rsidRPr="003154EB" w:rsidRDefault="0030355C" w:rsidP="00E25F1C">
            <w:pPr>
              <w:rPr>
                <w:rFonts w:ascii="Times New Roman" w:hAnsi="Times New Roman" w:cs="Times New Roman"/>
                <w:color w:val="auto"/>
              </w:rPr>
            </w:pPr>
          </w:p>
        </w:tc>
        <w:tc>
          <w:tcPr>
            <w:tcW w:w="1234" w:type="dxa"/>
          </w:tcPr>
          <w:p w14:paraId="4F7EA8C4" w14:textId="77777777" w:rsidR="0030355C" w:rsidRPr="003154EB" w:rsidRDefault="0030355C" w:rsidP="00E25F1C">
            <w:pPr>
              <w:rPr>
                <w:rFonts w:ascii="Times New Roman" w:hAnsi="Times New Roman" w:cs="Times New Roman"/>
                <w:color w:val="auto"/>
              </w:rPr>
            </w:pPr>
          </w:p>
        </w:tc>
        <w:tc>
          <w:tcPr>
            <w:tcW w:w="1234" w:type="dxa"/>
          </w:tcPr>
          <w:p w14:paraId="491D40BE" w14:textId="77777777" w:rsidR="0030355C" w:rsidRPr="003154EB" w:rsidRDefault="0030355C" w:rsidP="00E25F1C">
            <w:pPr>
              <w:rPr>
                <w:rFonts w:ascii="Times New Roman" w:hAnsi="Times New Roman" w:cs="Times New Roman"/>
                <w:color w:val="auto"/>
              </w:rPr>
            </w:pPr>
          </w:p>
        </w:tc>
        <w:tc>
          <w:tcPr>
            <w:tcW w:w="1234" w:type="dxa"/>
          </w:tcPr>
          <w:p w14:paraId="02499530" w14:textId="77777777" w:rsidR="0030355C" w:rsidRPr="003154EB" w:rsidRDefault="0030355C" w:rsidP="00E25F1C">
            <w:pPr>
              <w:rPr>
                <w:rFonts w:ascii="Times New Roman" w:hAnsi="Times New Roman" w:cs="Times New Roman"/>
                <w:color w:val="auto"/>
              </w:rPr>
            </w:pPr>
          </w:p>
        </w:tc>
      </w:tr>
      <w:tr w:rsidR="0030355C" w:rsidRPr="003154EB" w14:paraId="0546BE82" w14:textId="77777777" w:rsidTr="00E25F1C">
        <w:tc>
          <w:tcPr>
            <w:tcW w:w="1234" w:type="dxa"/>
          </w:tcPr>
          <w:p w14:paraId="316FD802"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9</w:t>
            </w:r>
          </w:p>
        </w:tc>
        <w:tc>
          <w:tcPr>
            <w:tcW w:w="1234" w:type="dxa"/>
          </w:tcPr>
          <w:p w14:paraId="2ABE8F35"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Factibilidad económica</w:t>
            </w:r>
          </w:p>
        </w:tc>
        <w:tc>
          <w:tcPr>
            <w:tcW w:w="1234" w:type="dxa"/>
          </w:tcPr>
          <w:p w14:paraId="6B88ACDB" w14:textId="77777777" w:rsidR="0030355C" w:rsidRPr="003154EB" w:rsidRDefault="0030355C" w:rsidP="00E25F1C">
            <w:pPr>
              <w:rPr>
                <w:rFonts w:ascii="Times New Roman" w:hAnsi="Times New Roman" w:cs="Times New Roman"/>
                <w:color w:val="auto"/>
              </w:rPr>
            </w:pPr>
          </w:p>
        </w:tc>
        <w:tc>
          <w:tcPr>
            <w:tcW w:w="1234" w:type="dxa"/>
          </w:tcPr>
          <w:p w14:paraId="755C4E22" w14:textId="77777777" w:rsidR="0030355C" w:rsidRPr="003154EB" w:rsidRDefault="0030355C" w:rsidP="00E25F1C">
            <w:pPr>
              <w:rPr>
                <w:rFonts w:ascii="Times New Roman" w:hAnsi="Times New Roman" w:cs="Times New Roman"/>
                <w:color w:val="auto"/>
              </w:rPr>
            </w:pPr>
          </w:p>
        </w:tc>
        <w:tc>
          <w:tcPr>
            <w:tcW w:w="1234" w:type="dxa"/>
          </w:tcPr>
          <w:p w14:paraId="712E62DD" w14:textId="77777777" w:rsidR="0030355C" w:rsidRPr="003154EB" w:rsidRDefault="0030355C" w:rsidP="00E25F1C">
            <w:pPr>
              <w:rPr>
                <w:rFonts w:ascii="Times New Roman" w:hAnsi="Times New Roman" w:cs="Times New Roman"/>
                <w:color w:val="auto"/>
              </w:rPr>
            </w:pPr>
          </w:p>
        </w:tc>
        <w:tc>
          <w:tcPr>
            <w:tcW w:w="1234" w:type="dxa"/>
          </w:tcPr>
          <w:p w14:paraId="1B93A383" w14:textId="77777777" w:rsidR="0030355C" w:rsidRPr="003154EB" w:rsidRDefault="0030355C" w:rsidP="00E25F1C">
            <w:pPr>
              <w:rPr>
                <w:rFonts w:ascii="Times New Roman" w:hAnsi="Times New Roman" w:cs="Times New Roman"/>
                <w:color w:val="auto"/>
              </w:rPr>
            </w:pPr>
          </w:p>
        </w:tc>
        <w:tc>
          <w:tcPr>
            <w:tcW w:w="1234" w:type="dxa"/>
          </w:tcPr>
          <w:p w14:paraId="09F4895F" w14:textId="77777777" w:rsidR="0030355C" w:rsidRPr="003154EB" w:rsidRDefault="0030355C" w:rsidP="00E25F1C">
            <w:pPr>
              <w:rPr>
                <w:rFonts w:ascii="Times New Roman" w:hAnsi="Times New Roman" w:cs="Times New Roman"/>
                <w:color w:val="auto"/>
              </w:rPr>
            </w:pPr>
          </w:p>
        </w:tc>
      </w:tr>
      <w:tr w:rsidR="0030355C" w:rsidRPr="003154EB" w14:paraId="10B58829" w14:textId="77777777" w:rsidTr="00E25F1C">
        <w:tc>
          <w:tcPr>
            <w:tcW w:w="1234" w:type="dxa"/>
          </w:tcPr>
          <w:p w14:paraId="06072F29" w14:textId="77777777" w:rsidR="0030355C" w:rsidRPr="003154EB" w:rsidRDefault="0030355C" w:rsidP="00E25F1C">
            <w:pPr>
              <w:rPr>
                <w:rFonts w:ascii="Times New Roman" w:hAnsi="Times New Roman" w:cs="Times New Roman"/>
                <w:color w:val="auto"/>
              </w:rPr>
            </w:pPr>
            <w:r w:rsidRPr="003154EB">
              <w:rPr>
                <w:rFonts w:ascii="Times New Roman" w:hAnsi="Times New Roman" w:cs="Times New Roman"/>
                <w:color w:val="auto"/>
              </w:rPr>
              <w:t>10</w:t>
            </w:r>
          </w:p>
        </w:tc>
        <w:tc>
          <w:tcPr>
            <w:tcW w:w="1234" w:type="dxa"/>
          </w:tcPr>
          <w:p w14:paraId="5CA8F8A2" w14:textId="77777777" w:rsidR="0030355C" w:rsidRPr="003154EB" w:rsidRDefault="0030355C" w:rsidP="00E25F1C">
            <w:pPr>
              <w:rPr>
                <w:rFonts w:ascii="Times New Roman" w:hAnsi="Times New Roman" w:cs="Times New Roman"/>
                <w:color w:val="auto"/>
                <w:lang w:val="es-MX"/>
              </w:rPr>
            </w:pPr>
            <w:r w:rsidRPr="003154EB">
              <w:rPr>
                <w:rFonts w:ascii="Times New Roman" w:hAnsi="Times New Roman" w:cs="Times New Roman"/>
                <w:color w:val="auto"/>
                <w:lang w:val="es-MX"/>
              </w:rPr>
              <w:t>Impacto en el desarrollo turístico</w:t>
            </w:r>
          </w:p>
        </w:tc>
        <w:tc>
          <w:tcPr>
            <w:tcW w:w="1234" w:type="dxa"/>
          </w:tcPr>
          <w:p w14:paraId="5957364B" w14:textId="77777777" w:rsidR="0030355C" w:rsidRPr="003154EB" w:rsidRDefault="0030355C" w:rsidP="00E25F1C">
            <w:pPr>
              <w:rPr>
                <w:rFonts w:ascii="Times New Roman" w:hAnsi="Times New Roman" w:cs="Times New Roman"/>
                <w:color w:val="auto"/>
                <w:lang w:val="es-MX"/>
              </w:rPr>
            </w:pPr>
          </w:p>
        </w:tc>
        <w:tc>
          <w:tcPr>
            <w:tcW w:w="1234" w:type="dxa"/>
          </w:tcPr>
          <w:p w14:paraId="01CAB41D" w14:textId="77777777" w:rsidR="0030355C" w:rsidRPr="003154EB" w:rsidRDefault="0030355C" w:rsidP="00E25F1C">
            <w:pPr>
              <w:rPr>
                <w:rFonts w:ascii="Times New Roman" w:hAnsi="Times New Roman" w:cs="Times New Roman"/>
                <w:color w:val="auto"/>
                <w:lang w:val="es-MX"/>
              </w:rPr>
            </w:pPr>
          </w:p>
        </w:tc>
        <w:tc>
          <w:tcPr>
            <w:tcW w:w="1234" w:type="dxa"/>
          </w:tcPr>
          <w:p w14:paraId="586C8058" w14:textId="77777777" w:rsidR="0030355C" w:rsidRPr="003154EB" w:rsidRDefault="0030355C" w:rsidP="00E25F1C">
            <w:pPr>
              <w:rPr>
                <w:rFonts w:ascii="Times New Roman" w:hAnsi="Times New Roman" w:cs="Times New Roman"/>
                <w:color w:val="auto"/>
                <w:lang w:val="es-MX"/>
              </w:rPr>
            </w:pPr>
          </w:p>
        </w:tc>
        <w:tc>
          <w:tcPr>
            <w:tcW w:w="1234" w:type="dxa"/>
          </w:tcPr>
          <w:p w14:paraId="55849892" w14:textId="77777777" w:rsidR="0030355C" w:rsidRPr="003154EB" w:rsidRDefault="0030355C" w:rsidP="00E25F1C">
            <w:pPr>
              <w:rPr>
                <w:rFonts w:ascii="Times New Roman" w:hAnsi="Times New Roman" w:cs="Times New Roman"/>
                <w:color w:val="auto"/>
                <w:lang w:val="es-MX"/>
              </w:rPr>
            </w:pPr>
          </w:p>
        </w:tc>
        <w:tc>
          <w:tcPr>
            <w:tcW w:w="1234" w:type="dxa"/>
          </w:tcPr>
          <w:p w14:paraId="5ADDF965" w14:textId="77777777" w:rsidR="0030355C" w:rsidRPr="003154EB" w:rsidRDefault="0030355C" w:rsidP="00E25F1C">
            <w:pPr>
              <w:rPr>
                <w:rFonts w:ascii="Times New Roman" w:hAnsi="Times New Roman" w:cs="Times New Roman"/>
                <w:color w:val="auto"/>
                <w:lang w:val="es-MX"/>
              </w:rPr>
            </w:pPr>
          </w:p>
        </w:tc>
      </w:tr>
    </w:tbl>
    <w:p w14:paraId="1F355906" w14:textId="77777777" w:rsidR="0030355C" w:rsidRPr="003154EB" w:rsidRDefault="0030355C" w:rsidP="0030355C">
      <w:pPr>
        <w:pStyle w:val="Ttulo1"/>
        <w:rPr>
          <w:rFonts w:cs="Times New Roman"/>
          <w:szCs w:val="24"/>
        </w:rPr>
      </w:pPr>
      <w:bookmarkStart w:id="105" w:name="_Toc230181445"/>
      <w:r w:rsidRPr="003154EB">
        <w:rPr>
          <w:rFonts w:cs="Times New Roman"/>
          <w:szCs w:val="24"/>
        </w:rPr>
        <w:t>Observaciones</w:t>
      </w:r>
      <w:bookmarkEnd w:id="105"/>
    </w:p>
    <w:p w14:paraId="5CA503A2" w14:textId="77777777" w:rsidR="0030355C" w:rsidRPr="003154EB" w:rsidRDefault="0030355C" w:rsidP="0030355C">
      <w:pPr>
        <w:rPr>
          <w:rFonts w:ascii="Times New Roman" w:hAnsi="Times New Roman" w:cs="Times New Roman"/>
          <w:color w:val="auto"/>
        </w:rPr>
      </w:pPr>
      <w:r w:rsidRPr="003154EB">
        <w:rPr>
          <w:rFonts w:ascii="Times New Roman" w:hAnsi="Times New Roman" w:cs="Times New Roman"/>
          <w:color w:val="auto"/>
        </w:rPr>
        <w:t>__________________________________________________________</w:t>
      </w:r>
    </w:p>
    <w:p w14:paraId="4189507E" w14:textId="77777777" w:rsidR="0030355C" w:rsidRPr="003154EB" w:rsidRDefault="0030355C" w:rsidP="0030355C">
      <w:pPr>
        <w:rPr>
          <w:rFonts w:ascii="Times New Roman" w:hAnsi="Times New Roman" w:cs="Times New Roman"/>
          <w:color w:val="auto"/>
        </w:rPr>
      </w:pPr>
      <w:r w:rsidRPr="003154EB">
        <w:rPr>
          <w:rFonts w:ascii="Times New Roman" w:hAnsi="Times New Roman" w:cs="Times New Roman"/>
          <w:color w:val="auto"/>
        </w:rPr>
        <w:t>__________________________________________________________</w:t>
      </w:r>
    </w:p>
    <w:p w14:paraId="2871C20C" w14:textId="77777777" w:rsidR="0030355C" w:rsidRPr="009F5D2D" w:rsidRDefault="0030355C" w:rsidP="00F26057">
      <w:pPr>
        <w:spacing w:line="480" w:lineRule="auto"/>
        <w:jc w:val="left"/>
        <w:rPr>
          <w:rFonts w:ascii="Times New Roman" w:hAnsi="Times New Roman" w:cs="Times New Roman"/>
        </w:rPr>
      </w:pPr>
    </w:p>
    <w:p w14:paraId="30BDD372" w14:textId="1FAC4580" w:rsidR="00F26057" w:rsidRPr="00C0152A" w:rsidRDefault="00F26057" w:rsidP="00F26057">
      <w:pPr>
        <w:spacing w:line="480" w:lineRule="auto"/>
        <w:jc w:val="left"/>
        <w:rPr>
          <w:rFonts w:ascii="Times New Roman" w:hAnsi="Times New Roman" w:cs="Times New Roman"/>
        </w:rPr>
      </w:pPr>
    </w:p>
    <w:p w14:paraId="411AC043" w14:textId="7707658F" w:rsidR="00F26057" w:rsidRDefault="00F26057" w:rsidP="00F26057">
      <w:pPr>
        <w:spacing w:line="480" w:lineRule="auto"/>
        <w:jc w:val="left"/>
      </w:pPr>
    </w:p>
    <w:p w14:paraId="3A4E9498" w14:textId="77777777" w:rsidR="00F26057" w:rsidRDefault="00F26057" w:rsidP="00F26057">
      <w:pPr>
        <w:spacing w:line="480" w:lineRule="auto"/>
        <w:jc w:val="left"/>
      </w:pPr>
    </w:p>
    <w:p w14:paraId="73A76548" w14:textId="77777777" w:rsidR="00F26057" w:rsidRPr="00AF5907" w:rsidRDefault="00F26057" w:rsidP="00F26057">
      <w:pPr>
        <w:pStyle w:val="Ttulo2"/>
      </w:pPr>
      <w:bookmarkStart w:id="106" w:name="_Toc230181446"/>
      <w:r w:rsidRPr="00AF5907">
        <w:lastRenderedPageBreak/>
        <w:t xml:space="preserve">Validación </w:t>
      </w:r>
      <w:r>
        <w:t>d</w:t>
      </w:r>
      <w:r w:rsidRPr="00AF5907">
        <w:t xml:space="preserve">e </w:t>
      </w:r>
      <w:r>
        <w:t>i</w:t>
      </w:r>
      <w:r w:rsidRPr="00AF5907">
        <w:t>nstrumentos</w:t>
      </w:r>
      <w:bookmarkEnd w:id="106"/>
    </w:p>
    <w:p w14:paraId="35E33666" w14:textId="77777777" w:rsidR="00F26057" w:rsidRPr="00F1158E" w:rsidRDefault="00F26057" w:rsidP="00F26057">
      <w:pPr>
        <w:jc w:val="both"/>
        <w:rPr>
          <w:rFonts w:ascii="Times New Roman" w:eastAsia="Calibri" w:hAnsi="Times New Roman" w:cs="Times New Roman"/>
          <w:b/>
          <w:color w:val="auto"/>
          <w:lang w:eastAsia="en-US"/>
        </w:rPr>
      </w:pPr>
      <w:r w:rsidRPr="00F1158E">
        <w:rPr>
          <w:rFonts w:ascii="Times New Roman" w:eastAsia="Calibri" w:hAnsi="Times New Roman" w:cs="Times New Roman"/>
          <w:b/>
          <w:color w:val="auto"/>
          <w:lang w:eastAsia="en-US"/>
        </w:rPr>
        <w:t xml:space="preserve">Objetivo del instrumento: </w:t>
      </w:r>
    </w:p>
    <w:p w14:paraId="68AABD72" w14:textId="77777777" w:rsidR="00F26057" w:rsidRPr="00F1158E" w:rsidRDefault="00F26057" w:rsidP="00F26057">
      <w:pPr>
        <w:rPr>
          <w:rFonts w:ascii="Times New Roman" w:eastAsia="Calibri" w:hAnsi="Times New Roman" w:cs="Times New Roman"/>
          <w:b/>
          <w:color w:val="auto"/>
          <w:lang w:eastAsia="en-US"/>
        </w:rPr>
      </w:pPr>
      <w:r w:rsidRPr="00F1158E">
        <w:rPr>
          <w:rFonts w:ascii="Times New Roman" w:eastAsia="Calibri" w:hAnsi="Times New Roman" w:cs="Times New Roman"/>
          <w:b/>
          <w:color w:val="auto"/>
          <w:lang w:eastAsia="en-US"/>
        </w:rPr>
        <w:t>Revisión</w:t>
      </w:r>
    </w:p>
    <w:tbl>
      <w:tblPr>
        <w:tblStyle w:val="Tablaconcuadrcula1"/>
        <w:tblW w:w="0" w:type="auto"/>
        <w:tblLook w:val="04A0" w:firstRow="1" w:lastRow="0" w:firstColumn="1" w:lastColumn="0" w:noHBand="0" w:noVBand="1"/>
      </w:tblPr>
      <w:tblGrid>
        <w:gridCol w:w="3632"/>
        <w:gridCol w:w="4629"/>
      </w:tblGrid>
      <w:tr w:rsidR="00F26057" w:rsidRPr="00F1158E" w14:paraId="1D94198E" w14:textId="77777777" w:rsidTr="00292792">
        <w:tc>
          <w:tcPr>
            <w:tcW w:w="3936" w:type="dxa"/>
          </w:tcPr>
          <w:p w14:paraId="7932A8CF" w14:textId="77777777" w:rsidR="00F26057" w:rsidRPr="00F1158E" w:rsidRDefault="00F26057" w:rsidP="00292792">
            <w:pPr>
              <w:spacing w:line="240" w:lineRule="auto"/>
              <w:rPr>
                <w:rFonts w:ascii="Times New Roman" w:eastAsia="Calibri" w:hAnsi="Times New Roman" w:cs="Times New Roman"/>
                <w:b/>
                <w:bCs/>
                <w:color w:val="auto"/>
                <w:sz w:val="20"/>
                <w:szCs w:val="20"/>
                <w:lang w:eastAsia="en-US"/>
              </w:rPr>
            </w:pPr>
            <w:r w:rsidRPr="00F1158E">
              <w:rPr>
                <w:rFonts w:ascii="Times New Roman" w:eastAsia="Calibri" w:hAnsi="Times New Roman" w:cs="Times New Roman"/>
                <w:b/>
                <w:bCs/>
                <w:color w:val="auto"/>
                <w:sz w:val="20"/>
                <w:szCs w:val="20"/>
                <w:lang w:eastAsia="en-US"/>
              </w:rPr>
              <w:t>PARÁMETROS DE EVALUACIÓN</w:t>
            </w:r>
          </w:p>
        </w:tc>
        <w:tc>
          <w:tcPr>
            <w:tcW w:w="5042" w:type="dxa"/>
          </w:tcPr>
          <w:p w14:paraId="27830AB5" w14:textId="77777777" w:rsidR="00F26057" w:rsidRPr="00F1158E" w:rsidRDefault="00F26057" w:rsidP="00292792">
            <w:pPr>
              <w:spacing w:line="240" w:lineRule="auto"/>
              <w:rPr>
                <w:rFonts w:ascii="Times New Roman" w:eastAsia="Calibri" w:hAnsi="Times New Roman" w:cs="Times New Roman"/>
                <w:b/>
                <w:bCs/>
                <w:color w:val="auto"/>
                <w:sz w:val="20"/>
                <w:szCs w:val="20"/>
                <w:lang w:eastAsia="en-US"/>
              </w:rPr>
            </w:pPr>
            <w:r w:rsidRPr="00F1158E">
              <w:rPr>
                <w:rFonts w:ascii="Times New Roman" w:eastAsia="Calibri" w:hAnsi="Times New Roman" w:cs="Times New Roman"/>
                <w:b/>
                <w:bCs/>
                <w:color w:val="auto"/>
                <w:sz w:val="20"/>
                <w:szCs w:val="20"/>
                <w:lang w:eastAsia="en-US"/>
              </w:rPr>
              <w:t>OBSERVACIONES: COLOCAR SI O NO Y EL ARGUMENTO DE SU REVISIÓN</w:t>
            </w:r>
          </w:p>
          <w:p w14:paraId="693E7ED1" w14:textId="77777777" w:rsidR="00F26057" w:rsidRPr="00F1158E" w:rsidRDefault="00F26057" w:rsidP="00292792">
            <w:pPr>
              <w:spacing w:line="240" w:lineRule="auto"/>
              <w:rPr>
                <w:rFonts w:ascii="Times New Roman" w:eastAsia="Calibri" w:hAnsi="Times New Roman" w:cs="Times New Roman"/>
                <w:b/>
                <w:bCs/>
                <w:color w:val="auto"/>
                <w:sz w:val="20"/>
                <w:szCs w:val="20"/>
                <w:lang w:eastAsia="en-US"/>
              </w:rPr>
            </w:pPr>
          </w:p>
        </w:tc>
      </w:tr>
      <w:tr w:rsidR="00F26057" w:rsidRPr="00F1158E" w14:paraId="068144A7" w14:textId="77777777" w:rsidTr="00292792">
        <w:tc>
          <w:tcPr>
            <w:tcW w:w="3936" w:type="dxa"/>
            <w:tcBorders>
              <w:top w:val="single" w:sz="4" w:space="0" w:color="000000"/>
              <w:left w:val="single" w:sz="4" w:space="0" w:color="000000"/>
              <w:bottom w:val="single" w:sz="4" w:space="0" w:color="000000"/>
              <w:right w:val="single" w:sz="4" w:space="0" w:color="000000"/>
            </w:tcBorders>
          </w:tcPr>
          <w:p w14:paraId="55A51934"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Times New Roman" w:hAnsi="Times New Roman" w:cs="Times New Roman"/>
                <w:noProof/>
                <w:color w:val="auto"/>
                <w:spacing w:val="-6"/>
                <w:sz w:val="20"/>
                <w:szCs w:val="20"/>
                <w:lang w:eastAsia="en-US"/>
              </w:rPr>
              <w:t>¿</w:t>
            </w:r>
            <w:r w:rsidRPr="00F1158E">
              <w:rPr>
                <w:rFonts w:ascii="Times New Roman" w:eastAsia="Times New Roman" w:hAnsi="Times New Roman" w:cs="Times New Roman"/>
                <w:noProof/>
                <w:color w:val="auto"/>
                <w:spacing w:val="1"/>
                <w:sz w:val="20"/>
                <w:szCs w:val="20"/>
                <w:lang w:eastAsia="en-US"/>
              </w:rPr>
              <w:t>E</w:t>
            </w:r>
            <w:r w:rsidRPr="00F1158E">
              <w:rPr>
                <w:rFonts w:ascii="Times New Roman" w:eastAsia="Times New Roman" w:hAnsi="Times New Roman" w:cs="Times New Roman"/>
                <w:noProof/>
                <w:color w:val="auto"/>
                <w:sz w:val="20"/>
                <w:szCs w:val="20"/>
                <w:lang w:eastAsia="en-US"/>
              </w:rPr>
              <w:t>l</w:t>
            </w:r>
            <w:r w:rsidRPr="00F1158E">
              <w:rPr>
                <w:rFonts w:ascii="Times New Roman" w:eastAsia="Times New Roman" w:hAnsi="Times New Roman" w:cs="Times New Roman"/>
                <w:noProof/>
                <w:color w:val="auto"/>
                <w:spacing w:val="1"/>
                <w:sz w:val="20"/>
                <w:szCs w:val="20"/>
                <w:lang w:eastAsia="en-US"/>
              </w:rPr>
              <w:t xml:space="preserve"> i</w:t>
            </w:r>
            <w:r w:rsidRPr="00F1158E">
              <w:rPr>
                <w:rFonts w:ascii="Times New Roman" w:eastAsia="Times New Roman" w:hAnsi="Times New Roman" w:cs="Times New Roman"/>
                <w:noProof/>
                <w:color w:val="auto"/>
                <w:sz w:val="20"/>
                <w:szCs w:val="20"/>
                <w:lang w:eastAsia="en-US"/>
              </w:rPr>
              <w:t>n</w:t>
            </w:r>
            <w:r w:rsidRPr="00F1158E">
              <w:rPr>
                <w:rFonts w:ascii="Times New Roman" w:eastAsia="Times New Roman" w:hAnsi="Times New Roman" w:cs="Times New Roman"/>
                <w:noProof/>
                <w:color w:val="auto"/>
                <w:spacing w:val="-1"/>
                <w:sz w:val="20"/>
                <w:szCs w:val="20"/>
                <w:lang w:eastAsia="en-US"/>
              </w:rPr>
              <w:t>s</w:t>
            </w:r>
            <w:r w:rsidRPr="00F1158E">
              <w:rPr>
                <w:rFonts w:ascii="Times New Roman" w:eastAsia="Times New Roman" w:hAnsi="Times New Roman" w:cs="Times New Roman"/>
                <w:noProof/>
                <w:color w:val="auto"/>
                <w:spacing w:val="1"/>
                <w:sz w:val="20"/>
                <w:szCs w:val="20"/>
                <w:lang w:eastAsia="en-US"/>
              </w:rPr>
              <w:t>t</w:t>
            </w:r>
            <w:r w:rsidRPr="00F1158E">
              <w:rPr>
                <w:rFonts w:ascii="Times New Roman" w:eastAsia="Times New Roman" w:hAnsi="Times New Roman" w:cs="Times New Roman"/>
                <w:noProof/>
                <w:color w:val="auto"/>
                <w:sz w:val="20"/>
                <w:szCs w:val="20"/>
                <w:lang w:eastAsia="en-US"/>
              </w:rPr>
              <w:t>ru</w:t>
            </w:r>
            <w:r w:rsidRPr="00F1158E">
              <w:rPr>
                <w:rFonts w:ascii="Times New Roman" w:eastAsia="Times New Roman" w:hAnsi="Times New Roman" w:cs="Times New Roman"/>
                <w:noProof/>
                <w:color w:val="auto"/>
                <w:spacing w:val="1"/>
                <w:sz w:val="20"/>
                <w:szCs w:val="20"/>
                <w:lang w:eastAsia="en-US"/>
              </w:rPr>
              <w:t>me</w:t>
            </w:r>
            <w:r w:rsidRPr="00F1158E">
              <w:rPr>
                <w:rFonts w:ascii="Times New Roman" w:eastAsia="Times New Roman" w:hAnsi="Times New Roman" w:cs="Times New Roman"/>
                <w:noProof/>
                <w:color w:val="auto"/>
                <w:sz w:val="20"/>
                <w:szCs w:val="20"/>
                <w:lang w:eastAsia="en-US"/>
              </w:rPr>
              <w:t>n</w:t>
            </w:r>
            <w:r w:rsidRPr="00F1158E">
              <w:rPr>
                <w:rFonts w:ascii="Times New Roman" w:eastAsia="Times New Roman" w:hAnsi="Times New Roman" w:cs="Times New Roman"/>
                <w:noProof/>
                <w:color w:val="auto"/>
                <w:spacing w:val="1"/>
                <w:sz w:val="20"/>
                <w:szCs w:val="20"/>
                <w:lang w:eastAsia="en-US"/>
              </w:rPr>
              <w:t>t</w:t>
            </w:r>
            <w:r w:rsidRPr="00F1158E">
              <w:rPr>
                <w:rFonts w:ascii="Times New Roman" w:eastAsia="Times New Roman" w:hAnsi="Times New Roman" w:cs="Times New Roman"/>
                <w:noProof/>
                <w:color w:val="auto"/>
                <w:sz w:val="20"/>
                <w:szCs w:val="20"/>
                <w:lang w:eastAsia="en-US"/>
              </w:rPr>
              <w:t xml:space="preserve">o cuenta con </w:t>
            </w:r>
            <w:r w:rsidRPr="00F1158E">
              <w:rPr>
                <w:rFonts w:ascii="Times New Roman" w:eastAsia="Times New Roman" w:hAnsi="Times New Roman" w:cs="Times New Roman"/>
                <w:noProof/>
                <w:color w:val="auto"/>
                <w:spacing w:val="1"/>
                <w:sz w:val="20"/>
                <w:szCs w:val="20"/>
                <w:lang w:eastAsia="en-US"/>
              </w:rPr>
              <w:t xml:space="preserve"> e</w:t>
            </w:r>
            <w:r w:rsidRPr="00F1158E">
              <w:rPr>
                <w:rFonts w:ascii="Times New Roman" w:eastAsia="Times New Roman" w:hAnsi="Times New Roman" w:cs="Times New Roman"/>
                <w:noProof/>
                <w:color w:val="auto"/>
                <w:spacing w:val="-4"/>
                <w:sz w:val="20"/>
                <w:szCs w:val="20"/>
                <w:lang w:eastAsia="en-US"/>
              </w:rPr>
              <w:t>n</w:t>
            </w:r>
            <w:r w:rsidRPr="00F1158E">
              <w:rPr>
                <w:rFonts w:ascii="Times New Roman" w:eastAsia="Times New Roman" w:hAnsi="Times New Roman" w:cs="Times New Roman"/>
                <w:noProof/>
                <w:color w:val="auto"/>
                <w:spacing w:val="1"/>
                <w:sz w:val="20"/>
                <w:szCs w:val="20"/>
                <w:lang w:eastAsia="en-US"/>
              </w:rPr>
              <w:t>ca</w:t>
            </w:r>
            <w:r w:rsidRPr="00F1158E">
              <w:rPr>
                <w:rFonts w:ascii="Times New Roman" w:eastAsia="Times New Roman" w:hAnsi="Times New Roman" w:cs="Times New Roman"/>
                <w:noProof/>
                <w:color w:val="auto"/>
                <w:sz w:val="20"/>
                <w:szCs w:val="20"/>
                <w:lang w:eastAsia="en-US"/>
              </w:rPr>
              <w:t>b</w:t>
            </w:r>
            <w:r w:rsidRPr="00F1158E">
              <w:rPr>
                <w:rFonts w:ascii="Times New Roman" w:eastAsia="Times New Roman" w:hAnsi="Times New Roman" w:cs="Times New Roman"/>
                <w:noProof/>
                <w:color w:val="auto"/>
                <w:spacing w:val="1"/>
                <w:sz w:val="20"/>
                <w:szCs w:val="20"/>
                <w:lang w:eastAsia="en-US"/>
              </w:rPr>
              <w:t>e</w:t>
            </w:r>
            <w:r w:rsidRPr="00F1158E">
              <w:rPr>
                <w:rFonts w:ascii="Times New Roman" w:eastAsia="Times New Roman" w:hAnsi="Times New Roman" w:cs="Times New Roman"/>
                <w:noProof/>
                <w:color w:val="auto"/>
                <w:spacing w:val="-3"/>
                <w:sz w:val="20"/>
                <w:szCs w:val="20"/>
                <w:lang w:eastAsia="en-US"/>
              </w:rPr>
              <w:t>z</w:t>
            </w:r>
            <w:r w:rsidRPr="00F1158E">
              <w:rPr>
                <w:rFonts w:ascii="Times New Roman" w:eastAsia="Times New Roman" w:hAnsi="Times New Roman" w:cs="Times New Roman"/>
                <w:noProof/>
                <w:color w:val="auto"/>
                <w:spacing w:val="1"/>
                <w:sz w:val="20"/>
                <w:szCs w:val="20"/>
                <w:lang w:eastAsia="en-US"/>
              </w:rPr>
              <w:t>a</w:t>
            </w:r>
            <w:r w:rsidRPr="00F1158E">
              <w:rPr>
                <w:rFonts w:ascii="Times New Roman" w:eastAsia="Times New Roman" w:hAnsi="Times New Roman" w:cs="Times New Roman"/>
                <w:noProof/>
                <w:color w:val="auto"/>
                <w:sz w:val="20"/>
                <w:szCs w:val="20"/>
                <w:lang w:eastAsia="en-US"/>
              </w:rPr>
              <w:t>do institucional?</w:t>
            </w:r>
          </w:p>
        </w:tc>
        <w:tc>
          <w:tcPr>
            <w:tcW w:w="5042" w:type="dxa"/>
          </w:tcPr>
          <w:p w14:paraId="39C4B7B5"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 xml:space="preserve">SI     </w:t>
            </w:r>
            <w:r w:rsidRPr="00F1158E">
              <w:rPr>
                <w:rFonts w:ascii="Times New Roman" w:eastAsia="Calibri" w:hAnsi="Times New Roman" w:cs="Times New Roman"/>
                <w:color w:val="auto"/>
                <w:sz w:val="20"/>
                <w:szCs w:val="20"/>
                <w:lang w:eastAsia="en-US"/>
              </w:rPr>
              <w:softHyphen/>
            </w:r>
            <w:r w:rsidRPr="00F1158E">
              <w:rPr>
                <w:rFonts w:ascii="Times New Roman" w:eastAsia="Calibri" w:hAnsi="Times New Roman" w:cs="Times New Roman"/>
                <w:color w:val="auto"/>
                <w:sz w:val="20"/>
                <w:szCs w:val="20"/>
                <w:lang w:eastAsia="en-US"/>
              </w:rPr>
              <w:softHyphen/>
            </w:r>
            <w:sdt>
              <w:sdtPr>
                <w:rPr>
                  <w:rFonts w:ascii="Times New Roman" w:eastAsia="Calibri" w:hAnsi="Times New Roman" w:cs="Times New Roman"/>
                  <w:b/>
                  <w:bCs/>
                  <w:color w:val="auto"/>
                  <w:sz w:val="20"/>
                  <w:szCs w:val="20"/>
                  <w:lang w:eastAsia="en-US"/>
                </w:rPr>
                <w:id w:val="2074387756"/>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r w:rsidRPr="00F1158E">
              <w:rPr>
                <w:rFonts w:ascii="Times New Roman" w:eastAsia="Calibri" w:hAnsi="Times New Roman" w:cs="Times New Roman"/>
                <w:color w:val="auto"/>
                <w:sz w:val="20"/>
                <w:szCs w:val="20"/>
                <w:lang w:eastAsia="en-US"/>
              </w:rPr>
              <w:t xml:space="preserve">     NO     </w:t>
            </w:r>
            <w:sdt>
              <w:sdtPr>
                <w:rPr>
                  <w:rFonts w:ascii="Times New Roman" w:eastAsia="Calibri" w:hAnsi="Times New Roman" w:cs="Times New Roman"/>
                  <w:b/>
                  <w:bCs/>
                  <w:color w:val="auto"/>
                  <w:sz w:val="20"/>
                  <w:szCs w:val="20"/>
                  <w:lang w:eastAsia="en-US"/>
                </w:rPr>
                <w:id w:val="1133991506"/>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4AC87019"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2DE7D757" w14:textId="77777777" w:rsidTr="00292792">
        <w:tc>
          <w:tcPr>
            <w:tcW w:w="3936" w:type="dxa"/>
            <w:tcBorders>
              <w:top w:val="single" w:sz="4" w:space="0" w:color="000000"/>
              <w:left w:val="single" w:sz="4" w:space="0" w:color="000000"/>
              <w:bottom w:val="single" w:sz="4" w:space="0" w:color="000000"/>
              <w:right w:val="single" w:sz="4" w:space="0" w:color="000000"/>
            </w:tcBorders>
          </w:tcPr>
          <w:p w14:paraId="28337EC8" w14:textId="77777777" w:rsidR="00F26057" w:rsidRPr="00F1158E" w:rsidRDefault="00F26057" w:rsidP="00292792">
            <w:pPr>
              <w:spacing w:line="260" w:lineRule="exact"/>
              <w:jc w:val="both"/>
              <w:rPr>
                <w:rFonts w:ascii="Times New Roman" w:eastAsia="Calibri" w:hAnsi="Times New Roman" w:cs="Times New Roman"/>
                <w:color w:val="auto"/>
                <w:sz w:val="20"/>
                <w:szCs w:val="20"/>
                <w:lang w:eastAsia="en-US"/>
              </w:rPr>
            </w:pPr>
            <w:r w:rsidRPr="00F1158E">
              <w:rPr>
                <w:rFonts w:ascii="Times New Roman" w:eastAsia="Times New Roman" w:hAnsi="Times New Roman" w:cs="Times New Roman"/>
                <w:noProof/>
                <w:color w:val="auto"/>
                <w:spacing w:val="-6"/>
                <w:sz w:val="20"/>
                <w:szCs w:val="20"/>
                <w:lang w:eastAsia="en-US"/>
              </w:rPr>
              <w:t>¿</w:t>
            </w:r>
            <w:r w:rsidRPr="00F1158E">
              <w:rPr>
                <w:rFonts w:ascii="Times New Roman" w:eastAsia="Times New Roman" w:hAnsi="Times New Roman" w:cs="Times New Roman"/>
                <w:noProof/>
                <w:color w:val="auto"/>
                <w:spacing w:val="1"/>
                <w:sz w:val="20"/>
                <w:szCs w:val="20"/>
                <w:lang w:eastAsia="en-US"/>
              </w:rPr>
              <w:t>E</w:t>
            </w:r>
            <w:r w:rsidRPr="00F1158E">
              <w:rPr>
                <w:rFonts w:ascii="Times New Roman" w:eastAsia="Times New Roman" w:hAnsi="Times New Roman" w:cs="Times New Roman"/>
                <w:noProof/>
                <w:color w:val="auto"/>
                <w:sz w:val="20"/>
                <w:szCs w:val="20"/>
                <w:lang w:eastAsia="en-US"/>
              </w:rPr>
              <w:t>l</w:t>
            </w:r>
            <w:r w:rsidRPr="00F1158E">
              <w:rPr>
                <w:rFonts w:ascii="Times New Roman" w:eastAsia="Times New Roman" w:hAnsi="Times New Roman" w:cs="Times New Roman"/>
                <w:noProof/>
                <w:color w:val="auto"/>
                <w:spacing w:val="45"/>
                <w:sz w:val="20"/>
                <w:szCs w:val="20"/>
                <w:lang w:eastAsia="en-US"/>
              </w:rPr>
              <w:t xml:space="preserve"> </w:t>
            </w:r>
            <w:r w:rsidRPr="00F1158E">
              <w:rPr>
                <w:rFonts w:ascii="Times New Roman" w:eastAsia="Times New Roman" w:hAnsi="Times New Roman" w:cs="Times New Roman"/>
                <w:noProof/>
                <w:color w:val="auto"/>
                <w:spacing w:val="1"/>
                <w:sz w:val="20"/>
                <w:szCs w:val="20"/>
                <w:lang w:eastAsia="en-US"/>
              </w:rPr>
              <w:t>i</w:t>
            </w:r>
            <w:r w:rsidRPr="00F1158E">
              <w:rPr>
                <w:rFonts w:ascii="Times New Roman" w:eastAsia="Times New Roman" w:hAnsi="Times New Roman" w:cs="Times New Roman"/>
                <w:noProof/>
                <w:color w:val="auto"/>
                <w:sz w:val="20"/>
                <w:szCs w:val="20"/>
                <w:lang w:eastAsia="en-US"/>
              </w:rPr>
              <w:t>n</w:t>
            </w:r>
            <w:r w:rsidRPr="00F1158E">
              <w:rPr>
                <w:rFonts w:ascii="Times New Roman" w:eastAsia="Times New Roman" w:hAnsi="Times New Roman" w:cs="Times New Roman"/>
                <w:noProof/>
                <w:color w:val="auto"/>
                <w:spacing w:val="-1"/>
                <w:sz w:val="20"/>
                <w:szCs w:val="20"/>
                <w:lang w:eastAsia="en-US"/>
              </w:rPr>
              <w:t>s</w:t>
            </w:r>
            <w:r w:rsidRPr="00F1158E">
              <w:rPr>
                <w:rFonts w:ascii="Times New Roman" w:eastAsia="Times New Roman" w:hAnsi="Times New Roman" w:cs="Times New Roman"/>
                <w:noProof/>
                <w:color w:val="auto"/>
                <w:spacing w:val="1"/>
                <w:sz w:val="20"/>
                <w:szCs w:val="20"/>
                <w:lang w:eastAsia="en-US"/>
              </w:rPr>
              <w:t>t</w:t>
            </w:r>
            <w:r w:rsidRPr="00F1158E">
              <w:rPr>
                <w:rFonts w:ascii="Times New Roman" w:eastAsia="Times New Roman" w:hAnsi="Times New Roman" w:cs="Times New Roman"/>
                <w:noProof/>
                <w:color w:val="auto"/>
                <w:sz w:val="20"/>
                <w:szCs w:val="20"/>
                <w:lang w:eastAsia="en-US"/>
              </w:rPr>
              <w:t>ru</w:t>
            </w:r>
            <w:r w:rsidRPr="00F1158E">
              <w:rPr>
                <w:rFonts w:ascii="Times New Roman" w:eastAsia="Times New Roman" w:hAnsi="Times New Roman" w:cs="Times New Roman"/>
                <w:noProof/>
                <w:color w:val="auto"/>
                <w:spacing w:val="1"/>
                <w:sz w:val="20"/>
                <w:szCs w:val="20"/>
                <w:lang w:eastAsia="en-US"/>
              </w:rPr>
              <w:t>me</w:t>
            </w:r>
            <w:r w:rsidRPr="00F1158E">
              <w:rPr>
                <w:rFonts w:ascii="Times New Roman" w:eastAsia="Times New Roman" w:hAnsi="Times New Roman" w:cs="Times New Roman"/>
                <w:noProof/>
                <w:color w:val="auto"/>
                <w:sz w:val="20"/>
                <w:szCs w:val="20"/>
                <w:lang w:eastAsia="en-US"/>
              </w:rPr>
              <w:t>n</w:t>
            </w:r>
            <w:r w:rsidRPr="00F1158E">
              <w:rPr>
                <w:rFonts w:ascii="Times New Roman" w:eastAsia="Times New Roman" w:hAnsi="Times New Roman" w:cs="Times New Roman"/>
                <w:noProof/>
                <w:color w:val="auto"/>
                <w:spacing w:val="1"/>
                <w:sz w:val="20"/>
                <w:szCs w:val="20"/>
                <w:lang w:eastAsia="en-US"/>
              </w:rPr>
              <w:t>t</w:t>
            </w:r>
            <w:r w:rsidRPr="00F1158E">
              <w:rPr>
                <w:rFonts w:ascii="Times New Roman" w:eastAsia="Times New Roman" w:hAnsi="Times New Roman" w:cs="Times New Roman"/>
                <w:noProof/>
                <w:color w:val="auto"/>
                <w:sz w:val="20"/>
                <w:szCs w:val="20"/>
                <w:lang w:eastAsia="en-US"/>
              </w:rPr>
              <w:t>o</w:t>
            </w:r>
            <w:r w:rsidRPr="00F1158E">
              <w:rPr>
                <w:rFonts w:ascii="Times New Roman" w:eastAsia="Times New Roman" w:hAnsi="Times New Roman" w:cs="Times New Roman"/>
                <w:noProof/>
                <w:color w:val="auto"/>
                <w:spacing w:val="44"/>
                <w:sz w:val="20"/>
                <w:szCs w:val="20"/>
                <w:lang w:eastAsia="en-US"/>
              </w:rPr>
              <w:t xml:space="preserve"> </w:t>
            </w:r>
            <w:r w:rsidRPr="00F1158E">
              <w:rPr>
                <w:rFonts w:ascii="Times New Roman" w:eastAsia="Times New Roman" w:hAnsi="Times New Roman" w:cs="Times New Roman"/>
                <w:noProof/>
                <w:color w:val="auto"/>
                <w:spacing w:val="1"/>
                <w:sz w:val="20"/>
                <w:szCs w:val="20"/>
                <w:lang w:eastAsia="en-US"/>
              </w:rPr>
              <w:t>tie</w:t>
            </w:r>
            <w:r w:rsidRPr="00F1158E">
              <w:rPr>
                <w:rFonts w:ascii="Times New Roman" w:eastAsia="Times New Roman" w:hAnsi="Times New Roman" w:cs="Times New Roman"/>
                <w:noProof/>
                <w:color w:val="auto"/>
                <w:sz w:val="20"/>
                <w:szCs w:val="20"/>
                <w:lang w:eastAsia="en-US"/>
              </w:rPr>
              <w:t>ne</w:t>
            </w:r>
            <w:r w:rsidRPr="00F1158E">
              <w:rPr>
                <w:rFonts w:ascii="Times New Roman" w:eastAsia="Times New Roman" w:hAnsi="Times New Roman" w:cs="Times New Roman"/>
                <w:noProof/>
                <w:color w:val="auto"/>
                <w:spacing w:val="45"/>
                <w:sz w:val="20"/>
                <w:szCs w:val="20"/>
                <w:lang w:eastAsia="en-US"/>
              </w:rPr>
              <w:t xml:space="preserve"> </w:t>
            </w:r>
            <w:r w:rsidRPr="00F1158E">
              <w:rPr>
                <w:rFonts w:ascii="Times New Roman" w:eastAsia="Times New Roman" w:hAnsi="Times New Roman" w:cs="Times New Roman"/>
                <w:noProof/>
                <w:color w:val="auto"/>
                <w:spacing w:val="1"/>
                <w:sz w:val="20"/>
                <w:szCs w:val="20"/>
                <w:lang w:eastAsia="en-US"/>
              </w:rPr>
              <w:t>e</w:t>
            </w:r>
            <w:r w:rsidRPr="00F1158E">
              <w:rPr>
                <w:rFonts w:ascii="Times New Roman" w:eastAsia="Times New Roman" w:hAnsi="Times New Roman" w:cs="Times New Roman"/>
                <w:noProof/>
                <w:color w:val="auto"/>
                <w:spacing w:val="-1"/>
                <w:sz w:val="20"/>
                <w:szCs w:val="20"/>
                <w:lang w:eastAsia="en-US"/>
              </w:rPr>
              <w:t>s</w:t>
            </w:r>
            <w:r w:rsidRPr="00F1158E">
              <w:rPr>
                <w:rFonts w:ascii="Times New Roman" w:eastAsia="Times New Roman" w:hAnsi="Times New Roman" w:cs="Times New Roman"/>
                <w:noProof/>
                <w:color w:val="auto"/>
                <w:spacing w:val="1"/>
                <w:sz w:val="20"/>
                <w:szCs w:val="20"/>
                <w:lang w:eastAsia="en-US"/>
              </w:rPr>
              <w:t>c</w:t>
            </w:r>
            <w:r w:rsidRPr="00F1158E">
              <w:rPr>
                <w:rFonts w:ascii="Times New Roman" w:eastAsia="Times New Roman" w:hAnsi="Times New Roman" w:cs="Times New Roman"/>
                <w:noProof/>
                <w:color w:val="auto"/>
                <w:spacing w:val="-4"/>
                <w:sz w:val="20"/>
                <w:szCs w:val="20"/>
                <w:lang w:eastAsia="en-US"/>
              </w:rPr>
              <w:t>r</w:t>
            </w:r>
            <w:r w:rsidRPr="00F1158E">
              <w:rPr>
                <w:rFonts w:ascii="Times New Roman" w:eastAsia="Times New Roman" w:hAnsi="Times New Roman" w:cs="Times New Roman"/>
                <w:noProof/>
                <w:color w:val="auto"/>
                <w:spacing w:val="1"/>
                <w:sz w:val="20"/>
                <w:szCs w:val="20"/>
                <w:lang w:eastAsia="en-US"/>
              </w:rPr>
              <w:t>it</w:t>
            </w:r>
            <w:r w:rsidRPr="00F1158E">
              <w:rPr>
                <w:rFonts w:ascii="Times New Roman" w:eastAsia="Times New Roman" w:hAnsi="Times New Roman" w:cs="Times New Roman"/>
                <w:noProof/>
                <w:color w:val="auto"/>
                <w:sz w:val="20"/>
                <w:szCs w:val="20"/>
                <w:lang w:eastAsia="en-US"/>
              </w:rPr>
              <w:t>o</w:t>
            </w:r>
            <w:r w:rsidRPr="00F1158E">
              <w:rPr>
                <w:rFonts w:ascii="Times New Roman" w:eastAsia="Times New Roman" w:hAnsi="Times New Roman" w:cs="Times New Roman"/>
                <w:noProof/>
                <w:color w:val="auto"/>
                <w:spacing w:val="44"/>
                <w:sz w:val="20"/>
                <w:szCs w:val="20"/>
                <w:lang w:eastAsia="en-US"/>
              </w:rPr>
              <w:t xml:space="preserve"> </w:t>
            </w:r>
            <w:r w:rsidRPr="00F1158E">
              <w:rPr>
                <w:rFonts w:ascii="Times New Roman" w:eastAsia="Times New Roman" w:hAnsi="Times New Roman" w:cs="Times New Roman"/>
                <w:noProof/>
                <w:color w:val="auto"/>
                <w:spacing w:val="1"/>
                <w:sz w:val="20"/>
                <w:szCs w:val="20"/>
                <w:lang w:eastAsia="en-US"/>
              </w:rPr>
              <w:t>e</w:t>
            </w:r>
            <w:r w:rsidRPr="00F1158E">
              <w:rPr>
                <w:rFonts w:ascii="Times New Roman" w:eastAsia="Times New Roman" w:hAnsi="Times New Roman" w:cs="Times New Roman"/>
                <w:noProof/>
                <w:color w:val="auto"/>
                <w:sz w:val="20"/>
                <w:szCs w:val="20"/>
                <w:lang w:eastAsia="en-US"/>
              </w:rPr>
              <w:t>l</w:t>
            </w:r>
            <w:r w:rsidRPr="00F1158E">
              <w:rPr>
                <w:rFonts w:ascii="Times New Roman" w:eastAsia="Times New Roman" w:hAnsi="Times New Roman" w:cs="Times New Roman"/>
                <w:noProof/>
                <w:color w:val="auto"/>
                <w:spacing w:val="45"/>
                <w:sz w:val="20"/>
                <w:szCs w:val="20"/>
                <w:lang w:eastAsia="en-US"/>
              </w:rPr>
              <w:t xml:space="preserve"> </w:t>
            </w:r>
            <w:r w:rsidRPr="00F1158E">
              <w:rPr>
                <w:rFonts w:ascii="Times New Roman" w:eastAsia="Times New Roman" w:hAnsi="Times New Roman" w:cs="Times New Roman"/>
                <w:noProof/>
                <w:color w:val="auto"/>
                <w:sz w:val="20"/>
                <w:szCs w:val="20"/>
                <w:lang w:eastAsia="en-US"/>
              </w:rPr>
              <w:t>ob</w:t>
            </w:r>
            <w:r w:rsidRPr="00F1158E">
              <w:rPr>
                <w:rFonts w:ascii="Times New Roman" w:eastAsia="Times New Roman" w:hAnsi="Times New Roman" w:cs="Times New Roman"/>
                <w:noProof/>
                <w:color w:val="auto"/>
                <w:spacing w:val="-3"/>
                <w:sz w:val="20"/>
                <w:szCs w:val="20"/>
                <w:lang w:eastAsia="en-US"/>
              </w:rPr>
              <w:t>j</w:t>
            </w:r>
            <w:r w:rsidRPr="00F1158E">
              <w:rPr>
                <w:rFonts w:ascii="Times New Roman" w:eastAsia="Times New Roman" w:hAnsi="Times New Roman" w:cs="Times New Roman"/>
                <w:noProof/>
                <w:color w:val="auto"/>
                <w:spacing w:val="1"/>
                <w:sz w:val="20"/>
                <w:szCs w:val="20"/>
                <w:lang w:eastAsia="en-US"/>
              </w:rPr>
              <w:t>e</w:t>
            </w:r>
            <w:r w:rsidRPr="00F1158E">
              <w:rPr>
                <w:rFonts w:ascii="Times New Roman" w:eastAsia="Times New Roman" w:hAnsi="Times New Roman" w:cs="Times New Roman"/>
                <w:noProof/>
                <w:color w:val="auto"/>
                <w:spacing w:val="-3"/>
                <w:sz w:val="20"/>
                <w:szCs w:val="20"/>
                <w:lang w:eastAsia="en-US"/>
              </w:rPr>
              <w:t>t</w:t>
            </w:r>
            <w:r w:rsidRPr="00F1158E">
              <w:rPr>
                <w:rFonts w:ascii="Times New Roman" w:eastAsia="Times New Roman" w:hAnsi="Times New Roman" w:cs="Times New Roman"/>
                <w:noProof/>
                <w:color w:val="auto"/>
                <w:spacing w:val="1"/>
                <w:sz w:val="20"/>
                <w:szCs w:val="20"/>
                <w:lang w:eastAsia="en-US"/>
              </w:rPr>
              <w:t>i</w:t>
            </w:r>
            <w:r w:rsidRPr="00F1158E">
              <w:rPr>
                <w:rFonts w:ascii="Times New Roman" w:eastAsia="Times New Roman" w:hAnsi="Times New Roman" w:cs="Times New Roman"/>
                <w:noProof/>
                <w:color w:val="auto"/>
                <w:spacing w:val="-4"/>
                <w:sz w:val="20"/>
                <w:szCs w:val="20"/>
                <w:lang w:eastAsia="en-US"/>
              </w:rPr>
              <w:t>v</w:t>
            </w:r>
            <w:r w:rsidRPr="00F1158E">
              <w:rPr>
                <w:rFonts w:ascii="Times New Roman" w:eastAsia="Times New Roman" w:hAnsi="Times New Roman" w:cs="Times New Roman"/>
                <w:noProof/>
                <w:color w:val="auto"/>
                <w:sz w:val="20"/>
                <w:szCs w:val="20"/>
                <w:lang w:eastAsia="en-US"/>
              </w:rPr>
              <w:t>o que persigue el instrumento?</w:t>
            </w:r>
          </w:p>
        </w:tc>
        <w:tc>
          <w:tcPr>
            <w:tcW w:w="5042" w:type="dxa"/>
          </w:tcPr>
          <w:p w14:paraId="5A937667"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 xml:space="preserve">SI     </w:t>
            </w:r>
            <w:r w:rsidRPr="00F1158E">
              <w:rPr>
                <w:rFonts w:ascii="Times New Roman" w:eastAsia="Calibri" w:hAnsi="Times New Roman" w:cs="Times New Roman"/>
                <w:color w:val="auto"/>
                <w:sz w:val="20"/>
                <w:szCs w:val="20"/>
                <w:lang w:eastAsia="en-US"/>
              </w:rPr>
              <w:softHyphen/>
            </w:r>
            <w:r w:rsidRPr="00F1158E">
              <w:rPr>
                <w:rFonts w:ascii="Times New Roman" w:eastAsia="Calibri" w:hAnsi="Times New Roman" w:cs="Times New Roman"/>
                <w:color w:val="auto"/>
                <w:sz w:val="20"/>
                <w:szCs w:val="20"/>
                <w:lang w:eastAsia="en-US"/>
              </w:rPr>
              <w:softHyphen/>
            </w:r>
            <w:sdt>
              <w:sdtPr>
                <w:rPr>
                  <w:rFonts w:ascii="Times New Roman" w:eastAsia="Calibri" w:hAnsi="Times New Roman" w:cs="Times New Roman"/>
                  <w:b/>
                  <w:bCs/>
                  <w:color w:val="auto"/>
                  <w:sz w:val="20"/>
                  <w:szCs w:val="20"/>
                  <w:lang w:eastAsia="en-US"/>
                </w:rPr>
                <w:id w:val="-886095471"/>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r w:rsidRPr="00F1158E">
              <w:rPr>
                <w:rFonts w:ascii="Times New Roman" w:eastAsia="Calibri" w:hAnsi="Times New Roman" w:cs="Times New Roman"/>
                <w:color w:val="auto"/>
                <w:sz w:val="20"/>
                <w:szCs w:val="20"/>
                <w:lang w:eastAsia="en-US"/>
              </w:rPr>
              <w:t xml:space="preserve">     NO     </w:t>
            </w:r>
            <w:sdt>
              <w:sdtPr>
                <w:rPr>
                  <w:rFonts w:ascii="Times New Roman" w:eastAsia="Calibri" w:hAnsi="Times New Roman" w:cs="Times New Roman"/>
                  <w:b/>
                  <w:bCs/>
                  <w:color w:val="auto"/>
                  <w:sz w:val="20"/>
                  <w:szCs w:val="20"/>
                  <w:lang w:eastAsia="en-US"/>
                </w:rPr>
                <w:id w:val="1921991633"/>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66322CA6"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1C3D965F" w14:textId="77777777" w:rsidTr="00292792">
        <w:tc>
          <w:tcPr>
            <w:tcW w:w="3936" w:type="dxa"/>
          </w:tcPr>
          <w:p w14:paraId="323CE1D3"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¿El instrumento tiene las instrucciones claras para su aplicación?</w:t>
            </w:r>
          </w:p>
        </w:tc>
        <w:tc>
          <w:tcPr>
            <w:tcW w:w="5042" w:type="dxa"/>
          </w:tcPr>
          <w:p w14:paraId="64B01E7D"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 xml:space="preserve">SI     </w:t>
            </w:r>
            <w:r w:rsidRPr="00F1158E">
              <w:rPr>
                <w:rFonts w:ascii="Times New Roman" w:eastAsia="Calibri" w:hAnsi="Times New Roman" w:cs="Times New Roman"/>
                <w:color w:val="auto"/>
                <w:sz w:val="20"/>
                <w:szCs w:val="20"/>
                <w:lang w:eastAsia="en-US"/>
              </w:rPr>
              <w:softHyphen/>
            </w:r>
            <w:r w:rsidRPr="00F1158E">
              <w:rPr>
                <w:rFonts w:ascii="Times New Roman" w:eastAsia="Calibri" w:hAnsi="Times New Roman" w:cs="Times New Roman"/>
                <w:color w:val="auto"/>
                <w:sz w:val="20"/>
                <w:szCs w:val="20"/>
                <w:lang w:eastAsia="en-US"/>
              </w:rPr>
              <w:softHyphen/>
            </w:r>
            <w:sdt>
              <w:sdtPr>
                <w:rPr>
                  <w:rFonts w:ascii="Times New Roman" w:eastAsia="Calibri" w:hAnsi="Times New Roman" w:cs="Times New Roman"/>
                  <w:b/>
                  <w:bCs/>
                  <w:color w:val="auto"/>
                  <w:sz w:val="20"/>
                  <w:szCs w:val="20"/>
                  <w:lang w:eastAsia="en-US"/>
                </w:rPr>
                <w:id w:val="123436792"/>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r w:rsidRPr="00F1158E">
              <w:rPr>
                <w:rFonts w:ascii="Times New Roman" w:eastAsia="Calibri" w:hAnsi="Times New Roman" w:cs="Times New Roman"/>
                <w:color w:val="auto"/>
                <w:sz w:val="20"/>
                <w:szCs w:val="20"/>
                <w:lang w:eastAsia="en-US"/>
              </w:rPr>
              <w:t xml:space="preserve">     NO     </w:t>
            </w:r>
            <w:sdt>
              <w:sdtPr>
                <w:rPr>
                  <w:rFonts w:ascii="Times New Roman" w:eastAsia="Calibri" w:hAnsi="Times New Roman" w:cs="Times New Roman"/>
                  <w:b/>
                  <w:bCs/>
                  <w:color w:val="auto"/>
                  <w:sz w:val="20"/>
                  <w:szCs w:val="20"/>
                  <w:lang w:eastAsia="en-US"/>
                </w:rPr>
                <w:id w:val="-215125329"/>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538E7C26"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45124920" w14:textId="77777777" w:rsidTr="00292792">
        <w:tc>
          <w:tcPr>
            <w:tcW w:w="3936" w:type="dxa"/>
          </w:tcPr>
          <w:p w14:paraId="01BE88D1"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¿El formato de preguntas es correcto en su orden y numeración?</w:t>
            </w:r>
          </w:p>
        </w:tc>
        <w:tc>
          <w:tcPr>
            <w:tcW w:w="5042" w:type="dxa"/>
          </w:tcPr>
          <w:p w14:paraId="0593664A"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 xml:space="preserve">SI     </w:t>
            </w:r>
            <w:r w:rsidRPr="00F1158E">
              <w:rPr>
                <w:rFonts w:ascii="Times New Roman" w:eastAsia="Calibri" w:hAnsi="Times New Roman" w:cs="Times New Roman"/>
                <w:color w:val="auto"/>
                <w:sz w:val="20"/>
                <w:szCs w:val="20"/>
                <w:lang w:eastAsia="en-US"/>
              </w:rPr>
              <w:softHyphen/>
            </w:r>
            <w:r w:rsidRPr="00F1158E">
              <w:rPr>
                <w:rFonts w:ascii="Times New Roman" w:eastAsia="Calibri" w:hAnsi="Times New Roman" w:cs="Times New Roman"/>
                <w:color w:val="auto"/>
                <w:sz w:val="20"/>
                <w:szCs w:val="20"/>
                <w:lang w:eastAsia="en-US"/>
              </w:rPr>
              <w:softHyphen/>
            </w:r>
            <w:sdt>
              <w:sdtPr>
                <w:rPr>
                  <w:rFonts w:ascii="Times New Roman" w:eastAsia="Calibri" w:hAnsi="Times New Roman" w:cs="Times New Roman"/>
                  <w:b/>
                  <w:bCs/>
                  <w:color w:val="auto"/>
                  <w:sz w:val="20"/>
                  <w:szCs w:val="20"/>
                  <w:lang w:eastAsia="en-US"/>
                </w:rPr>
                <w:id w:val="341979846"/>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r w:rsidRPr="00F1158E">
              <w:rPr>
                <w:rFonts w:ascii="Times New Roman" w:eastAsia="Calibri" w:hAnsi="Times New Roman" w:cs="Times New Roman"/>
                <w:color w:val="auto"/>
                <w:sz w:val="20"/>
                <w:szCs w:val="20"/>
                <w:lang w:eastAsia="en-US"/>
              </w:rPr>
              <w:t xml:space="preserve">     NO     </w:t>
            </w:r>
            <w:sdt>
              <w:sdtPr>
                <w:rPr>
                  <w:rFonts w:ascii="Times New Roman" w:eastAsia="Calibri" w:hAnsi="Times New Roman" w:cs="Times New Roman"/>
                  <w:b/>
                  <w:bCs/>
                  <w:color w:val="auto"/>
                  <w:sz w:val="20"/>
                  <w:szCs w:val="20"/>
                  <w:lang w:eastAsia="en-US"/>
                </w:rPr>
                <w:id w:val="617423930"/>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02C7C662"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1C340DAA" w14:textId="77777777" w:rsidTr="00292792">
        <w:tc>
          <w:tcPr>
            <w:tcW w:w="3936" w:type="dxa"/>
          </w:tcPr>
          <w:p w14:paraId="698C2FAA"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¿Las   preguntas   están   formuladas   con lenguaje sencillo y entendible?</w:t>
            </w:r>
          </w:p>
        </w:tc>
        <w:tc>
          <w:tcPr>
            <w:tcW w:w="5042" w:type="dxa"/>
          </w:tcPr>
          <w:p w14:paraId="420D6AF1"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 xml:space="preserve">SI     </w:t>
            </w:r>
            <w:r w:rsidRPr="00F1158E">
              <w:rPr>
                <w:rFonts w:ascii="Times New Roman" w:eastAsia="Calibri" w:hAnsi="Times New Roman" w:cs="Times New Roman"/>
                <w:color w:val="auto"/>
                <w:sz w:val="20"/>
                <w:szCs w:val="20"/>
                <w:lang w:eastAsia="en-US"/>
              </w:rPr>
              <w:softHyphen/>
            </w:r>
            <w:r w:rsidRPr="00F1158E">
              <w:rPr>
                <w:rFonts w:ascii="Times New Roman" w:eastAsia="Calibri" w:hAnsi="Times New Roman" w:cs="Times New Roman"/>
                <w:color w:val="auto"/>
                <w:sz w:val="20"/>
                <w:szCs w:val="20"/>
                <w:lang w:eastAsia="en-US"/>
              </w:rPr>
              <w:softHyphen/>
            </w:r>
            <w:sdt>
              <w:sdtPr>
                <w:rPr>
                  <w:rFonts w:ascii="Times New Roman" w:eastAsia="Calibri" w:hAnsi="Times New Roman" w:cs="Times New Roman"/>
                  <w:b/>
                  <w:bCs/>
                  <w:color w:val="auto"/>
                  <w:sz w:val="20"/>
                  <w:szCs w:val="20"/>
                  <w:lang w:eastAsia="en-US"/>
                </w:rPr>
                <w:id w:val="1720319431"/>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r w:rsidRPr="00F1158E">
              <w:rPr>
                <w:rFonts w:ascii="Times New Roman" w:eastAsia="Calibri" w:hAnsi="Times New Roman" w:cs="Times New Roman"/>
                <w:color w:val="auto"/>
                <w:sz w:val="20"/>
                <w:szCs w:val="20"/>
                <w:lang w:eastAsia="en-US"/>
              </w:rPr>
              <w:t xml:space="preserve">     NO     </w:t>
            </w:r>
            <w:sdt>
              <w:sdtPr>
                <w:rPr>
                  <w:rFonts w:ascii="Times New Roman" w:eastAsia="Calibri" w:hAnsi="Times New Roman" w:cs="Times New Roman"/>
                  <w:b/>
                  <w:bCs/>
                  <w:color w:val="auto"/>
                  <w:sz w:val="20"/>
                  <w:szCs w:val="20"/>
                  <w:lang w:eastAsia="en-US"/>
                </w:rPr>
                <w:id w:val="-127475064"/>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17CC85C1"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6FB398F4" w14:textId="77777777" w:rsidTr="00292792">
        <w:tc>
          <w:tcPr>
            <w:tcW w:w="3936" w:type="dxa"/>
          </w:tcPr>
          <w:p w14:paraId="13FCF05A"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¿Las preguntas formuladas son?</w:t>
            </w:r>
          </w:p>
        </w:tc>
        <w:tc>
          <w:tcPr>
            <w:tcW w:w="5042" w:type="dxa"/>
          </w:tcPr>
          <w:p w14:paraId="699D6C02" w14:textId="77777777" w:rsidR="00F26057" w:rsidRPr="00F1158E" w:rsidRDefault="00F26057" w:rsidP="00292792">
            <w:pPr>
              <w:tabs>
                <w:tab w:val="center" w:pos="2555"/>
              </w:tabs>
              <w:spacing w:line="240" w:lineRule="auto"/>
              <w:jc w:val="both"/>
              <w:rPr>
                <w:rFonts w:ascii="Times New Roman" w:eastAsia="Calibri" w:hAnsi="Times New Roman" w:cs="Times New Roman"/>
                <w:b/>
                <w:bCs/>
                <w:color w:val="auto"/>
                <w:sz w:val="20"/>
                <w:szCs w:val="20"/>
                <w:lang w:eastAsia="en-US"/>
              </w:rPr>
            </w:pPr>
            <w:r w:rsidRPr="00F1158E">
              <w:rPr>
                <w:rFonts w:ascii="Times New Roman" w:eastAsia="Calibri" w:hAnsi="Times New Roman" w:cs="Times New Roman"/>
                <w:color w:val="auto"/>
                <w:sz w:val="20"/>
                <w:szCs w:val="20"/>
                <w:lang w:eastAsia="en-US"/>
              </w:rPr>
              <w:t>Comprensibles</w:t>
            </w:r>
            <w:r w:rsidRPr="00F1158E">
              <w:rPr>
                <w:rFonts w:ascii="Times New Roman" w:eastAsia="Calibri" w:hAnsi="Times New Roman" w:cs="Times New Roman"/>
                <w:color w:val="auto"/>
                <w:sz w:val="20"/>
                <w:szCs w:val="20"/>
                <w:lang w:eastAsia="en-US"/>
              </w:rPr>
              <w:tab/>
              <w:t xml:space="preserve">                        </w:t>
            </w:r>
            <w:sdt>
              <w:sdtPr>
                <w:rPr>
                  <w:rFonts w:ascii="Times New Roman" w:eastAsia="Calibri" w:hAnsi="Times New Roman" w:cs="Times New Roman"/>
                  <w:b/>
                  <w:bCs/>
                  <w:color w:val="auto"/>
                  <w:sz w:val="20"/>
                  <w:szCs w:val="20"/>
                  <w:lang w:eastAsia="en-US"/>
                </w:rPr>
                <w:id w:val="-1296525095"/>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57457539" w14:textId="77777777" w:rsidR="00F26057" w:rsidRPr="00F1158E" w:rsidRDefault="00F26057" w:rsidP="00292792">
            <w:pPr>
              <w:spacing w:line="240" w:lineRule="auto"/>
              <w:jc w:val="both"/>
              <w:rPr>
                <w:rFonts w:ascii="Times New Roman" w:eastAsia="Calibri" w:hAnsi="Times New Roman" w:cs="Times New Roman"/>
                <w:b/>
                <w:bCs/>
                <w:color w:val="auto"/>
                <w:sz w:val="20"/>
                <w:szCs w:val="20"/>
                <w:lang w:eastAsia="en-US"/>
              </w:rPr>
            </w:pPr>
            <w:r w:rsidRPr="00F1158E">
              <w:rPr>
                <w:rFonts w:ascii="Times New Roman" w:eastAsia="Calibri" w:hAnsi="Times New Roman" w:cs="Times New Roman"/>
                <w:color w:val="auto"/>
                <w:sz w:val="20"/>
                <w:szCs w:val="20"/>
                <w:lang w:eastAsia="en-US"/>
              </w:rPr>
              <w:t>Cuasi comprensibles</w:t>
            </w:r>
            <w:r w:rsidRPr="00F1158E">
              <w:rPr>
                <w:rFonts w:ascii="Times New Roman" w:eastAsia="Calibri" w:hAnsi="Times New Roman" w:cs="Times New Roman"/>
                <w:b/>
                <w:bCs/>
                <w:color w:val="auto"/>
                <w:sz w:val="20"/>
                <w:szCs w:val="20"/>
                <w:lang w:eastAsia="en-US"/>
              </w:rPr>
              <w:t xml:space="preserve">                   </w:t>
            </w:r>
            <w:sdt>
              <w:sdtPr>
                <w:rPr>
                  <w:rFonts w:ascii="Times New Roman" w:eastAsia="Calibri" w:hAnsi="Times New Roman" w:cs="Times New Roman"/>
                  <w:b/>
                  <w:bCs/>
                  <w:color w:val="auto"/>
                  <w:sz w:val="20"/>
                  <w:szCs w:val="20"/>
                  <w:lang w:eastAsia="en-US"/>
                </w:rPr>
                <w:id w:val="481437383"/>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1EAEE626" w14:textId="77777777" w:rsidR="00F26057" w:rsidRPr="00F1158E" w:rsidRDefault="00F26057" w:rsidP="00292792">
            <w:pPr>
              <w:tabs>
                <w:tab w:val="center" w:pos="2555"/>
                <w:tab w:val="left" w:pos="2970"/>
              </w:tabs>
              <w:spacing w:line="240" w:lineRule="auto"/>
              <w:jc w:val="both"/>
              <w:rPr>
                <w:rFonts w:ascii="Times New Roman" w:eastAsia="Calibri" w:hAnsi="Times New Roman" w:cs="Times New Roman"/>
                <w:b/>
                <w:bCs/>
                <w:color w:val="auto"/>
                <w:sz w:val="20"/>
                <w:szCs w:val="20"/>
                <w:lang w:eastAsia="en-US"/>
              </w:rPr>
            </w:pPr>
            <w:r w:rsidRPr="00F1158E">
              <w:rPr>
                <w:rFonts w:ascii="Times New Roman" w:eastAsia="Calibri" w:hAnsi="Times New Roman" w:cs="Times New Roman"/>
                <w:color w:val="auto"/>
                <w:sz w:val="20"/>
                <w:szCs w:val="20"/>
                <w:lang w:eastAsia="en-US"/>
              </w:rPr>
              <w:t xml:space="preserve">Confusas   </w:t>
            </w:r>
            <w:r w:rsidRPr="00F1158E">
              <w:rPr>
                <w:rFonts w:ascii="Times New Roman" w:eastAsia="Calibri" w:hAnsi="Times New Roman" w:cs="Times New Roman"/>
                <w:b/>
                <w:bCs/>
                <w:color w:val="auto"/>
                <w:sz w:val="20"/>
                <w:szCs w:val="20"/>
                <w:lang w:eastAsia="en-US"/>
              </w:rPr>
              <w:t xml:space="preserve">        </w:t>
            </w:r>
            <w:r w:rsidRPr="00F1158E">
              <w:rPr>
                <w:rFonts w:ascii="Times New Roman" w:eastAsia="Calibri" w:hAnsi="Times New Roman" w:cs="Times New Roman"/>
                <w:b/>
                <w:bCs/>
                <w:color w:val="auto"/>
                <w:sz w:val="20"/>
                <w:szCs w:val="20"/>
                <w:lang w:eastAsia="en-US"/>
              </w:rPr>
              <w:tab/>
            </w:r>
            <w:r w:rsidRPr="00F1158E">
              <w:rPr>
                <w:rFonts w:ascii="Times New Roman" w:eastAsia="Calibri" w:hAnsi="Times New Roman" w:cs="Times New Roman"/>
                <w:b/>
                <w:bCs/>
                <w:color w:val="auto"/>
                <w:sz w:val="20"/>
                <w:szCs w:val="20"/>
                <w:lang w:eastAsia="en-US"/>
              </w:rPr>
              <w:tab/>
              <w:t xml:space="preserve">   </w:t>
            </w:r>
            <w:sdt>
              <w:sdtPr>
                <w:rPr>
                  <w:rFonts w:ascii="Times New Roman" w:eastAsia="Calibri" w:hAnsi="Times New Roman" w:cs="Times New Roman"/>
                  <w:b/>
                  <w:bCs/>
                  <w:color w:val="auto"/>
                  <w:sz w:val="20"/>
                  <w:szCs w:val="20"/>
                  <w:lang w:eastAsia="en-US"/>
                </w:rPr>
                <w:id w:val="1914814532"/>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36BFFC7F" w14:textId="77777777" w:rsidR="00F26057" w:rsidRPr="00F1158E" w:rsidRDefault="00F26057" w:rsidP="00292792">
            <w:pPr>
              <w:spacing w:line="240" w:lineRule="auto"/>
              <w:jc w:val="both"/>
              <w:rPr>
                <w:rFonts w:ascii="Times New Roman" w:eastAsia="Calibri" w:hAnsi="Times New Roman" w:cs="Times New Roman"/>
                <w:b/>
                <w:bCs/>
                <w:color w:val="auto"/>
                <w:sz w:val="20"/>
                <w:szCs w:val="20"/>
                <w:lang w:eastAsia="en-US"/>
              </w:rPr>
            </w:pPr>
            <w:r w:rsidRPr="00F1158E">
              <w:rPr>
                <w:rFonts w:ascii="Times New Roman" w:eastAsia="Calibri" w:hAnsi="Times New Roman" w:cs="Times New Roman"/>
                <w:color w:val="auto"/>
                <w:sz w:val="20"/>
                <w:szCs w:val="20"/>
                <w:lang w:eastAsia="en-US"/>
              </w:rPr>
              <w:t>Incomprensibles</w:t>
            </w:r>
            <w:r w:rsidRPr="00F1158E">
              <w:rPr>
                <w:rFonts w:ascii="Times New Roman" w:eastAsia="Calibri" w:hAnsi="Times New Roman" w:cs="Times New Roman"/>
                <w:b/>
                <w:bCs/>
                <w:color w:val="auto"/>
                <w:sz w:val="20"/>
                <w:szCs w:val="20"/>
                <w:lang w:eastAsia="en-US"/>
              </w:rPr>
              <w:t xml:space="preserve">                          </w:t>
            </w:r>
            <w:sdt>
              <w:sdtPr>
                <w:rPr>
                  <w:rFonts w:ascii="Times New Roman" w:eastAsia="Calibri" w:hAnsi="Times New Roman" w:cs="Times New Roman"/>
                  <w:b/>
                  <w:bCs/>
                  <w:color w:val="auto"/>
                  <w:sz w:val="20"/>
                  <w:szCs w:val="20"/>
                  <w:lang w:eastAsia="en-US"/>
                </w:rPr>
                <w:id w:val="945347956"/>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7E4672EB" w14:textId="77777777" w:rsidR="00F26057" w:rsidRPr="00F1158E" w:rsidRDefault="00F26057" w:rsidP="00292792">
            <w:pPr>
              <w:spacing w:line="240" w:lineRule="auto"/>
              <w:jc w:val="both"/>
              <w:rPr>
                <w:rFonts w:ascii="Times New Roman" w:eastAsia="Calibri" w:hAnsi="Times New Roman" w:cs="Times New Roman"/>
                <w:b/>
                <w:bCs/>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4FE3072A" w14:textId="77777777" w:rsidTr="00292792">
        <w:tc>
          <w:tcPr>
            <w:tcW w:w="3936" w:type="dxa"/>
          </w:tcPr>
          <w:p w14:paraId="57FFC4F2"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¿El tipo de preguntas (cerradas, abiertas o mixtas) permitirán que las respuestas respondan al tema propuesto?</w:t>
            </w:r>
          </w:p>
        </w:tc>
        <w:tc>
          <w:tcPr>
            <w:tcW w:w="5042" w:type="dxa"/>
          </w:tcPr>
          <w:p w14:paraId="0A335EF2"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 xml:space="preserve">SI     </w:t>
            </w:r>
            <w:r w:rsidRPr="00F1158E">
              <w:rPr>
                <w:rFonts w:ascii="Times New Roman" w:eastAsia="Calibri" w:hAnsi="Times New Roman" w:cs="Times New Roman"/>
                <w:color w:val="auto"/>
                <w:sz w:val="20"/>
                <w:szCs w:val="20"/>
                <w:lang w:eastAsia="en-US"/>
              </w:rPr>
              <w:softHyphen/>
            </w:r>
            <w:r w:rsidRPr="00F1158E">
              <w:rPr>
                <w:rFonts w:ascii="Times New Roman" w:eastAsia="Calibri" w:hAnsi="Times New Roman" w:cs="Times New Roman"/>
                <w:color w:val="auto"/>
                <w:sz w:val="20"/>
                <w:szCs w:val="20"/>
                <w:lang w:eastAsia="en-US"/>
              </w:rPr>
              <w:softHyphen/>
            </w:r>
            <w:sdt>
              <w:sdtPr>
                <w:rPr>
                  <w:rFonts w:ascii="Times New Roman" w:eastAsia="Calibri" w:hAnsi="Times New Roman" w:cs="Times New Roman"/>
                  <w:b/>
                  <w:bCs/>
                  <w:color w:val="auto"/>
                  <w:sz w:val="20"/>
                  <w:szCs w:val="20"/>
                  <w:lang w:eastAsia="en-US"/>
                </w:rPr>
                <w:id w:val="-103428759"/>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r w:rsidRPr="00F1158E">
              <w:rPr>
                <w:rFonts w:ascii="Times New Roman" w:eastAsia="Calibri" w:hAnsi="Times New Roman" w:cs="Times New Roman"/>
                <w:color w:val="auto"/>
                <w:sz w:val="20"/>
                <w:szCs w:val="20"/>
                <w:lang w:eastAsia="en-US"/>
              </w:rPr>
              <w:t xml:space="preserve">     NO     </w:t>
            </w:r>
            <w:sdt>
              <w:sdtPr>
                <w:rPr>
                  <w:rFonts w:ascii="Times New Roman" w:eastAsia="Calibri" w:hAnsi="Times New Roman" w:cs="Times New Roman"/>
                  <w:b/>
                  <w:bCs/>
                  <w:color w:val="auto"/>
                  <w:sz w:val="20"/>
                  <w:szCs w:val="20"/>
                  <w:lang w:eastAsia="en-US"/>
                </w:rPr>
                <w:id w:val="-67812677"/>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6FCE1405"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44183F7B" w14:textId="77777777" w:rsidTr="00292792">
        <w:tc>
          <w:tcPr>
            <w:tcW w:w="3936" w:type="dxa"/>
          </w:tcPr>
          <w:p w14:paraId="5396C021"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¿El número de preguntas planteadas son suficientes para obtener información que denote las estadísticas?</w:t>
            </w:r>
          </w:p>
        </w:tc>
        <w:tc>
          <w:tcPr>
            <w:tcW w:w="5042" w:type="dxa"/>
          </w:tcPr>
          <w:p w14:paraId="5955A514"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 xml:space="preserve">SI     </w:t>
            </w:r>
            <w:sdt>
              <w:sdtPr>
                <w:rPr>
                  <w:rFonts w:ascii="Times New Roman" w:eastAsia="Calibri" w:hAnsi="Times New Roman" w:cs="Times New Roman"/>
                  <w:b/>
                  <w:bCs/>
                  <w:color w:val="auto"/>
                  <w:sz w:val="20"/>
                  <w:szCs w:val="20"/>
                  <w:lang w:eastAsia="en-US"/>
                </w:rPr>
                <w:id w:val="-124239442"/>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r w:rsidRPr="00F1158E">
              <w:rPr>
                <w:rFonts w:ascii="Times New Roman" w:eastAsia="Calibri" w:hAnsi="Times New Roman" w:cs="Times New Roman"/>
                <w:color w:val="auto"/>
                <w:sz w:val="20"/>
                <w:szCs w:val="20"/>
                <w:lang w:eastAsia="en-US"/>
              </w:rPr>
              <w:t xml:space="preserve">     NO     </w:t>
            </w:r>
            <w:sdt>
              <w:sdtPr>
                <w:rPr>
                  <w:rFonts w:ascii="Times New Roman" w:eastAsia="Calibri" w:hAnsi="Times New Roman" w:cs="Times New Roman"/>
                  <w:b/>
                  <w:bCs/>
                  <w:color w:val="auto"/>
                  <w:sz w:val="20"/>
                  <w:szCs w:val="20"/>
                  <w:lang w:eastAsia="en-US"/>
                </w:rPr>
                <w:id w:val="448977067"/>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45AACA1B"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023EE414" w14:textId="77777777" w:rsidTr="00292792">
        <w:tc>
          <w:tcPr>
            <w:tcW w:w="3936" w:type="dxa"/>
          </w:tcPr>
          <w:p w14:paraId="71482B12"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¿El tiempo establecido para la aplicación del instrumento es suficiente para su complejidad?</w:t>
            </w:r>
          </w:p>
        </w:tc>
        <w:tc>
          <w:tcPr>
            <w:tcW w:w="5042" w:type="dxa"/>
          </w:tcPr>
          <w:p w14:paraId="78A94620"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 xml:space="preserve">SI     </w:t>
            </w:r>
            <w:sdt>
              <w:sdtPr>
                <w:rPr>
                  <w:rFonts w:ascii="Times New Roman" w:eastAsia="Calibri" w:hAnsi="Times New Roman" w:cs="Times New Roman"/>
                  <w:b/>
                  <w:bCs/>
                  <w:color w:val="auto"/>
                  <w:sz w:val="20"/>
                  <w:szCs w:val="20"/>
                  <w:lang w:eastAsia="en-US"/>
                </w:rPr>
                <w:id w:val="-1581438603"/>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r w:rsidRPr="00F1158E">
              <w:rPr>
                <w:rFonts w:ascii="Times New Roman" w:eastAsia="Calibri" w:hAnsi="Times New Roman" w:cs="Times New Roman"/>
                <w:color w:val="auto"/>
                <w:sz w:val="20"/>
                <w:szCs w:val="20"/>
                <w:lang w:eastAsia="en-US"/>
              </w:rPr>
              <w:t xml:space="preserve">     NO     </w:t>
            </w:r>
            <w:sdt>
              <w:sdtPr>
                <w:rPr>
                  <w:rFonts w:ascii="Times New Roman" w:eastAsia="Calibri" w:hAnsi="Times New Roman" w:cs="Times New Roman"/>
                  <w:b/>
                  <w:bCs/>
                  <w:color w:val="auto"/>
                  <w:sz w:val="20"/>
                  <w:szCs w:val="20"/>
                  <w:lang w:eastAsia="en-US"/>
                </w:rPr>
                <w:id w:val="1099294764"/>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10F42BBE"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6AFF5B86" w14:textId="77777777" w:rsidTr="00292792">
        <w:tc>
          <w:tcPr>
            <w:tcW w:w="3936" w:type="dxa"/>
          </w:tcPr>
          <w:p w14:paraId="41C094C1"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¿El público seleccionado es adecuado para el instrumento que se pretende aplicar?</w:t>
            </w:r>
          </w:p>
        </w:tc>
        <w:tc>
          <w:tcPr>
            <w:tcW w:w="5042" w:type="dxa"/>
          </w:tcPr>
          <w:p w14:paraId="14178084" w14:textId="77777777" w:rsidR="00F26057" w:rsidRPr="00F1158E" w:rsidRDefault="00F26057" w:rsidP="00292792">
            <w:pPr>
              <w:spacing w:line="240" w:lineRule="auto"/>
              <w:jc w:val="both"/>
              <w:rPr>
                <w:rFonts w:ascii="Times New Roman" w:eastAsia="Calibri" w:hAnsi="Times New Roman" w:cs="Times New Roman"/>
                <w:b/>
                <w:bCs/>
                <w:color w:val="auto"/>
                <w:sz w:val="20"/>
                <w:szCs w:val="20"/>
                <w:lang w:eastAsia="en-US"/>
              </w:rPr>
            </w:pPr>
            <w:r w:rsidRPr="00F1158E">
              <w:rPr>
                <w:rFonts w:ascii="Times New Roman" w:eastAsia="Calibri" w:hAnsi="Times New Roman" w:cs="Times New Roman"/>
                <w:color w:val="auto"/>
                <w:sz w:val="20"/>
                <w:szCs w:val="20"/>
                <w:lang w:eastAsia="en-US"/>
              </w:rPr>
              <w:t xml:space="preserve">SI     </w:t>
            </w:r>
            <w:r w:rsidRPr="00F1158E">
              <w:rPr>
                <w:rFonts w:ascii="Times New Roman" w:eastAsia="Calibri" w:hAnsi="Times New Roman" w:cs="Times New Roman"/>
                <w:color w:val="auto"/>
                <w:sz w:val="20"/>
                <w:szCs w:val="20"/>
                <w:lang w:eastAsia="en-US"/>
              </w:rPr>
              <w:softHyphen/>
            </w:r>
            <w:r w:rsidRPr="00F1158E">
              <w:rPr>
                <w:rFonts w:ascii="Times New Roman" w:eastAsia="Calibri" w:hAnsi="Times New Roman" w:cs="Times New Roman"/>
                <w:color w:val="auto"/>
                <w:sz w:val="20"/>
                <w:szCs w:val="20"/>
                <w:lang w:eastAsia="en-US"/>
              </w:rPr>
              <w:softHyphen/>
            </w:r>
            <w:sdt>
              <w:sdtPr>
                <w:rPr>
                  <w:rFonts w:ascii="Times New Roman" w:eastAsia="Calibri" w:hAnsi="Times New Roman" w:cs="Times New Roman"/>
                  <w:b/>
                  <w:bCs/>
                  <w:color w:val="auto"/>
                  <w:sz w:val="20"/>
                  <w:szCs w:val="20"/>
                  <w:lang w:eastAsia="en-US"/>
                </w:rPr>
                <w:id w:val="-549843129"/>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r w:rsidRPr="00F1158E">
              <w:rPr>
                <w:rFonts w:ascii="Times New Roman" w:eastAsia="Calibri" w:hAnsi="Times New Roman" w:cs="Times New Roman"/>
                <w:color w:val="auto"/>
                <w:sz w:val="20"/>
                <w:szCs w:val="20"/>
                <w:lang w:eastAsia="en-US"/>
              </w:rPr>
              <w:t xml:space="preserve">     NO     </w:t>
            </w:r>
            <w:sdt>
              <w:sdtPr>
                <w:rPr>
                  <w:rFonts w:ascii="Times New Roman" w:eastAsia="Calibri" w:hAnsi="Times New Roman" w:cs="Times New Roman"/>
                  <w:b/>
                  <w:bCs/>
                  <w:color w:val="auto"/>
                  <w:sz w:val="20"/>
                  <w:szCs w:val="20"/>
                  <w:lang w:eastAsia="en-US"/>
                </w:rPr>
                <w:id w:val="1717157154"/>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64AA0E9C"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0AABD3C9" w14:textId="77777777" w:rsidTr="00292792">
        <w:tc>
          <w:tcPr>
            <w:tcW w:w="3936" w:type="dxa"/>
          </w:tcPr>
          <w:p w14:paraId="61671040"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¿El   instrumento   está   listo   para   ser aplicado?</w:t>
            </w:r>
          </w:p>
        </w:tc>
        <w:tc>
          <w:tcPr>
            <w:tcW w:w="5042" w:type="dxa"/>
          </w:tcPr>
          <w:p w14:paraId="49E748BB"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 xml:space="preserve">SI     </w:t>
            </w:r>
            <w:r w:rsidRPr="00F1158E">
              <w:rPr>
                <w:rFonts w:ascii="Times New Roman" w:eastAsia="Calibri" w:hAnsi="Times New Roman" w:cs="Times New Roman"/>
                <w:color w:val="auto"/>
                <w:sz w:val="20"/>
                <w:szCs w:val="20"/>
                <w:lang w:eastAsia="en-US"/>
              </w:rPr>
              <w:softHyphen/>
            </w:r>
            <w:r w:rsidRPr="00F1158E">
              <w:rPr>
                <w:rFonts w:ascii="Times New Roman" w:eastAsia="Calibri" w:hAnsi="Times New Roman" w:cs="Times New Roman"/>
                <w:color w:val="auto"/>
                <w:sz w:val="20"/>
                <w:szCs w:val="20"/>
                <w:lang w:eastAsia="en-US"/>
              </w:rPr>
              <w:softHyphen/>
            </w:r>
            <w:sdt>
              <w:sdtPr>
                <w:rPr>
                  <w:rFonts w:ascii="Times New Roman" w:eastAsia="Calibri" w:hAnsi="Times New Roman" w:cs="Times New Roman"/>
                  <w:b/>
                  <w:bCs/>
                  <w:color w:val="auto"/>
                  <w:sz w:val="20"/>
                  <w:szCs w:val="20"/>
                  <w:lang w:eastAsia="en-US"/>
                </w:rPr>
                <w:id w:val="-612134130"/>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r w:rsidRPr="00F1158E">
              <w:rPr>
                <w:rFonts w:ascii="Times New Roman" w:eastAsia="Calibri" w:hAnsi="Times New Roman" w:cs="Times New Roman"/>
                <w:color w:val="auto"/>
                <w:sz w:val="20"/>
                <w:szCs w:val="20"/>
                <w:lang w:eastAsia="en-US"/>
              </w:rPr>
              <w:t xml:space="preserve">     NO     </w:t>
            </w:r>
            <w:sdt>
              <w:sdtPr>
                <w:rPr>
                  <w:rFonts w:ascii="Times New Roman" w:eastAsia="Calibri" w:hAnsi="Times New Roman" w:cs="Times New Roman"/>
                  <w:b/>
                  <w:bCs/>
                  <w:color w:val="auto"/>
                  <w:sz w:val="20"/>
                  <w:szCs w:val="20"/>
                  <w:lang w:eastAsia="en-US"/>
                </w:rPr>
                <w:id w:val="1369103814"/>
                <w14:checkbox>
                  <w14:checked w14:val="0"/>
                  <w14:checkedState w14:val="2612" w14:font="MS Gothic"/>
                  <w14:uncheckedState w14:val="2610" w14:font="MS Gothic"/>
                </w14:checkbox>
              </w:sdtPr>
              <w:sdtContent>
                <w:r w:rsidRPr="00F1158E">
                  <w:rPr>
                    <w:rFonts w:ascii="Segoe UI Symbol" w:eastAsia="Calibri" w:hAnsi="Segoe UI Symbol" w:cs="Segoe UI Symbol"/>
                    <w:b/>
                    <w:bCs/>
                    <w:color w:val="auto"/>
                    <w:sz w:val="20"/>
                    <w:szCs w:val="20"/>
                    <w:lang w:eastAsia="en-US"/>
                  </w:rPr>
                  <w:t>☐</w:t>
                </w:r>
              </w:sdtContent>
            </w:sdt>
          </w:p>
          <w:p w14:paraId="48DE13D6" w14:textId="77777777" w:rsidR="00F26057" w:rsidRPr="00F1158E" w:rsidRDefault="00F26057" w:rsidP="00292792">
            <w:pPr>
              <w:spacing w:line="240" w:lineRule="auto"/>
              <w:jc w:val="both"/>
              <w:rPr>
                <w:rFonts w:ascii="Times New Roman" w:eastAsia="Calibri" w:hAnsi="Times New Roman" w:cs="Times New Roman"/>
                <w:b/>
                <w:bCs/>
                <w:color w:val="auto"/>
                <w:sz w:val="20"/>
                <w:szCs w:val="20"/>
                <w:lang w:eastAsia="en-US"/>
              </w:rPr>
            </w:pPr>
            <w:r w:rsidRPr="00F1158E">
              <w:rPr>
                <w:rFonts w:ascii="Times New Roman" w:eastAsia="Calibri" w:hAnsi="Times New Roman" w:cs="Times New Roman"/>
                <w:b/>
                <w:bCs/>
                <w:color w:val="auto"/>
                <w:sz w:val="20"/>
                <w:szCs w:val="20"/>
                <w:lang w:eastAsia="en-US"/>
              </w:rPr>
              <w:t>Argumento:</w:t>
            </w:r>
          </w:p>
        </w:tc>
      </w:tr>
      <w:tr w:rsidR="00F26057" w:rsidRPr="00F1158E" w14:paraId="77858330" w14:textId="77777777" w:rsidTr="00292792">
        <w:tc>
          <w:tcPr>
            <w:tcW w:w="3936" w:type="dxa"/>
          </w:tcPr>
          <w:p w14:paraId="7CE86DBA"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Señale los aspectos positivos del instrumento</w:t>
            </w:r>
          </w:p>
        </w:tc>
        <w:tc>
          <w:tcPr>
            <w:tcW w:w="5042" w:type="dxa"/>
          </w:tcPr>
          <w:p w14:paraId="7BC6831C"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p>
          <w:p w14:paraId="09A0C3D5"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p>
        </w:tc>
      </w:tr>
      <w:tr w:rsidR="00F26057" w:rsidRPr="00F1158E" w14:paraId="226C64F9" w14:textId="77777777" w:rsidTr="00292792">
        <w:tc>
          <w:tcPr>
            <w:tcW w:w="3936" w:type="dxa"/>
          </w:tcPr>
          <w:p w14:paraId="5806CD36"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r w:rsidRPr="00F1158E">
              <w:rPr>
                <w:rFonts w:ascii="Times New Roman" w:eastAsia="Calibri" w:hAnsi="Times New Roman" w:cs="Times New Roman"/>
                <w:color w:val="auto"/>
                <w:sz w:val="20"/>
                <w:szCs w:val="20"/>
                <w:lang w:eastAsia="en-US"/>
              </w:rPr>
              <w:t>Emita las recomendaciones necesarias para mejorar el instrumento en caso de ser necesario.</w:t>
            </w:r>
          </w:p>
        </w:tc>
        <w:tc>
          <w:tcPr>
            <w:tcW w:w="5042" w:type="dxa"/>
          </w:tcPr>
          <w:p w14:paraId="17FB655D" w14:textId="77777777" w:rsidR="00F26057" w:rsidRPr="00F1158E" w:rsidRDefault="00F26057" w:rsidP="00292792">
            <w:pPr>
              <w:spacing w:line="240" w:lineRule="auto"/>
              <w:jc w:val="both"/>
              <w:rPr>
                <w:rFonts w:ascii="Times New Roman" w:eastAsia="Calibri" w:hAnsi="Times New Roman" w:cs="Times New Roman"/>
                <w:color w:val="auto"/>
                <w:sz w:val="20"/>
                <w:szCs w:val="20"/>
                <w:lang w:eastAsia="en-US"/>
              </w:rPr>
            </w:pPr>
          </w:p>
        </w:tc>
      </w:tr>
    </w:tbl>
    <w:p w14:paraId="336A632C" w14:textId="77777777" w:rsidR="00F26057" w:rsidRDefault="00F26057" w:rsidP="00F26057">
      <w:pPr>
        <w:tabs>
          <w:tab w:val="left" w:pos="2610"/>
        </w:tabs>
        <w:spacing w:line="480" w:lineRule="auto"/>
        <w:jc w:val="both"/>
        <w:rPr>
          <w:rFonts w:ascii="Times New Roman" w:eastAsia="Calibri" w:hAnsi="Times New Roman" w:cs="Times New Roman"/>
          <w:color w:val="auto"/>
          <w:lang w:eastAsia="en-US"/>
        </w:rPr>
      </w:pPr>
    </w:p>
    <w:p w14:paraId="136B6A1A" w14:textId="77777777" w:rsidR="00F26057" w:rsidRPr="00F1158E" w:rsidRDefault="00F26057" w:rsidP="00F26057">
      <w:pPr>
        <w:tabs>
          <w:tab w:val="left" w:pos="2610"/>
        </w:tabs>
        <w:spacing w:line="480" w:lineRule="auto"/>
        <w:jc w:val="both"/>
        <w:rPr>
          <w:rFonts w:ascii="Times New Roman" w:eastAsia="Calibri" w:hAnsi="Times New Roman" w:cs="Times New Roman"/>
          <w:color w:val="auto"/>
          <w:lang w:eastAsia="en-US"/>
        </w:rPr>
      </w:pPr>
      <w:r w:rsidRPr="00F1158E">
        <w:rPr>
          <w:rFonts w:ascii="Times New Roman" w:eastAsia="Calibri" w:hAnsi="Times New Roman" w:cs="Times New Roman"/>
          <w:color w:val="auto"/>
          <w:lang w:eastAsia="en-US"/>
        </w:rPr>
        <w:t>Docente revisor</w:t>
      </w:r>
      <w:r w:rsidRPr="00F1158E">
        <w:rPr>
          <w:rFonts w:ascii="Times New Roman" w:eastAsia="Calibri" w:hAnsi="Times New Roman" w:cs="Times New Roman"/>
          <w:color w:val="auto"/>
          <w:lang w:eastAsia="en-US"/>
        </w:rPr>
        <w:tab/>
      </w:r>
    </w:p>
    <w:p w14:paraId="1AD21621" w14:textId="77777777" w:rsidR="00F26057" w:rsidRPr="00F1158E" w:rsidRDefault="00F26057" w:rsidP="00F26057">
      <w:pPr>
        <w:tabs>
          <w:tab w:val="left" w:pos="2610"/>
        </w:tabs>
        <w:spacing w:line="480" w:lineRule="auto"/>
        <w:jc w:val="both"/>
        <w:rPr>
          <w:rFonts w:ascii="Times New Roman" w:eastAsia="Calibri" w:hAnsi="Times New Roman" w:cs="Times New Roman"/>
          <w:color w:val="auto"/>
          <w:lang w:eastAsia="en-US"/>
        </w:rPr>
      </w:pPr>
      <w:r w:rsidRPr="00F1158E">
        <w:rPr>
          <w:rFonts w:ascii="Times New Roman" w:eastAsia="Calibri" w:hAnsi="Times New Roman" w:cs="Times New Roman"/>
          <w:color w:val="auto"/>
          <w:lang w:eastAsia="en-US"/>
        </w:rPr>
        <w:t>__________________</w:t>
      </w:r>
    </w:p>
    <w:p w14:paraId="635105DF" w14:textId="274D30F0" w:rsidR="004F2794" w:rsidRPr="00866206" w:rsidRDefault="00F26057" w:rsidP="00866206">
      <w:pPr>
        <w:spacing w:line="240" w:lineRule="auto"/>
        <w:jc w:val="both"/>
        <w:rPr>
          <w:rFonts w:ascii="Times New Roman" w:eastAsia="Calibri" w:hAnsi="Times New Roman" w:cs="Times New Roman"/>
          <w:b/>
          <w:color w:val="auto"/>
          <w:lang w:eastAsia="en-US"/>
        </w:rPr>
      </w:pPr>
      <w:r w:rsidRPr="00F1158E">
        <w:rPr>
          <w:rFonts w:ascii="Times New Roman" w:eastAsia="Calibri" w:hAnsi="Times New Roman" w:cs="Times New Roman"/>
          <w:b/>
          <w:color w:val="auto"/>
          <w:lang w:eastAsia="en-US"/>
        </w:rPr>
        <w:t>Nombres y apellidos</w:t>
      </w:r>
    </w:p>
    <w:sectPr w:rsidR="004F2794" w:rsidRPr="00866206" w:rsidSect="00395CA2">
      <w:headerReference w:type="default" r:id="rId18"/>
      <w:pgSz w:w="12240" w:h="15840" w:code="1"/>
      <w:pgMar w:top="1701" w:right="1701" w:bottom="1701" w:left="2268" w:header="709" w:footer="709"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DA749F" w16cex:dateUtc="2026-06-15T17:54:00Z"/>
  <w16cex:commentExtensible w16cex:durableId="2DDA8D07" w16cex:dateUtc="2026-06-15T19:39:00Z"/>
  <w16cex:commentExtensible w16cex:durableId="2DDA8D2C" w16cex:dateUtc="2026-06-15T19:39:00Z"/>
  <w16cex:commentExtensible w16cex:durableId="2DDA8DC4" w16cex:dateUtc="2026-06-15T19:42:00Z"/>
  <w16cex:commentExtensible w16cex:durableId="2DDA8EB5" w16cex:dateUtc="2026-06-15T19:46:00Z"/>
  <w16cex:commentExtensible w16cex:durableId="2DDA90F3" w16cex:dateUtc="2026-06-15T19:55:00Z"/>
  <w16cex:commentExtensible w16cex:durableId="2DDA99D2" w16cex:dateUtc="2026-06-15T20:33:00Z"/>
  <w16cex:commentExtensible w16cex:durableId="2DDA9378" w16cex:dateUtc="2026-06-15T20:06:00Z"/>
  <w16cex:commentExtensible w16cex:durableId="2DDA9671" w16cex:dateUtc="2026-06-15T20:19:00Z"/>
  <w16cex:commentExtensible w16cex:durableId="2DDA9788" w16cex:dateUtc="2026-06-15T20:23:00Z"/>
  <w16cex:commentExtensible w16cex:durableId="2DDA97E2" w16cex:dateUtc="2026-06-15T20:25:00Z"/>
  <w16cex:commentExtensible w16cex:durableId="2DDA9A39" w16cex:dateUtc="2026-06-15T20:35:00Z"/>
  <w16cex:commentExtensible w16cex:durableId="2DDA9A76" w16cex:dateUtc="2026-06-15T20:36:00Z"/>
  <w16cex:commentExtensible w16cex:durableId="2DDA9A7F" w16cex:dateUtc="2026-06-15T20: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149479" w16cid:durableId="2DDA749F"/>
  <w16cid:commentId w16cid:paraId="6DECF8B9" w16cid:durableId="2DDA8D07"/>
  <w16cid:commentId w16cid:paraId="5E193919" w16cid:durableId="2DDA8D2C"/>
  <w16cid:commentId w16cid:paraId="0AFC772D" w16cid:durableId="2DDA8DC4"/>
  <w16cid:commentId w16cid:paraId="1605F107" w16cid:durableId="2DDA8EB5"/>
  <w16cid:commentId w16cid:paraId="320F3DBA" w16cid:durableId="2DDA90F3"/>
  <w16cid:commentId w16cid:paraId="6D54E75E" w16cid:durableId="2DDA99D2"/>
  <w16cid:commentId w16cid:paraId="2C971A40" w16cid:durableId="2DDA9378"/>
  <w16cid:commentId w16cid:paraId="68F55CD3" w16cid:durableId="2DDA9671"/>
  <w16cid:commentId w16cid:paraId="10526CC6" w16cid:durableId="2DDA9788"/>
  <w16cid:commentId w16cid:paraId="4C57D108" w16cid:durableId="2DDA97E2"/>
  <w16cid:commentId w16cid:paraId="66928415" w16cid:durableId="2DDA9A39"/>
  <w16cid:commentId w16cid:paraId="47BFFF5B" w16cid:durableId="2DDA9A76"/>
  <w16cid:commentId w16cid:paraId="6D9C033D" w16cid:durableId="2DDA9A7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B1EC0" w14:textId="77777777" w:rsidR="001425EB" w:rsidRDefault="001425EB" w:rsidP="005C0342">
      <w:pPr>
        <w:spacing w:line="240" w:lineRule="auto"/>
      </w:pPr>
      <w:r>
        <w:separator/>
      </w:r>
    </w:p>
  </w:endnote>
  <w:endnote w:type="continuationSeparator" w:id="0">
    <w:p w14:paraId="2D2C4B67" w14:textId="77777777" w:rsidR="001425EB" w:rsidRDefault="001425EB" w:rsidP="005C03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27225" w14:textId="77777777" w:rsidR="001425EB" w:rsidRDefault="001425EB" w:rsidP="005C0342">
      <w:pPr>
        <w:spacing w:line="240" w:lineRule="auto"/>
      </w:pPr>
      <w:r>
        <w:separator/>
      </w:r>
    </w:p>
  </w:footnote>
  <w:footnote w:type="continuationSeparator" w:id="0">
    <w:p w14:paraId="0CA1EBEA" w14:textId="77777777" w:rsidR="001425EB" w:rsidRDefault="001425EB" w:rsidP="005C03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327805"/>
      <w:docPartObj>
        <w:docPartGallery w:val="Page Numbers (Top of Page)"/>
        <w:docPartUnique/>
      </w:docPartObj>
    </w:sdtPr>
    <w:sdtEndPr>
      <w:rPr>
        <w:rFonts w:ascii="Times New Roman" w:hAnsi="Times New Roman" w:cs="Times New Roman"/>
      </w:rPr>
    </w:sdtEndPr>
    <w:sdtContent>
      <w:p w14:paraId="43F05DAE" w14:textId="1C9C25C8" w:rsidR="004A1AC6" w:rsidRPr="00F3702C" w:rsidRDefault="004A1AC6">
        <w:pPr>
          <w:pStyle w:val="Encabezado"/>
          <w:jc w:val="right"/>
          <w:rPr>
            <w:rFonts w:ascii="Times New Roman" w:hAnsi="Times New Roman" w:cs="Times New Roman"/>
          </w:rPr>
        </w:pPr>
        <w:r w:rsidRPr="00F3702C">
          <w:rPr>
            <w:rFonts w:ascii="Times New Roman" w:hAnsi="Times New Roman" w:cs="Times New Roman"/>
          </w:rPr>
          <w:fldChar w:fldCharType="begin"/>
        </w:r>
        <w:r w:rsidRPr="00F3702C">
          <w:rPr>
            <w:rFonts w:ascii="Times New Roman" w:hAnsi="Times New Roman" w:cs="Times New Roman"/>
          </w:rPr>
          <w:instrText>PAGE   \* MERGEFORMAT</w:instrText>
        </w:r>
        <w:r w:rsidRPr="00F3702C">
          <w:rPr>
            <w:rFonts w:ascii="Times New Roman" w:hAnsi="Times New Roman" w:cs="Times New Roman"/>
          </w:rPr>
          <w:fldChar w:fldCharType="separate"/>
        </w:r>
        <w:r w:rsidR="00F93DEC" w:rsidRPr="00F93DEC">
          <w:rPr>
            <w:rFonts w:ascii="Times New Roman" w:hAnsi="Times New Roman" w:cs="Times New Roman"/>
            <w:noProof/>
            <w:lang w:val="es-ES"/>
          </w:rPr>
          <w:t>50</w:t>
        </w:r>
        <w:r w:rsidRPr="00F3702C">
          <w:rPr>
            <w:rFonts w:ascii="Times New Roman" w:hAnsi="Times New Roman" w:cs="Times New Roman"/>
          </w:rPr>
          <w:fldChar w:fldCharType="end"/>
        </w:r>
      </w:p>
    </w:sdtContent>
  </w:sdt>
  <w:p w14:paraId="7746A21E" w14:textId="77777777" w:rsidR="004A1AC6" w:rsidRDefault="004A1AC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63870"/>
    <w:multiLevelType w:val="multilevel"/>
    <w:tmpl w:val="9D1C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76F40"/>
    <w:multiLevelType w:val="multilevel"/>
    <w:tmpl w:val="756C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1232E"/>
    <w:multiLevelType w:val="multilevel"/>
    <w:tmpl w:val="B9D6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C5298"/>
    <w:multiLevelType w:val="multilevel"/>
    <w:tmpl w:val="99C83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E5717"/>
    <w:multiLevelType w:val="multilevel"/>
    <w:tmpl w:val="CBC6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555427"/>
    <w:multiLevelType w:val="multilevel"/>
    <w:tmpl w:val="321A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511C9B"/>
    <w:multiLevelType w:val="multilevel"/>
    <w:tmpl w:val="20BA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C662BF"/>
    <w:multiLevelType w:val="multilevel"/>
    <w:tmpl w:val="EA7E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4D3A43"/>
    <w:multiLevelType w:val="multilevel"/>
    <w:tmpl w:val="9EBA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D24EF0"/>
    <w:multiLevelType w:val="multilevel"/>
    <w:tmpl w:val="10BEA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AC1857"/>
    <w:multiLevelType w:val="multilevel"/>
    <w:tmpl w:val="F4CA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505169"/>
    <w:multiLevelType w:val="multilevel"/>
    <w:tmpl w:val="FA3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71273D"/>
    <w:multiLevelType w:val="multilevel"/>
    <w:tmpl w:val="F496A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110995"/>
    <w:multiLevelType w:val="multilevel"/>
    <w:tmpl w:val="7404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7D537C"/>
    <w:multiLevelType w:val="multilevel"/>
    <w:tmpl w:val="0638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E13E7"/>
    <w:multiLevelType w:val="multilevel"/>
    <w:tmpl w:val="7AF0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D22B6D"/>
    <w:multiLevelType w:val="multilevel"/>
    <w:tmpl w:val="504A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4D755E"/>
    <w:multiLevelType w:val="multilevel"/>
    <w:tmpl w:val="D45A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1E3F5F"/>
    <w:multiLevelType w:val="multilevel"/>
    <w:tmpl w:val="D382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CA43A6"/>
    <w:multiLevelType w:val="multilevel"/>
    <w:tmpl w:val="0C14D7E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BF3E4E"/>
    <w:multiLevelType w:val="multilevel"/>
    <w:tmpl w:val="D58E4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AD36A4"/>
    <w:multiLevelType w:val="multilevel"/>
    <w:tmpl w:val="DF02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F85FDB"/>
    <w:multiLevelType w:val="multilevel"/>
    <w:tmpl w:val="5A2E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7B6968"/>
    <w:multiLevelType w:val="multilevel"/>
    <w:tmpl w:val="191E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DF5FC8"/>
    <w:multiLevelType w:val="multilevel"/>
    <w:tmpl w:val="A1D8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F54157"/>
    <w:multiLevelType w:val="multilevel"/>
    <w:tmpl w:val="F418C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981EB2"/>
    <w:multiLevelType w:val="multilevel"/>
    <w:tmpl w:val="82F0B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0E6B88"/>
    <w:multiLevelType w:val="multilevel"/>
    <w:tmpl w:val="09A8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0D0ACF"/>
    <w:multiLevelType w:val="multilevel"/>
    <w:tmpl w:val="A032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D08AF"/>
    <w:multiLevelType w:val="multilevel"/>
    <w:tmpl w:val="9EF2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7C2535"/>
    <w:multiLevelType w:val="multilevel"/>
    <w:tmpl w:val="3C26E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660381"/>
    <w:multiLevelType w:val="multilevel"/>
    <w:tmpl w:val="31B2C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711EE5"/>
    <w:multiLevelType w:val="hybridMultilevel"/>
    <w:tmpl w:val="C6509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E44D74"/>
    <w:multiLevelType w:val="multilevel"/>
    <w:tmpl w:val="2DA4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FB2604"/>
    <w:multiLevelType w:val="multilevel"/>
    <w:tmpl w:val="2E94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8B364C"/>
    <w:multiLevelType w:val="multilevel"/>
    <w:tmpl w:val="8348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13008A"/>
    <w:multiLevelType w:val="multilevel"/>
    <w:tmpl w:val="B066D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960150"/>
    <w:multiLevelType w:val="multilevel"/>
    <w:tmpl w:val="0C00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C90985"/>
    <w:multiLevelType w:val="hybridMultilevel"/>
    <w:tmpl w:val="ADB2F7F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15:restartNumberingAfterBreak="0">
    <w:nsid w:val="5BFE7992"/>
    <w:multiLevelType w:val="multilevel"/>
    <w:tmpl w:val="53EE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BF6327"/>
    <w:multiLevelType w:val="hybridMultilevel"/>
    <w:tmpl w:val="1324C9A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1" w15:restartNumberingAfterBreak="0">
    <w:nsid w:val="5CD2274B"/>
    <w:multiLevelType w:val="multilevel"/>
    <w:tmpl w:val="6AC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DB479D8"/>
    <w:multiLevelType w:val="multilevel"/>
    <w:tmpl w:val="535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4312F3"/>
    <w:multiLevelType w:val="multilevel"/>
    <w:tmpl w:val="2B44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B35BFB"/>
    <w:multiLevelType w:val="multilevel"/>
    <w:tmpl w:val="CAC6C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314C8C"/>
    <w:multiLevelType w:val="multilevel"/>
    <w:tmpl w:val="9B7E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E11DD0"/>
    <w:multiLevelType w:val="multilevel"/>
    <w:tmpl w:val="C8305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F51BD8"/>
    <w:multiLevelType w:val="multilevel"/>
    <w:tmpl w:val="A46E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30A31B3"/>
    <w:multiLevelType w:val="multilevel"/>
    <w:tmpl w:val="A74A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4090774"/>
    <w:multiLevelType w:val="hybridMultilevel"/>
    <w:tmpl w:val="1C2AE20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0" w15:restartNumberingAfterBreak="0">
    <w:nsid w:val="652042F4"/>
    <w:multiLevelType w:val="multilevel"/>
    <w:tmpl w:val="A148D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63A106A"/>
    <w:multiLevelType w:val="multilevel"/>
    <w:tmpl w:val="DCB6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9CE5030"/>
    <w:multiLevelType w:val="multilevel"/>
    <w:tmpl w:val="FE42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B061443"/>
    <w:multiLevelType w:val="multilevel"/>
    <w:tmpl w:val="1C92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0F3518"/>
    <w:multiLevelType w:val="multilevel"/>
    <w:tmpl w:val="55B2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3E2F2B"/>
    <w:multiLevelType w:val="multilevel"/>
    <w:tmpl w:val="860E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4F4B2B"/>
    <w:multiLevelType w:val="multilevel"/>
    <w:tmpl w:val="D440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7649C0"/>
    <w:multiLevelType w:val="multilevel"/>
    <w:tmpl w:val="16E4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E36411C"/>
    <w:multiLevelType w:val="multilevel"/>
    <w:tmpl w:val="2236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38"/>
  </w:num>
  <w:num w:numId="3">
    <w:abstractNumId w:val="49"/>
  </w:num>
  <w:num w:numId="4">
    <w:abstractNumId w:val="50"/>
  </w:num>
  <w:num w:numId="5">
    <w:abstractNumId w:val="33"/>
  </w:num>
  <w:num w:numId="6">
    <w:abstractNumId w:val="18"/>
  </w:num>
  <w:num w:numId="7">
    <w:abstractNumId w:val="53"/>
  </w:num>
  <w:num w:numId="8">
    <w:abstractNumId w:val="11"/>
  </w:num>
  <w:num w:numId="9">
    <w:abstractNumId w:val="39"/>
  </w:num>
  <w:num w:numId="10">
    <w:abstractNumId w:val="16"/>
  </w:num>
  <w:num w:numId="11">
    <w:abstractNumId w:val="34"/>
  </w:num>
  <w:num w:numId="12">
    <w:abstractNumId w:val="32"/>
  </w:num>
  <w:num w:numId="13">
    <w:abstractNumId w:val="0"/>
  </w:num>
  <w:num w:numId="14">
    <w:abstractNumId w:val="10"/>
  </w:num>
  <w:num w:numId="15">
    <w:abstractNumId w:val="58"/>
  </w:num>
  <w:num w:numId="16">
    <w:abstractNumId w:val="37"/>
  </w:num>
  <w:num w:numId="17">
    <w:abstractNumId w:val="36"/>
  </w:num>
  <w:num w:numId="18">
    <w:abstractNumId w:val="52"/>
  </w:num>
  <w:num w:numId="19">
    <w:abstractNumId w:val="47"/>
  </w:num>
  <w:num w:numId="20">
    <w:abstractNumId w:val="48"/>
  </w:num>
  <w:num w:numId="21">
    <w:abstractNumId w:val="42"/>
  </w:num>
  <w:num w:numId="22">
    <w:abstractNumId w:val="27"/>
  </w:num>
  <w:num w:numId="23">
    <w:abstractNumId w:val="31"/>
  </w:num>
  <w:num w:numId="24">
    <w:abstractNumId w:val="55"/>
  </w:num>
  <w:num w:numId="25">
    <w:abstractNumId w:val="4"/>
  </w:num>
  <w:num w:numId="26">
    <w:abstractNumId w:val="20"/>
  </w:num>
  <w:num w:numId="27">
    <w:abstractNumId w:val="51"/>
  </w:num>
  <w:num w:numId="28">
    <w:abstractNumId w:val="17"/>
  </w:num>
  <w:num w:numId="29">
    <w:abstractNumId w:val="7"/>
  </w:num>
  <w:num w:numId="30">
    <w:abstractNumId w:val="21"/>
  </w:num>
  <w:num w:numId="31">
    <w:abstractNumId w:val="30"/>
  </w:num>
  <w:num w:numId="32">
    <w:abstractNumId w:val="41"/>
  </w:num>
  <w:num w:numId="33">
    <w:abstractNumId w:val="8"/>
  </w:num>
  <w:num w:numId="34">
    <w:abstractNumId w:val="15"/>
  </w:num>
  <w:num w:numId="35">
    <w:abstractNumId w:val="13"/>
  </w:num>
  <w:num w:numId="36">
    <w:abstractNumId w:val="6"/>
  </w:num>
  <w:num w:numId="37">
    <w:abstractNumId w:val="46"/>
  </w:num>
  <w:num w:numId="38">
    <w:abstractNumId w:val="54"/>
  </w:num>
  <w:num w:numId="39">
    <w:abstractNumId w:val="12"/>
  </w:num>
  <w:num w:numId="40">
    <w:abstractNumId w:val="2"/>
  </w:num>
  <w:num w:numId="41">
    <w:abstractNumId w:val="23"/>
  </w:num>
  <w:num w:numId="42">
    <w:abstractNumId w:val="22"/>
  </w:num>
  <w:num w:numId="43">
    <w:abstractNumId w:val="1"/>
  </w:num>
  <w:num w:numId="44">
    <w:abstractNumId w:val="57"/>
  </w:num>
  <w:num w:numId="45">
    <w:abstractNumId w:val="9"/>
  </w:num>
  <w:num w:numId="46">
    <w:abstractNumId w:val="24"/>
  </w:num>
  <w:num w:numId="47">
    <w:abstractNumId w:val="29"/>
  </w:num>
  <w:num w:numId="48">
    <w:abstractNumId w:val="25"/>
  </w:num>
  <w:num w:numId="49">
    <w:abstractNumId w:val="3"/>
  </w:num>
  <w:num w:numId="50">
    <w:abstractNumId w:val="44"/>
  </w:num>
  <w:num w:numId="51">
    <w:abstractNumId w:val="5"/>
  </w:num>
  <w:num w:numId="52">
    <w:abstractNumId w:val="26"/>
  </w:num>
  <w:num w:numId="53">
    <w:abstractNumId w:val="45"/>
  </w:num>
  <w:num w:numId="54">
    <w:abstractNumId w:val="43"/>
  </w:num>
  <w:num w:numId="55">
    <w:abstractNumId w:val="28"/>
  </w:num>
  <w:num w:numId="56">
    <w:abstractNumId w:val="19"/>
  </w:num>
  <w:num w:numId="57">
    <w:abstractNumId w:val="35"/>
  </w:num>
  <w:num w:numId="58">
    <w:abstractNumId w:val="56"/>
  </w:num>
  <w:num w:numId="59">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933"/>
    <w:rsid w:val="00003594"/>
    <w:rsid w:val="00006B2B"/>
    <w:rsid w:val="00024DC5"/>
    <w:rsid w:val="00031E42"/>
    <w:rsid w:val="0005281F"/>
    <w:rsid w:val="00053122"/>
    <w:rsid w:val="00055F46"/>
    <w:rsid w:val="00056AD6"/>
    <w:rsid w:val="0006720D"/>
    <w:rsid w:val="00080870"/>
    <w:rsid w:val="000826E4"/>
    <w:rsid w:val="00086F2D"/>
    <w:rsid w:val="000931E1"/>
    <w:rsid w:val="00093B58"/>
    <w:rsid w:val="00096E6D"/>
    <w:rsid w:val="000A09DF"/>
    <w:rsid w:val="000A74CF"/>
    <w:rsid w:val="000A7557"/>
    <w:rsid w:val="000A7A01"/>
    <w:rsid w:val="000B17BF"/>
    <w:rsid w:val="000B5C49"/>
    <w:rsid w:val="000C08F7"/>
    <w:rsid w:val="000E6B94"/>
    <w:rsid w:val="000E7F91"/>
    <w:rsid w:val="00107CF4"/>
    <w:rsid w:val="001425EB"/>
    <w:rsid w:val="00144B13"/>
    <w:rsid w:val="001551E8"/>
    <w:rsid w:val="00156BFE"/>
    <w:rsid w:val="001571AD"/>
    <w:rsid w:val="001738CF"/>
    <w:rsid w:val="0018025D"/>
    <w:rsid w:val="001B7776"/>
    <w:rsid w:val="001C226B"/>
    <w:rsid w:val="001E6511"/>
    <w:rsid w:val="001E6C01"/>
    <w:rsid w:val="001F4174"/>
    <w:rsid w:val="00200298"/>
    <w:rsid w:val="00241E68"/>
    <w:rsid w:val="0024795B"/>
    <w:rsid w:val="00257D34"/>
    <w:rsid w:val="002834C4"/>
    <w:rsid w:val="00292792"/>
    <w:rsid w:val="00296B8E"/>
    <w:rsid w:val="00297F89"/>
    <w:rsid w:val="002A22A4"/>
    <w:rsid w:val="002B723B"/>
    <w:rsid w:val="002B7A8D"/>
    <w:rsid w:val="002C63DA"/>
    <w:rsid w:val="002D6FF0"/>
    <w:rsid w:val="0030355C"/>
    <w:rsid w:val="00305DFE"/>
    <w:rsid w:val="0031012A"/>
    <w:rsid w:val="0031457B"/>
    <w:rsid w:val="0031747D"/>
    <w:rsid w:val="003221DE"/>
    <w:rsid w:val="00325E51"/>
    <w:rsid w:val="00332391"/>
    <w:rsid w:val="0033540D"/>
    <w:rsid w:val="00335D52"/>
    <w:rsid w:val="003377B8"/>
    <w:rsid w:val="003517DF"/>
    <w:rsid w:val="00352D44"/>
    <w:rsid w:val="00352FD2"/>
    <w:rsid w:val="003713E3"/>
    <w:rsid w:val="003836CC"/>
    <w:rsid w:val="003936D5"/>
    <w:rsid w:val="00395CA2"/>
    <w:rsid w:val="00397E47"/>
    <w:rsid w:val="003A1FE3"/>
    <w:rsid w:val="003A75A4"/>
    <w:rsid w:val="003B7D00"/>
    <w:rsid w:val="003D17E9"/>
    <w:rsid w:val="003E23C3"/>
    <w:rsid w:val="003E2D11"/>
    <w:rsid w:val="003E3776"/>
    <w:rsid w:val="003E4C4C"/>
    <w:rsid w:val="003F2391"/>
    <w:rsid w:val="003F3D63"/>
    <w:rsid w:val="00404508"/>
    <w:rsid w:val="004071AD"/>
    <w:rsid w:val="00417CB1"/>
    <w:rsid w:val="004219AD"/>
    <w:rsid w:val="00434C87"/>
    <w:rsid w:val="00435AF4"/>
    <w:rsid w:val="0044209F"/>
    <w:rsid w:val="0044314D"/>
    <w:rsid w:val="00444BC4"/>
    <w:rsid w:val="00451814"/>
    <w:rsid w:val="00462BDA"/>
    <w:rsid w:val="0046627E"/>
    <w:rsid w:val="00470B12"/>
    <w:rsid w:val="00472267"/>
    <w:rsid w:val="00483CEB"/>
    <w:rsid w:val="00483F14"/>
    <w:rsid w:val="004912D3"/>
    <w:rsid w:val="004A1AC6"/>
    <w:rsid w:val="004A22C4"/>
    <w:rsid w:val="004C17C0"/>
    <w:rsid w:val="004C1F8A"/>
    <w:rsid w:val="004C702A"/>
    <w:rsid w:val="004D3221"/>
    <w:rsid w:val="004D3F57"/>
    <w:rsid w:val="004D426C"/>
    <w:rsid w:val="004E677C"/>
    <w:rsid w:val="004F2794"/>
    <w:rsid w:val="005112A7"/>
    <w:rsid w:val="0051466A"/>
    <w:rsid w:val="0051572E"/>
    <w:rsid w:val="0053138C"/>
    <w:rsid w:val="00543109"/>
    <w:rsid w:val="005436C5"/>
    <w:rsid w:val="00545D33"/>
    <w:rsid w:val="005527FC"/>
    <w:rsid w:val="005558F2"/>
    <w:rsid w:val="005670B3"/>
    <w:rsid w:val="00577AB8"/>
    <w:rsid w:val="005A1FC7"/>
    <w:rsid w:val="005B2695"/>
    <w:rsid w:val="005B549B"/>
    <w:rsid w:val="005B6A2A"/>
    <w:rsid w:val="005C0342"/>
    <w:rsid w:val="005C2C87"/>
    <w:rsid w:val="005D73DF"/>
    <w:rsid w:val="005E06EA"/>
    <w:rsid w:val="005E0F7D"/>
    <w:rsid w:val="005E4EDD"/>
    <w:rsid w:val="005F1713"/>
    <w:rsid w:val="005F4E12"/>
    <w:rsid w:val="00607C70"/>
    <w:rsid w:val="006110C1"/>
    <w:rsid w:val="00612B1F"/>
    <w:rsid w:val="00613A1B"/>
    <w:rsid w:val="00614778"/>
    <w:rsid w:val="00620029"/>
    <w:rsid w:val="006207E5"/>
    <w:rsid w:val="006343D6"/>
    <w:rsid w:val="00686963"/>
    <w:rsid w:val="00694AAE"/>
    <w:rsid w:val="006A78B3"/>
    <w:rsid w:val="006B21F8"/>
    <w:rsid w:val="006C5016"/>
    <w:rsid w:val="006D5A13"/>
    <w:rsid w:val="006E2A51"/>
    <w:rsid w:val="007046AE"/>
    <w:rsid w:val="007178A1"/>
    <w:rsid w:val="0072628E"/>
    <w:rsid w:val="00735708"/>
    <w:rsid w:val="00743413"/>
    <w:rsid w:val="00743D50"/>
    <w:rsid w:val="00753AEC"/>
    <w:rsid w:val="00753F03"/>
    <w:rsid w:val="007750B6"/>
    <w:rsid w:val="00777861"/>
    <w:rsid w:val="00791B13"/>
    <w:rsid w:val="00794E96"/>
    <w:rsid w:val="007A1A54"/>
    <w:rsid w:val="007B0DB9"/>
    <w:rsid w:val="007B2D0D"/>
    <w:rsid w:val="007B667D"/>
    <w:rsid w:val="007C4916"/>
    <w:rsid w:val="008207E1"/>
    <w:rsid w:val="00820A1A"/>
    <w:rsid w:val="008236FC"/>
    <w:rsid w:val="00824522"/>
    <w:rsid w:val="00842FF0"/>
    <w:rsid w:val="00864C23"/>
    <w:rsid w:val="00866206"/>
    <w:rsid w:val="0088040E"/>
    <w:rsid w:val="008820BF"/>
    <w:rsid w:val="008830C8"/>
    <w:rsid w:val="0089702D"/>
    <w:rsid w:val="008A68BA"/>
    <w:rsid w:val="008B5968"/>
    <w:rsid w:val="008E38EF"/>
    <w:rsid w:val="008E4F4B"/>
    <w:rsid w:val="009044F2"/>
    <w:rsid w:val="00915519"/>
    <w:rsid w:val="00916F31"/>
    <w:rsid w:val="009173E2"/>
    <w:rsid w:val="009333AD"/>
    <w:rsid w:val="009543FB"/>
    <w:rsid w:val="00960A80"/>
    <w:rsid w:val="00960D9E"/>
    <w:rsid w:val="00964221"/>
    <w:rsid w:val="00975393"/>
    <w:rsid w:val="009835DC"/>
    <w:rsid w:val="0098589A"/>
    <w:rsid w:val="009943C7"/>
    <w:rsid w:val="00997DB8"/>
    <w:rsid w:val="009A7933"/>
    <w:rsid w:val="009A7B83"/>
    <w:rsid w:val="009B65B8"/>
    <w:rsid w:val="009C1760"/>
    <w:rsid w:val="009E1D12"/>
    <w:rsid w:val="009E40AB"/>
    <w:rsid w:val="009E4C74"/>
    <w:rsid w:val="009F6F00"/>
    <w:rsid w:val="009F7DA6"/>
    <w:rsid w:val="00A105BE"/>
    <w:rsid w:val="00A132AA"/>
    <w:rsid w:val="00A2375A"/>
    <w:rsid w:val="00A32BB8"/>
    <w:rsid w:val="00A3498E"/>
    <w:rsid w:val="00A4068C"/>
    <w:rsid w:val="00A46253"/>
    <w:rsid w:val="00A51EBE"/>
    <w:rsid w:val="00A56FA9"/>
    <w:rsid w:val="00A7212A"/>
    <w:rsid w:val="00A85069"/>
    <w:rsid w:val="00A8743B"/>
    <w:rsid w:val="00AA078F"/>
    <w:rsid w:val="00AA1162"/>
    <w:rsid w:val="00AA19F6"/>
    <w:rsid w:val="00AA43F2"/>
    <w:rsid w:val="00AB2C51"/>
    <w:rsid w:val="00AB3B0E"/>
    <w:rsid w:val="00AC3F87"/>
    <w:rsid w:val="00AC4B2C"/>
    <w:rsid w:val="00AD3905"/>
    <w:rsid w:val="00AD6605"/>
    <w:rsid w:val="00AD7AED"/>
    <w:rsid w:val="00AE05E8"/>
    <w:rsid w:val="00AE2C21"/>
    <w:rsid w:val="00AF5907"/>
    <w:rsid w:val="00AF6E67"/>
    <w:rsid w:val="00B00D22"/>
    <w:rsid w:val="00B057BB"/>
    <w:rsid w:val="00B07191"/>
    <w:rsid w:val="00B10034"/>
    <w:rsid w:val="00B1283E"/>
    <w:rsid w:val="00B12C4D"/>
    <w:rsid w:val="00B14358"/>
    <w:rsid w:val="00B160C3"/>
    <w:rsid w:val="00B21640"/>
    <w:rsid w:val="00B36A53"/>
    <w:rsid w:val="00B44811"/>
    <w:rsid w:val="00B52655"/>
    <w:rsid w:val="00B55B94"/>
    <w:rsid w:val="00B70244"/>
    <w:rsid w:val="00B70917"/>
    <w:rsid w:val="00B8228D"/>
    <w:rsid w:val="00B833EA"/>
    <w:rsid w:val="00B85064"/>
    <w:rsid w:val="00B927FF"/>
    <w:rsid w:val="00B94E74"/>
    <w:rsid w:val="00B96B1B"/>
    <w:rsid w:val="00BA16DB"/>
    <w:rsid w:val="00BA7AD7"/>
    <w:rsid w:val="00BB371C"/>
    <w:rsid w:val="00BB432B"/>
    <w:rsid w:val="00BD60DD"/>
    <w:rsid w:val="00BF4405"/>
    <w:rsid w:val="00C0152A"/>
    <w:rsid w:val="00C01B04"/>
    <w:rsid w:val="00C1263C"/>
    <w:rsid w:val="00C14B87"/>
    <w:rsid w:val="00C20B90"/>
    <w:rsid w:val="00C22F86"/>
    <w:rsid w:val="00C24A6F"/>
    <w:rsid w:val="00C309EF"/>
    <w:rsid w:val="00C37FB4"/>
    <w:rsid w:val="00C45AD2"/>
    <w:rsid w:val="00C500DB"/>
    <w:rsid w:val="00C8190B"/>
    <w:rsid w:val="00C81CE4"/>
    <w:rsid w:val="00C843EE"/>
    <w:rsid w:val="00C87F4D"/>
    <w:rsid w:val="00CA4EBA"/>
    <w:rsid w:val="00CB2B65"/>
    <w:rsid w:val="00CB3C63"/>
    <w:rsid w:val="00CB40A8"/>
    <w:rsid w:val="00CD31AA"/>
    <w:rsid w:val="00CD75B3"/>
    <w:rsid w:val="00CF15EE"/>
    <w:rsid w:val="00D1338A"/>
    <w:rsid w:val="00D14C07"/>
    <w:rsid w:val="00D26955"/>
    <w:rsid w:val="00D31845"/>
    <w:rsid w:val="00D32C46"/>
    <w:rsid w:val="00D44173"/>
    <w:rsid w:val="00D51477"/>
    <w:rsid w:val="00D70B74"/>
    <w:rsid w:val="00D75503"/>
    <w:rsid w:val="00D81296"/>
    <w:rsid w:val="00D83186"/>
    <w:rsid w:val="00D877B4"/>
    <w:rsid w:val="00D936CA"/>
    <w:rsid w:val="00DA4585"/>
    <w:rsid w:val="00DB05AE"/>
    <w:rsid w:val="00DB19FB"/>
    <w:rsid w:val="00DC4DCD"/>
    <w:rsid w:val="00DC5B6D"/>
    <w:rsid w:val="00DC5D1F"/>
    <w:rsid w:val="00DF5FA1"/>
    <w:rsid w:val="00E03AEF"/>
    <w:rsid w:val="00E25F1C"/>
    <w:rsid w:val="00E41B2C"/>
    <w:rsid w:val="00E65555"/>
    <w:rsid w:val="00E67B2D"/>
    <w:rsid w:val="00E711D8"/>
    <w:rsid w:val="00E754E5"/>
    <w:rsid w:val="00E7713F"/>
    <w:rsid w:val="00E81FEB"/>
    <w:rsid w:val="00E872D4"/>
    <w:rsid w:val="00E908C4"/>
    <w:rsid w:val="00E9635F"/>
    <w:rsid w:val="00EB0D5E"/>
    <w:rsid w:val="00EB4774"/>
    <w:rsid w:val="00EB548E"/>
    <w:rsid w:val="00EB5735"/>
    <w:rsid w:val="00EE14C0"/>
    <w:rsid w:val="00F03932"/>
    <w:rsid w:val="00F05845"/>
    <w:rsid w:val="00F10884"/>
    <w:rsid w:val="00F214A5"/>
    <w:rsid w:val="00F2582E"/>
    <w:rsid w:val="00F26057"/>
    <w:rsid w:val="00F31E7E"/>
    <w:rsid w:val="00F368D8"/>
    <w:rsid w:val="00F3702C"/>
    <w:rsid w:val="00F41FE9"/>
    <w:rsid w:val="00F50357"/>
    <w:rsid w:val="00F50E9C"/>
    <w:rsid w:val="00F71B23"/>
    <w:rsid w:val="00F844ED"/>
    <w:rsid w:val="00F8453B"/>
    <w:rsid w:val="00F92ACD"/>
    <w:rsid w:val="00F92F21"/>
    <w:rsid w:val="00F93DEC"/>
    <w:rsid w:val="00FA12F0"/>
    <w:rsid w:val="00FB7483"/>
    <w:rsid w:val="00FC1DB0"/>
    <w:rsid w:val="00FD3CCF"/>
    <w:rsid w:val="00FE0CC3"/>
    <w:rsid w:val="00FF3726"/>
    <w:rsid w:val="00FF7D3F"/>
    <w:rsid w:val="2654EAAA"/>
    <w:rsid w:val="5AA32A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A0EF2F"/>
  <w15:docId w15:val="{CDEEB373-344D-4D54-9BB9-F8604B34F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A7933"/>
    <w:pPr>
      <w:spacing w:after="0" w:line="360" w:lineRule="auto"/>
      <w:jc w:val="center"/>
    </w:pPr>
    <w:rPr>
      <w:rFonts w:ascii="Arial Unicode MS" w:eastAsia="Arial Unicode MS" w:hAnsi="Arial Unicode MS" w:cs="Arial Unicode MS"/>
      <w:color w:val="000000"/>
      <w:sz w:val="24"/>
      <w:szCs w:val="24"/>
      <w:lang w:val="es-EC" w:eastAsia="es-EC"/>
    </w:rPr>
  </w:style>
  <w:style w:type="paragraph" w:styleId="Ttulo1">
    <w:name w:val="heading 1"/>
    <w:basedOn w:val="Normal"/>
    <w:next w:val="Normal"/>
    <w:link w:val="Ttulo1Car"/>
    <w:uiPriority w:val="9"/>
    <w:qFormat/>
    <w:rsid w:val="006207E5"/>
    <w:pPr>
      <w:keepNext/>
      <w:keepLines/>
      <w:spacing w:line="480" w:lineRule="auto"/>
      <w:outlineLvl w:val="0"/>
    </w:pPr>
    <w:rPr>
      <w:rFonts w:ascii="Times New Roman" w:eastAsiaTheme="majorEastAsia" w:hAnsi="Times New Roman" w:cstheme="majorBidi"/>
      <w:b/>
      <w:color w:val="auto"/>
      <w:szCs w:val="32"/>
    </w:rPr>
  </w:style>
  <w:style w:type="paragraph" w:styleId="Ttulo2">
    <w:name w:val="heading 2"/>
    <w:basedOn w:val="Normal"/>
    <w:next w:val="Normal"/>
    <w:link w:val="Ttulo2Car"/>
    <w:uiPriority w:val="9"/>
    <w:unhideWhenUsed/>
    <w:qFormat/>
    <w:rsid w:val="00E67B2D"/>
    <w:pPr>
      <w:keepNext/>
      <w:keepLines/>
      <w:spacing w:line="480" w:lineRule="auto"/>
      <w:jc w:val="left"/>
      <w:outlineLvl w:val="1"/>
    </w:pPr>
    <w:rPr>
      <w:rFonts w:ascii="Times New Roman" w:eastAsiaTheme="majorEastAsia" w:hAnsi="Times New Roman" w:cstheme="majorBidi"/>
      <w:b/>
      <w:bCs/>
      <w:color w:val="auto"/>
      <w:szCs w:val="26"/>
      <w:lang w:eastAsia="en-US"/>
    </w:rPr>
  </w:style>
  <w:style w:type="paragraph" w:styleId="Ttulo3">
    <w:name w:val="heading 3"/>
    <w:basedOn w:val="Normal"/>
    <w:next w:val="Normal"/>
    <w:link w:val="Ttulo3Car"/>
    <w:uiPriority w:val="9"/>
    <w:unhideWhenUsed/>
    <w:qFormat/>
    <w:rsid w:val="008207E1"/>
    <w:pPr>
      <w:keepNext/>
      <w:keepLines/>
      <w:spacing w:line="480" w:lineRule="auto"/>
      <w:jc w:val="left"/>
      <w:outlineLvl w:val="2"/>
    </w:pPr>
    <w:rPr>
      <w:rFonts w:ascii="Times New Roman" w:eastAsiaTheme="majorEastAsia" w:hAnsi="Times New Roman" w:cstheme="majorBidi"/>
      <w:b/>
      <w:i/>
      <w:color w:val="auto"/>
    </w:rPr>
  </w:style>
  <w:style w:type="paragraph" w:styleId="Ttulo4">
    <w:name w:val="heading 4"/>
    <w:basedOn w:val="Normal"/>
    <w:next w:val="Normal"/>
    <w:link w:val="Ttulo4Car"/>
    <w:uiPriority w:val="9"/>
    <w:unhideWhenUsed/>
    <w:qFormat/>
    <w:rsid w:val="00A132A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7933"/>
    <w:pPr>
      <w:ind w:left="720"/>
      <w:contextualSpacing/>
    </w:pPr>
  </w:style>
  <w:style w:type="paragraph" w:styleId="Textodeglobo">
    <w:name w:val="Balloon Text"/>
    <w:basedOn w:val="Normal"/>
    <w:link w:val="TextodegloboCar"/>
    <w:uiPriority w:val="99"/>
    <w:semiHidden/>
    <w:unhideWhenUsed/>
    <w:rsid w:val="009A793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7933"/>
    <w:rPr>
      <w:rFonts w:ascii="Tahoma" w:eastAsia="Arial Unicode MS" w:hAnsi="Tahoma" w:cs="Tahoma"/>
      <w:color w:val="000000"/>
      <w:sz w:val="16"/>
      <w:szCs w:val="16"/>
      <w:lang w:val="es-EC" w:eastAsia="es-EC"/>
    </w:rPr>
  </w:style>
  <w:style w:type="character" w:customStyle="1" w:styleId="Cuerpodeltexto">
    <w:name w:val="Cuerpo del texto_"/>
    <w:basedOn w:val="Fuentedeprrafopredeter"/>
    <w:link w:val="Cuerpodeltexto0"/>
    <w:rsid w:val="005D73DF"/>
    <w:rPr>
      <w:rFonts w:ascii="Times New Roman" w:eastAsia="Times New Roman" w:hAnsi="Times New Roman" w:cs="Times New Roman"/>
      <w:sz w:val="17"/>
      <w:szCs w:val="17"/>
      <w:shd w:val="clear" w:color="auto" w:fill="FFFFFF"/>
    </w:rPr>
  </w:style>
  <w:style w:type="paragraph" w:customStyle="1" w:styleId="Cuerpodeltexto0">
    <w:name w:val="Cuerpo del texto"/>
    <w:basedOn w:val="Normal"/>
    <w:link w:val="Cuerpodeltexto"/>
    <w:rsid w:val="005D73DF"/>
    <w:pPr>
      <w:shd w:val="clear" w:color="auto" w:fill="FFFFFF"/>
      <w:spacing w:before="240" w:after="240" w:line="0" w:lineRule="atLeast"/>
      <w:ind w:hanging="360"/>
    </w:pPr>
    <w:rPr>
      <w:rFonts w:ascii="Times New Roman" w:eastAsia="Times New Roman" w:hAnsi="Times New Roman" w:cs="Times New Roman"/>
      <w:color w:val="auto"/>
      <w:sz w:val="17"/>
      <w:szCs w:val="17"/>
      <w:lang w:val="es-ES" w:eastAsia="en-US"/>
    </w:rPr>
  </w:style>
  <w:style w:type="character" w:customStyle="1" w:styleId="Ttulo2Car">
    <w:name w:val="Título 2 Car"/>
    <w:basedOn w:val="Fuentedeprrafopredeter"/>
    <w:link w:val="Ttulo2"/>
    <w:uiPriority w:val="9"/>
    <w:rsid w:val="00E67B2D"/>
    <w:rPr>
      <w:rFonts w:ascii="Times New Roman" w:eastAsiaTheme="majorEastAsia" w:hAnsi="Times New Roman" w:cstheme="majorBidi"/>
      <w:b/>
      <w:bCs/>
      <w:sz w:val="24"/>
      <w:szCs w:val="26"/>
      <w:lang w:val="es-EC"/>
    </w:rPr>
  </w:style>
  <w:style w:type="paragraph" w:styleId="NormalWeb">
    <w:name w:val="Normal (Web)"/>
    <w:basedOn w:val="Normal"/>
    <w:uiPriority w:val="99"/>
    <w:unhideWhenUsed/>
    <w:rsid w:val="005527FC"/>
    <w:pPr>
      <w:spacing w:before="100" w:beforeAutospacing="1" w:after="100" w:afterAutospacing="1" w:line="240" w:lineRule="auto"/>
      <w:jc w:val="left"/>
    </w:pPr>
    <w:rPr>
      <w:rFonts w:ascii="Times New Roman" w:eastAsia="Times New Roman" w:hAnsi="Times New Roman" w:cs="Times New Roman"/>
      <w:color w:val="auto"/>
    </w:rPr>
  </w:style>
  <w:style w:type="table" w:styleId="Tablaconcuadrcula">
    <w:name w:val="Table Grid"/>
    <w:basedOn w:val="Tablanormal"/>
    <w:uiPriority w:val="59"/>
    <w:rsid w:val="005527FC"/>
    <w:pPr>
      <w:spacing w:after="0" w:line="240" w:lineRule="auto"/>
    </w:pPr>
    <w:rPr>
      <w:lang w:val="es-EC"/>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0">
    <w:name w:val="Título #1_"/>
    <w:basedOn w:val="Fuentedeprrafopredeter"/>
    <w:link w:val="Ttulo11"/>
    <w:rsid w:val="005527FC"/>
    <w:rPr>
      <w:rFonts w:ascii="Times New Roman" w:eastAsia="Times New Roman" w:hAnsi="Times New Roman" w:cs="Times New Roman"/>
      <w:shd w:val="clear" w:color="auto" w:fill="FFFFFF"/>
    </w:rPr>
  </w:style>
  <w:style w:type="paragraph" w:customStyle="1" w:styleId="Ttulo11">
    <w:name w:val="Título #1"/>
    <w:basedOn w:val="Normal"/>
    <w:link w:val="Ttulo10"/>
    <w:rsid w:val="005527FC"/>
    <w:pPr>
      <w:shd w:val="clear" w:color="auto" w:fill="FFFFFF"/>
      <w:spacing w:after="180" w:line="269" w:lineRule="exact"/>
      <w:jc w:val="both"/>
      <w:outlineLvl w:val="0"/>
    </w:pPr>
    <w:rPr>
      <w:rFonts w:ascii="Times New Roman" w:eastAsia="Times New Roman" w:hAnsi="Times New Roman" w:cs="Times New Roman"/>
      <w:color w:val="auto"/>
      <w:sz w:val="22"/>
      <w:szCs w:val="22"/>
      <w:lang w:val="es-ES" w:eastAsia="en-US"/>
    </w:rPr>
  </w:style>
  <w:style w:type="character" w:customStyle="1" w:styleId="Ttulo30">
    <w:name w:val="Título #3_"/>
    <w:basedOn w:val="Fuentedeprrafopredeter"/>
    <w:link w:val="Ttulo31"/>
    <w:rsid w:val="00F2582E"/>
    <w:rPr>
      <w:rFonts w:ascii="Times New Roman" w:eastAsia="Times New Roman" w:hAnsi="Times New Roman" w:cs="Times New Roman"/>
      <w:sz w:val="17"/>
      <w:szCs w:val="17"/>
      <w:shd w:val="clear" w:color="auto" w:fill="FFFFFF"/>
    </w:rPr>
  </w:style>
  <w:style w:type="paragraph" w:customStyle="1" w:styleId="Ttulo31">
    <w:name w:val="Título #3"/>
    <w:basedOn w:val="Normal"/>
    <w:link w:val="Ttulo30"/>
    <w:rsid w:val="00F2582E"/>
    <w:pPr>
      <w:shd w:val="clear" w:color="auto" w:fill="FFFFFF"/>
      <w:spacing w:after="240" w:line="0" w:lineRule="atLeast"/>
      <w:outlineLvl w:val="2"/>
    </w:pPr>
    <w:rPr>
      <w:rFonts w:ascii="Times New Roman" w:eastAsia="Times New Roman" w:hAnsi="Times New Roman" w:cs="Times New Roman"/>
      <w:color w:val="auto"/>
      <w:sz w:val="17"/>
      <w:szCs w:val="17"/>
      <w:lang w:val="es-ES" w:eastAsia="en-US"/>
    </w:rPr>
  </w:style>
  <w:style w:type="character" w:styleId="Hipervnculo">
    <w:name w:val="Hyperlink"/>
    <w:basedOn w:val="Fuentedeprrafopredeter"/>
    <w:uiPriority w:val="99"/>
    <w:rsid w:val="009B65B8"/>
    <w:rPr>
      <w:color w:val="0066CC"/>
      <w:u w:val="single"/>
    </w:rPr>
  </w:style>
  <w:style w:type="character" w:customStyle="1" w:styleId="Ttulo1Car">
    <w:name w:val="Título 1 Car"/>
    <w:basedOn w:val="Fuentedeprrafopredeter"/>
    <w:link w:val="Ttulo1"/>
    <w:uiPriority w:val="9"/>
    <w:rsid w:val="006207E5"/>
    <w:rPr>
      <w:rFonts w:ascii="Times New Roman" w:eastAsiaTheme="majorEastAsia" w:hAnsi="Times New Roman" w:cstheme="majorBidi"/>
      <w:b/>
      <w:sz w:val="24"/>
      <w:szCs w:val="32"/>
      <w:lang w:val="es-EC" w:eastAsia="es-EC"/>
    </w:rPr>
  </w:style>
  <w:style w:type="paragraph" w:styleId="TtuloTDC">
    <w:name w:val="TOC Heading"/>
    <w:basedOn w:val="Ttulo1"/>
    <w:next w:val="Normal"/>
    <w:uiPriority w:val="39"/>
    <w:unhideWhenUsed/>
    <w:qFormat/>
    <w:rsid w:val="005E4EDD"/>
    <w:pPr>
      <w:spacing w:line="259" w:lineRule="auto"/>
      <w:jc w:val="left"/>
      <w:outlineLvl w:val="9"/>
    </w:pPr>
    <w:rPr>
      <w:rFonts w:asciiTheme="majorHAnsi" w:hAnsiTheme="majorHAnsi"/>
      <w:color w:val="365F91" w:themeColor="accent1" w:themeShade="BF"/>
      <w:sz w:val="32"/>
    </w:rPr>
  </w:style>
  <w:style w:type="paragraph" w:styleId="TDC1">
    <w:name w:val="toc 1"/>
    <w:basedOn w:val="Normal"/>
    <w:next w:val="Normal"/>
    <w:autoRedefine/>
    <w:uiPriority w:val="39"/>
    <w:unhideWhenUsed/>
    <w:rsid w:val="005E4EDD"/>
    <w:pPr>
      <w:spacing w:after="100"/>
    </w:pPr>
  </w:style>
  <w:style w:type="paragraph" w:styleId="TDC3">
    <w:name w:val="toc 3"/>
    <w:basedOn w:val="Normal"/>
    <w:next w:val="Normal"/>
    <w:autoRedefine/>
    <w:uiPriority w:val="39"/>
    <w:unhideWhenUsed/>
    <w:rsid w:val="005E4EDD"/>
    <w:pPr>
      <w:spacing w:after="100"/>
      <w:ind w:left="480"/>
    </w:pPr>
  </w:style>
  <w:style w:type="paragraph" w:styleId="Textoindependiente">
    <w:name w:val="Body Text"/>
    <w:basedOn w:val="Normal"/>
    <w:link w:val="TextoindependienteCar"/>
    <w:rsid w:val="006A78B3"/>
    <w:pPr>
      <w:tabs>
        <w:tab w:val="left" w:pos="284"/>
        <w:tab w:val="left" w:pos="567"/>
        <w:tab w:val="left" w:pos="851"/>
        <w:tab w:val="left" w:pos="1134"/>
        <w:tab w:val="left" w:pos="2268"/>
        <w:tab w:val="left" w:pos="3402"/>
        <w:tab w:val="left" w:pos="4536"/>
      </w:tabs>
      <w:spacing w:line="240" w:lineRule="auto"/>
    </w:pPr>
    <w:rPr>
      <w:rFonts w:ascii="Times New Roman" w:eastAsia="Times New Roman" w:hAnsi="Times New Roman" w:cs="Times New Roman"/>
      <w:b/>
      <w:snapToGrid w:val="0"/>
      <w:color w:val="auto"/>
      <w:szCs w:val="20"/>
      <w:u w:val="single"/>
      <w:lang w:val="es-ES_tradnl" w:eastAsia="es-ES"/>
    </w:rPr>
  </w:style>
  <w:style w:type="character" w:customStyle="1" w:styleId="TextoindependienteCar">
    <w:name w:val="Texto independiente Car"/>
    <w:basedOn w:val="Fuentedeprrafopredeter"/>
    <w:link w:val="Textoindependiente"/>
    <w:rsid w:val="006A78B3"/>
    <w:rPr>
      <w:rFonts w:ascii="Times New Roman" w:eastAsia="Times New Roman" w:hAnsi="Times New Roman" w:cs="Times New Roman"/>
      <w:b/>
      <w:snapToGrid w:val="0"/>
      <w:sz w:val="24"/>
      <w:szCs w:val="20"/>
      <w:u w:val="single"/>
      <w:lang w:val="es-ES_tradnl" w:eastAsia="es-ES"/>
    </w:rPr>
  </w:style>
  <w:style w:type="paragraph" w:styleId="Sinespaciado">
    <w:name w:val="No Spacing"/>
    <w:link w:val="SinespaciadoCar"/>
    <w:uiPriority w:val="1"/>
    <w:qFormat/>
    <w:rsid w:val="00DC5D1F"/>
    <w:pPr>
      <w:spacing w:after="0" w:line="480" w:lineRule="auto"/>
      <w:ind w:firstLine="720"/>
    </w:pPr>
    <w:rPr>
      <w:rFonts w:ascii="Times New Roman" w:eastAsiaTheme="minorEastAsia" w:hAnsi="Times New Roman"/>
      <w:sz w:val="24"/>
      <w:lang w:val="es-EC" w:eastAsia="es-EC"/>
    </w:rPr>
  </w:style>
  <w:style w:type="character" w:customStyle="1" w:styleId="SinespaciadoCar">
    <w:name w:val="Sin espaciado Car"/>
    <w:basedOn w:val="Fuentedeprrafopredeter"/>
    <w:link w:val="Sinespaciado"/>
    <w:uiPriority w:val="1"/>
    <w:rsid w:val="00DC5D1F"/>
    <w:rPr>
      <w:rFonts w:ascii="Times New Roman" w:eastAsiaTheme="minorEastAsia" w:hAnsi="Times New Roman"/>
      <w:sz w:val="24"/>
      <w:lang w:val="es-EC" w:eastAsia="es-EC"/>
    </w:rPr>
  </w:style>
  <w:style w:type="paragraph" w:styleId="Encabezado">
    <w:name w:val="header"/>
    <w:basedOn w:val="Normal"/>
    <w:link w:val="EncabezadoCar"/>
    <w:uiPriority w:val="99"/>
    <w:unhideWhenUsed/>
    <w:rsid w:val="005C034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5C0342"/>
    <w:rPr>
      <w:rFonts w:ascii="Arial Unicode MS" w:eastAsia="Arial Unicode MS" w:hAnsi="Arial Unicode MS" w:cs="Arial Unicode MS"/>
      <w:color w:val="000000"/>
      <w:sz w:val="24"/>
      <w:szCs w:val="24"/>
      <w:lang w:val="es-EC" w:eastAsia="es-EC"/>
    </w:rPr>
  </w:style>
  <w:style w:type="paragraph" w:styleId="Piedepgina">
    <w:name w:val="footer"/>
    <w:basedOn w:val="Normal"/>
    <w:link w:val="PiedepginaCar"/>
    <w:uiPriority w:val="99"/>
    <w:unhideWhenUsed/>
    <w:rsid w:val="005C034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5C0342"/>
    <w:rPr>
      <w:rFonts w:ascii="Arial Unicode MS" w:eastAsia="Arial Unicode MS" w:hAnsi="Arial Unicode MS" w:cs="Arial Unicode MS"/>
      <w:color w:val="000000"/>
      <w:sz w:val="24"/>
      <w:szCs w:val="24"/>
      <w:lang w:val="es-EC" w:eastAsia="es-EC"/>
    </w:rPr>
  </w:style>
  <w:style w:type="character" w:styleId="Refdecomentario">
    <w:name w:val="annotation reference"/>
    <w:basedOn w:val="Fuentedeprrafopredeter"/>
    <w:uiPriority w:val="99"/>
    <w:semiHidden/>
    <w:unhideWhenUsed/>
    <w:rsid w:val="00743D50"/>
    <w:rPr>
      <w:sz w:val="16"/>
      <w:szCs w:val="16"/>
    </w:rPr>
  </w:style>
  <w:style w:type="paragraph" w:styleId="Textocomentario">
    <w:name w:val="annotation text"/>
    <w:basedOn w:val="Normal"/>
    <w:link w:val="TextocomentarioCar"/>
    <w:uiPriority w:val="99"/>
    <w:semiHidden/>
    <w:unhideWhenUsed/>
    <w:rsid w:val="00743D5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43D50"/>
    <w:rPr>
      <w:rFonts w:ascii="Arial Unicode MS" w:eastAsia="Arial Unicode MS" w:hAnsi="Arial Unicode MS" w:cs="Arial Unicode MS"/>
      <w:color w:val="000000"/>
      <w:sz w:val="20"/>
      <w:szCs w:val="20"/>
      <w:lang w:val="es-EC" w:eastAsia="es-EC"/>
    </w:rPr>
  </w:style>
  <w:style w:type="paragraph" w:styleId="Asuntodelcomentario">
    <w:name w:val="annotation subject"/>
    <w:basedOn w:val="Textocomentario"/>
    <w:next w:val="Textocomentario"/>
    <w:link w:val="AsuntodelcomentarioCar"/>
    <w:uiPriority w:val="99"/>
    <w:semiHidden/>
    <w:unhideWhenUsed/>
    <w:rsid w:val="00743D50"/>
    <w:rPr>
      <w:b/>
      <w:bCs/>
    </w:rPr>
  </w:style>
  <w:style w:type="character" w:customStyle="1" w:styleId="AsuntodelcomentarioCar">
    <w:name w:val="Asunto del comentario Car"/>
    <w:basedOn w:val="TextocomentarioCar"/>
    <w:link w:val="Asuntodelcomentario"/>
    <w:uiPriority w:val="99"/>
    <w:semiHidden/>
    <w:rsid w:val="00743D50"/>
    <w:rPr>
      <w:rFonts w:ascii="Arial Unicode MS" w:eastAsia="Arial Unicode MS" w:hAnsi="Arial Unicode MS" w:cs="Arial Unicode MS"/>
      <w:b/>
      <w:bCs/>
      <w:color w:val="000000"/>
      <w:sz w:val="20"/>
      <w:szCs w:val="20"/>
      <w:lang w:val="es-EC" w:eastAsia="es-EC"/>
    </w:rPr>
  </w:style>
  <w:style w:type="character" w:styleId="Textodelmarcadordeposicin">
    <w:name w:val="Placeholder Text"/>
    <w:basedOn w:val="Fuentedeprrafopredeter"/>
    <w:uiPriority w:val="99"/>
    <w:semiHidden/>
    <w:rsid w:val="00C500DB"/>
    <w:rPr>
      <w:color w:val="808080"/>
    </w:rPr>
  </w:style>
  <w:style w:type="character" w:customStyle="1" w:styleId="Ttulo3Car">
    <w:name w:val="Título 3 Car"/>
    <w:basedOn w:val="Fuentedeprrafopredeter"/>
    <w:link w:val="Ttulo3"/>
    <w:uiPriority w:val="9"/>
    <w:rsid w:val="008207E1"/>
    <w:rPr>
      <w:rFonts w:ascii="Times New Roman" w:eastAsiaTheme="majorEastAsia" w:hAnsi="Times New Roman" w:cstheme="majorBidi"/>
      <w:b/>
      <w:i/>
      <w:sz w:val="24"/>
      <w:szCs w:val="24"/>
      <w:lang w:val="es-EC" w:eastAsia="es-EC"/>
    </w:rPr>
  </w:style>
  <w:style w:type="paragraph" w:styleId="Bibliografa">
    <w:name w:val="Bibliography"/>
    <w:basedOn w:val="Normal"/>
    <w:next w:val="Normal"/>
    <w:uiPriority w:val="37"/>
    <w:unhideWhenUsed/>
    <w:rsid w:val="00F26057"/>
  </w:style>
  <w:style w:type="character" w:styleId="Referenciaintensa">
    <w:name w:val="Intense Reference"/>
    <w:basedOn w:val="Referenciasutil"/>
    <w:uiPriority w:val="32"/>
    <w:qFormat/>
    <w:rsid w:val="00F26057"/>
    <w:rPr>
      <w:rFonts w:ascii="Times New Roman" w:hAnsi="Times New Roman"/>
      <w:b w:val="0"/>
      <w:bCs/>
      <w:i w:val="0"/>
      <w:smallCaps w:val="0"/>
      <w:color w:val="auto"/>
      <w:sz w:val="24"/>
    </w:rPr>
  </w:style>
  <w:style w:type="paragraph" w:customStyle="1" w:styleId="Figuras">
    <w:name w:val="Figuras"/>
    <w:basedOn w:val="Ttulo2"/>
    <w:link w:val="FigurasCar"/>
    <w:qFormat/>
    <w:rsid w:val="00F26057"/>
  </w:style>
  <w:style w:type="character" w:customStyle="1" w:styleId="FigurasCar">
    <w:name w:val="Figuras Car"/>
    <w:basedOn w:val="Ttulo2Car"/>
    <w:link w:val="Figuras"/>
    <w:rsid w:val="00F26057"/>
    <w:rPr>
      <w:rFonts w:ascii="Times New Roman" w:eastAsiaTheme="majorEastAsia" w:hAnsi="Times New Roman" w:cstheme="majorBidi"/>
      <w:b/>
      <w:bCs/>
      <w:sz w:val="24"/>
      <w:szCs w:val="26"/>
      <w:lang w:val="es-EC"/>
    </w:rPr>
  </w:style>
  <w:style w:type="table" w:customStyle="1" w:styleId="Tablaconcuadrcula1">
    <w:name w:val="Tabla con cuadrícula1"/>
    <w:basedOn w:val="Tablanormal"/>
    <w:next w:val="Tablaconcuadrcula"/>
    <w:uiPriority w:val="39"/>
    <w:rsid w:val="00F26057"/>
    <w:pPr>
      <w:spacing w:after="0" w:line="240" w:lineRule="auto"/>
      <w:ind w:firstLine="284"/>
      <w:jc w:val="both"/>
    </w:pPr>
    <w:rPr>
      <w:rFonts w:ascii="Times New Roman"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iasutil">
    <w:name w:val="Subtle Reference"/>
    <w:basedOn w:val="Fuentedeprrafopredeter"/>
    <w:uiPriority w:val="31"/>
    <w:qFormat/>
    <w:rsid w:val="00F26057"/>
    <w:rPr>
      <w:smallCaps/>
      <w:color w:val="5A5A5A" w:themeColor="text1" w:themeTint="A5"/>
    </w:rPr>
  </w:style>
  <w:style w:type="character" w:styleId="Textoennegrita">
    <w:name w:val="Strong"/>
    <w:basedOn w:val="Fuentedeprrafopredeter"/>
    <w:uiPriority w:val="22"/>
    <w:qFormat/>
    <w:rsid w:val="00292792"/>
    <w:rPr>
      <w:b/>
      <w:bCs/>
    </w:rPr>
  </w:style>
  <w:style w:type="character" w:styleId="nfasis">
    <w:name w:val="Emphasis"/>
    <w:basedOn w:val="Fuentedeprrafopredeter"/>
    <w:uiPriority w:val="20"/>
    <w:qFormat/>
    <w:rsid w:val="00292792"/>
    <w:rPr>
      <w:i/>
      <w:iCs/>
    </w:rPr>
  </w:style>
  <w:style w:type="paragraph" w:styleId="z-Principiodelformulario">
    <w:name w:val="HTML Top of Form"/>
    <w:basedOn w:val="Normal"/>
    <w:next w:val="Normal"/>
    <w:link w:val="z-PrincipiodelformularioCar"/>
    <w:hidden/>
    <w:uiPriority w:val="99"/>
    <w:semiHidden/>
    <w:unhideWhenUsed/>
    <w:rsid w:val="00292792"/>
    <w:pPr>
      <w:pBdr>
        <w:bottom w:val="single" w:sz="6" w:space="1" w:color="auto"/>
      </w:pBdr>
      <w:spacing w:line="240" w:lineRule="auto"/>
    </w:pPr>
    <w:rPr>
      <w:rFonts w:ascii="Arial" w:eastAsia="Times New Roman" w:hAnsi="Arial" w:cs="Arial"/>
      <w:vanish/>
      <w:color w:val="auto"/>
      <w:sz w:val="16"/>
      <w:szCs w:val="16"/>
      <w:lang w:val="en-US" w:eastAsia="en-US"/>
    </w:rPr>
  </w:style>
  <w:style w:type="character" w:customStyle="1" w:styleId="z-PrincipiodelformularioCar">
    <w:name w:val="z-Principio del formulario Car"/>
    <w:basedOn w:val="Fuentedeprrafopredeter"/>
    <w:link w:val="z-Principiodelformulario"/>
    <w:uiPriority w:val="99"/>
    <w:semiHidden/>
    <w:rsid w:val="00292792"/>
    <w:rPr>
      <w:rFonts w:ascii="Arial" w:eastAsia="Times New Roman" w:hAnsi="Arial" w:cs="Arial"/>
      <w:vanish/>
      <w:sz w:val="16"/>
      <w:szCs w:val="16"/>
      <w:lang w:val="en-US"/>
    </w:rPr>
  </w:style>
  <w:style w:type="paragraph" w:customStyle="1" w:styleId="placeholder">
    <w:name w:val="placeholder"/>
    <w:basedOn w:val="Normal"/>
    <w:rsid w:val="00292792"/>
    <w:pPr>
      <w:spacing w:before="100" w:beforeAutospacing="1" w:after="100" w:afterAutospacing="1" w:line="240" w:lineRule="auto"/>
      <w:jc w:val="left"/>
    </w:pPr>
    <w:rPr>
      <w:rFonts w:ascii="Times New Roman" w:eastAsia="Times New Roman" w:hAnsi="Times New Roman" w:cs="Times New Roman"/>
      <w:color w:val="auto"/>
      <w:lang w:val="en-US" w:eastAsia="en-US"/>
    </w:rPr>
  </w:style>
  <w:style w:type="paragraph" w:styleId="z-Finaldelformulario">
    <w:name w:val="HTML Bottom of Form"/>
    <w:basedOn w:val="Normal"/>
    <w:next w:val="Normal"/>
    <w:link w:val="z-FinaldelformularioCar"/>
    <w:hidden/>
    <w:uiPriority w:val="99"/>
    <w:semiHidden/>
    <w:unhideWhenUsed/>
    <w:rsid w:val="00292792"/>
    <w:pPr>
      <w:pBdr>
        <w:top w:val="single" w:sz="6" w:space="1" w:color="auto"/>
      </w:pBdr>
      <w:spacing w:line="240" w:lineRule="auto"/>
    </w:pPr>
    <w:rPr>
      <w:rFonts w:ascii="Arial" w:eastAsia="Times New Roman" w:hAnsi="Arial" w:cs="Arial"/>
      <w:vanish/>
      <w:color w:val="auto"/>
      <w:sz w:val="16"/>
      <w:szCs w:val="16"/>
      <w:lang w:val="en-US" w:eastAsia="en-US"/>
    </w:rPr>
  </w:style>
  <w:style w:type="character" w:customStyle="1" w:styleId="z-FinaldelformularioCar">
    <w:name w:val="z-Final del formulario Car"/>
    <w:basedOn w:val="Fuentedeprrafopredeter"/>
    <w:link w:val="z-Finaldelformulario"/>
    <w:uiPriority w:val="99"/>
    <w:semiHidden/>
    <w:rsid w:val="00292792"/>
    <w:rPr>
      <w:rFonts w:ascii="Arial" w:eastAsia="Times New Roman" w:hAnsi="Arial" w:cs="Arial"/>
      <w:vanish/>
      <w:sz w:val="16"/>
      <w:szCs w:val="16"/>
      <w:lang w:val="en-US"/>
    </w:rPr>
  </w:style>
  <w:style w:type="character" w:customStyle="1" w:styleId="ms-1">
    <w:name w:val="ms-1"/>
    <w:basedOn w:val="Fuentedeprrafopredeter"/>
    <w:rsid w:val="007B667D"/>
  </w:style>
  <w:style w:type="character" w:customStyle="1" w:styleId="max-w-15ch">
    <w:name w:val="max-w-[15ch]"/>
    <w:basedOn w:val="Fuentedeprrafopredeter"/>
    <w:rsid w:val="007B667D"/>
  </w:style>
  <w:style w:type="character" w:customStyle="1" w:styleId="whitespace-normal">
    <w:name w:val="whitespace-normal"/>
    <w:basedOn w:val="Fuentedeprrafopredeter"/>
    <w:rsid w:val="00DC5B6D"/>
  </w:style>
  <w:style w:type="paragraph" w:styleId="Ttulo">
    <w:name w:val="Title"/>
    <w:basedOn w:val="Normal"/>
    <w:next w:val="Normal"/>
    <w:link w:val="TtuloCar"/>
    <w:uiPriority w:val="10"/>
    <w:qFormat/>
    <w:rsid w:val="006B21F8"/>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TtuloCar">
    <w:name w:val="Título Car"/>
    <w:basedOn w:val="Fuentedeprrafopredeter"/>
    <w:link w:val="Ttulo"/>
    <w:uiPriority w:val="10"/>
    <w:rsid w:val="006B21F8"/>
    <w:rPr>
      <w:rFonts w:asciiTheme="majorHAnsi" w:eastAsiaTheme="majorEastAsia" w:hAnsiTheme="majorHAnsi" w:cstheme="majorBidi"/>
      <w:color w:val="17365D" w:themeColor="text2" w:themeShade="BF"/>
      <w:spacing w:val="5"/>
      <w:kern w:val="28"/>
      <w:sz w:val="52"/>
      <w:szCs w:val="52"/>
      <w:lang w:val="en-US"/>
    </w:rPr>
  </w:style>
  <w:style w:type="character" w:customStyle="1" w:styleId="group-hoverentity-accent">
    <w:name w:val="group-hover:entity-accent"/>
    <w:basedOn w:val="Fuentedeprrafopredeter"/>
    <w:rsid w:val="00A46253"/>
  </w:style>
  <w:style w:type="paragraph" w:styleId="TDC2">
    <w:name w:val="toc 2"/>
    <w:basedOn w:val="Normal"/>
    <w:next w:val="Normal"/>
    <w:autoRedefine/>
    <w:uiPriority w:val="39"/>
    <w:unhideWhenUsed/>
    <w:rsid w:val="00B927FF"/>
    <w:pPr>
      <w:spacing w:after="100"/>
      <w:ind w:left="240"/>
    </w:pPr>
  </w:style>
  <w:style w:type="paragraph" w:styleId="TDC4">
    <w:name w:val="toc 4"/>
    <w:basedOn w:val="Normal"/>
    <w:next w:val="Normal"/>
    <w:autoRedefine/>
    <w:uiPriority w:val="39"/>
    <w:unhideWhenUsed/>
    <w:rsid w:val="00B927FF"/>
    <w:pPr>
      <w:spacing w:after="100" w:line="259" w:lineRule="auto"/>
      <w:ind w:left="660"/>
      <w:jc w:val="left"/>
    </w:pPr>
    <w:rPr>
      <w:rFonts w:asciiTheme="minorHAnsi" w:eastAsiaTheme="minorEastAsia" w:hAnsiTheme="minorHAnsi" w:cstheme="minorBidi"/>
      <w:color w:val="auto"/>
      <w:sz w:val="22"/>
      <w:szCs w:val="22"/>
      <w:lang w:val="en-US" w:eastAsia="en-US"/>
    </w:rPr>
  </w:style>
  <w:style w:type="paragraph" w:styleId="TDC5">
    <w:name w:val="toc 5"/>
    <w:basedOn w:val="Normal"/>
    <w:next w:val="Normal"/>
    <w:autoRedefine/>
    <w:uiPriority w:val="39"/>
    <w:unhideWhenUsed/>
    <w:rsid w:val="00B927FF"/>
    <w:pPr>
      <w:spacing w:after="100" w:line="259" w:lineRule="auto"/>
      <w:ind w:left="880"/>
      <w:jc w:val="left"/>
    </w:pPr>
    <w:rPr>
      <w:rFonts w:asciiTheme="minorHAnsi" w:eastAsiaTheme="minorEastAsia" w:hAnsiTheme="minorHAnsi" w:cstheme="minorBidi"/>
      <w:color w:val="auto"/>
      <w:sz w:val="22"/>
      <w:szCs w:val="22"/>
      <w:lang w:val="en-US" w:eastAsia="en-US"/>
    </w:rPr>
  </w:style>
  <w:style w:type="paragraph" w:styleId="TDC6">
    <w:name w:val="toc 6"/>
    <w:basedOn w:val="Normal"/>
    <w:next w:val="Normal"/>
    <w:autoRedefine/>
    <w:uiPriority w:val="39"/>
    <w:unhideWhenUsed/>
    <w:rsid w:val="00B927FF"/>
    <w:pPr>
      <w:spacing w:after="100" w:line="259" w:lineRule="auto"/>
      <w:ind w:left="1100"/>
      <w:jc w:val="left"/>
    </w:pPr>
    <w:rPr>
      <w:rFonts w:asciiTheme="minorHAnsi" w:eastAsiaTheme="minorEastAsia" w:hAnsiTheme="minorHAnsi" w:cstheme="minorBidi"/>
      <w:color w:val="auto"/>
      <w:sz w:val="22"/>
      <w:szCs w:val="22"/>
      <w:lang w:val="en-US" w:eastAsia="en-US"/>
    </w:rPr>
  </w:style>
  <w:style w:type="paragraph" w:styleId="TDC7">
    <w:name w:val="toc 7"/>
    <w:basedOn w:val="Normal"/>
    <w:next w:val="Normal"/>
    <w:autoRedefine/>
    <w:uiPriority w:val="39"/>
    <w:unhideWhenUsed/>
    <w:rsid w:val="00B927FF"/>
    <w:pPr>
      <w:spacing w:after="100" w:line="259" w:lineRule="auto"/>
      <w:ind w:left="1320"/>
      <w:jc w:val="left"/>
    </w:pPr>
    <w:rPr>
      <w:rFonts w:asciiTheme="minorHAnsi" w:eastAsiaTheme="minorEastAsia" w:hAnsiTheme="minorHAnsi" w:cstheme="minorBidi"/>
      <w:color w:val="auto"/>
      <w:sz w:val="22"/>
      <w:szCs w:val="22"/>
      <w:lang w:val="en-US" w:eastAsia="en-US"/>
    </w:rPr>
  </w:style>
  <w:style w:type="paragraph" w:styleId="TDC8">
    <w:name w:val="toc 8"/>
    <w:basedOn w:val="Normal"/>
    <w:next w:val="Normal"/>
    <w:autoRedefine/>
    <w:uiPriority w:val="39"/>
    <w:unhideWhenUsed/>
    <w:rsid w:val="00B927FF"/>
    <w:pPr>
      <w:spacing w:after="100" w:line="259" w:lineRule="auto"/>
      <w:ind w:left="1540"/>
      <w:jc w:val="left"/>
    </w:pPr>
    <w:rPr>
      <w:rFonts w:asciiTheme="minorHAnsi" w:eastAsiaTheme="minorEastAsia" w:hAnsiTheme="minorHAnsi" w:cstheme="minorBidi"/>
      <w:color w:val="auto"/>
      <w:sz w:val="22"/>
      <w:szCs w:val="22"/>
      <w:lang w:val="en-US" w:eastAsia="en-US"/>
    </w:rPr>
  </w:style>
  <w:style w:type="paragraph" w:styleId="TDC9">
    <w:name w:val="toc 9"/>
    <w:basedOn w:val="Normal"/>
    <w:next w:val="Normal"/>
    <w:autoRedefine/>
    <w:uiPriority w:val="39"/>
    <w:unhideWhenUsed/>
    <w:rsid w:val="00B927FF"/>
    <w:pPr>
      <w:spacing w:after="100" w:line="259" w:lineRule="auto"/>
      <w:ind w:left="1760"/>
      <w:jc w:val="left"/>
    </w:pPr>
    <w:rPr>
      <w:rFonts w:asciiTheme="minorHAnsi" w:eastAsiaTheme="minorEastAsia" w:hAnsiTheme="minorHAnsi" w:cstheme="minorBidi"/>
      <w:color w:val="auto"/>
      <w:sz w:val="22"/>
      <w:szCs w:val="22"/>
      <w:lang w:val="en-US" w:eastAsia="en-US"/>
    </w:rPr>
  </w:style>
  <w:style w:type="character" w:customStyle="1" w:styleId="Ttulo4Car">
    <w:name w:val="Título 4 Car"/>
    <w:basedOn w:val="Fuentedeprrafopredeter"/>
    <w:link w:val="Ttulo4"/>
    <w:uiPriority w:val="9"/>
    <w:rsid w:val="00A132AA"/>
    <w:rPr>
      <w:rFonts w:asciiTheme="majorHAnsi" w:eastAsiaTheme="majorEastAsia" w:hAnsiTheme="majorHAnsi" w:cstheme="majorBidi"/>
      <w:i/>
      <w:iCs/>
      <w:color w:val="365F91" w:themeColor="accent1" w:themeShade="BF"/>
      <w:sz w:val="24"/>
      <w:szCs w:val="24"/>
      <w:lang w:val="es-EC" w:eastAsia="es-EC"/>
    </w:rPr>
  </w:style>
  <w:style w:type="paragraph" w:customStyle="1" w:styleId="isselectedend">
    <w:name w:val="isselectedend"/>
    <w:basedOn w:val="Normal"/>
    <w:rsid w:val="00A105BE"/>
    <w:pPr>
      <w:spacing w:before="100" w:beforeAutospacing="1" w:after="100" w:afterAutospacing="1" w:line="240" w:lineRule="auto"/>
      <w:jc w:val="left"/>
    </w:pPr>
    <w:rPr>
      <w:rFonts w:ascii="Times New Roman" w:eastAsia="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92975">
      <w:bodyDiv w:val="1"/>
      <w:marLeft w:val="0"/>
      <w:marRight w:val="0"/>
      <w:marTop w:val="0"/>
      <w:marBottom w:val="0"/>
      <w:divBdr>
        <w:top w:val="none" w:sz="0" w:space="0" w:color="auto"/>
        <w:left w:val="none" w:sz="0" w:space="0" w:color="auto"/>
        <w:bottom w:val="none" w:sz="0" w:space="0" w:color="auto"/>
        <w:right w:val="none" w:sz="0" w:space="0" w:color="auto"/>
      </w:divBdr>
    </w:div>
    <w:div w:id="46537710">
      <w:bodyDiv w:val="1"/>
      <w:marLeft w:val="0"/>
      <w:marRight w:val="0"/>
      <w:marTop w:val="0"/>
      <w:marBottom w:val="0"/>
      <w:divBdr>
        <w:top w:val="none" w:sz="0" w:space="0" w:color="auto"/>
        <w:left w:val="none" w:sz="0" w:space="0" w:color="auto"/>
        <w:bottom w:val="none" w:sz="0" w:space="0" w:color="auto"/>
        <w:right w:val="none" w:sz="0" w:space="0" w:color="auto"/>
      </w:divBdr>
    </w:div>
    <w:div w:id="91046850">
      <w:bodyDiv w:val="1"/>
      <w:marLeft w:val="0"/>
      <w:marRight w:val="0"/>
      <w:marTop w:val="0"/>
      <w:marBottom w:val="0"/>
      <w:divBdr>
        <w:top w:val="none" w:sz="0" w:space="0" w:color="auto"/>
        <w:left w:val="none" w:sz="0" w:space="0" w:color="auto"/>
        <w:bottom w:val="none" w:sz="0" w:space="0" w:color="auto"/>
        <w:right w:val="none" w:sz="0" w:space="0" w:color="auto"/>
      </w:divBdr>
    </w:div>
    <w:div w:id="91753155">
      <w:bodyDiv w:val="1"/>
      <w:marLeft w:val="0"/>
      <w:marRight w:val="0"/>
      <w:marTop w:val="0"/>
      <w:marBottom w:val="0"/>
      <w:divBdr>
        <w:top w:val="none" w:sz="0" w:space="0" w:color="auto"/>
        <w:left w:val="none" w:sz="0" w:space="0" w:color="auto"/>
        <w:bottom w:val="none" w:sz="0" w:space="0" w:color="auto"/>
        <w:right w:val="none" w:sz="0" w:space="0" w:color="auto"/>
      </w:divBdr>
    </w:div>
    <w:div w:id="94794520">
      <w:bodyDiv w:val="1"/>
      <w:marLeft w:val="0"/>
      <w:marRight w:val="0"/>
      <w:marTop w:val="0"/>
      <w:marBottom w:val="0"/>
      <w:divBdr>
        <w:top w:val="none" w:sz="0" w:space="0" w:color="auto"/>
        <w:left w:val="none" w:sz="0" w:space="0" w:color="auto"/>
        <w:bottom w:val="none" w:sz="0" w:space="0" w:color="auto"/>
        <w:right w:val="none" w:sz="0" w:space="0" w:color="auto"/>
      </w:divBdr>
    </w:div>
    <w:div w:id="111092971">
      <w:bodyDiv w:val="1"/>
      <w:marLeft w:val="0"/>
      <w:marRight w:val="0"/>
      <w:marTop w:val="0"/>
      <w:marBottom w:val="0"/>
      <w:divBdr>
        <w:top w:val="none" w:sz="0" w:space="0" w:color="auto"/>
        <w:left w:val="none" w:sz="0" w:space="0" w:color="auto"/>
        <w:bottom w:val="none" w:sz="0" w:space="0" w:color="auto"/>
        <w:right w:val="none" w:sz="0" w:space="0" w:color="auto"/>
      </w:divBdr>
    </w:div>
    <w:div w:id="132914421">
      <w:bodyDiv w:val="1"/>
      <w:marLeft w:val="0"/>
      <w:marRight w:val="0"/>
      <w:marTop w:val="0"/>
      <w:marBottom w:val="0"/>
      <w:divBdr>
        <w:top w:val="none" w:sz="0" w:space="0" w:color="auto"/>
        <w:left w:val="none" w:sz="0" w:space="0" w:color="auto"/>
        <w:bottom w:val="none" w:sz="0" w:space="0" w:color="auto"/>
        <w:right w:val="none" w:sz="0" w:space="0" w:color="auto"/>
      </w:divBdr>
    </w:div>
    <w:div w:id="152264350">
      <w:bodyDiv w:val="1"/>
      <w:marLeft w:val="0"/>
      <w:marRight w:val="0"/>
      <w:marTop w:val="0"/>
      <w:marBottom w:val="0"/>
      <w:divBdr>
        <w:top w:val="none" w:sz="0" w:space="0" w:color="auto"/>
        <w:left w:val="none" w:sz="0" w:space="0" w:color="auto"/>
        <w:bottom w:val="none" w:sz="0" w:space="0" w:color="auto"/>
        <w:right w:val="none" w:sz="0" w:space="0" w:color="auto"/>
      </w:divBdr>
    </w:div>
    <w:div w:id="171723832">
      <w:bodyDiv w:val="1"/>
      <w:marLeft w:val="0"/>
      <w:marRight w:val="0"/>
      <w:marTop w:val="0"/>
      <w:marBottom w:val="0"/>
      <w:divBdr>
        <w:top w:val="none" w:sz="0" w:space="0" w:color="auto"/>
        <w:left w:val="none" w:sz="0" w:space="0" w:color="auto"/>
        <w:bottom w:val="none" w:sz="0" w:space="0" w:color="auto"/>
        <w:right w:val="none" w:sz="0" w:space="0" w:color="auto"/>
      </w:divBdr>
    </w:div>
    <w:div w:id="180359444">
      <w:bodyDiv w:val="1"/>
      <w:marLeft w:val="0"/>
      <w:marRight w:val="0"/>
      <w:marTop w:val="0"/>
      <w:marBottom w:val="0"/>
      <w:divBdr>
        <w:top w:val="none" w:sz="0" w:space="0" w:color="auto"/>
        <w:left w:val="none" w:sz="0" w:space="0" w:color="auto"/>
        <w:bottom w:val="none" w:sz="0" w:space="0" w:color="auto"/>
        <w:right w:val="none" w:sz="0" w:space="0" w:color="auto"/>
      </w:divBdr>
    </w:div>
    <w:div w:id="190805695">
      <w:bodyDiv w:val="1"/>
      <w:marLeft w:val="0"/>
      <w:marRight w:val="0"/>
      <w:marTop w:val="0"/>
      <w:marBottom w:val="0"/>
      <w:divBdr>
        <w:top w:val="none" w:sz="0" w:space="0" w:color="auto"/>
        <w:left w:val="none" w:sz="0" w:space="0" w:color="auto"/>
        <w:bottom w:val="none" w:sz="0" w:space="0" w:color="auto"/>
        <w:right w:val="none" w:sz="0" w:space="0" w:color="auto"/>
      </w:divBdr>
    </w:div>
    <w:div w:id="193156512">
      <w:bodyDiv w:val="1"/>
      <w:marLeft w:val="0"/>
      <w:marRight w:val="0"/>
      <w:marTop w:val="0"/>
      <w:marBottom w:val="0"/>
      <w:divBdr>
        <w:top w:val="none" w:sz="0" w:space="0" w:color="auto"/>
        <w:left w:val="none" w:sz="0" w:space="0" w:color="auto"/>
        <w:bottom w:val="none" w:sz="0" w:space="0" w:color="auto"/>
        <w:right w:val="none" w:sz="0" w:space="0" w:color="auto"/>
      </w:divBdr>
    </w:div>
    <w:div w:id="215775445">
      <w:bodyDiv w:val="1"/>
      <w:marLeft w:val="0"/>
      <w:marRight w:val="0"/>
      <w:marTop w:val="0"/>
      <w:marBottom w:val="0"/>
      <w:divBdr>
        <w:top w:val="none" w:sz="0" w:space="0" w:color="auto"/>
        <w:left w:val="none" w:sz="0" w:space="0" w:color="auto"/>
        <w:bottom w:val="none" w:sz="0" w:space="0" w:color="auto"/>
        <w:right w:val="none" w:sz="0" w:space="0" w:color="auto"/>
      </w:divBdr>
    </w:div>
    <w:div w:id="224686180">
      <w:bodyDiv w:val="1"/>
      <w:marLeft w:val="0"/>
      <w:marRight w:val="0"/>
      <w:marTop w:val="0"/>
      <w:marBottom w:val="0"/>
      <w:divBdr>
        <w:top w:val="none" w:sz="0" w:space="0" w:color="auto"/>
        <w:left w:val="none" w:sz="0" w:space="0" w:color="auto"/>
        <w:bottom w:val="none" w:sz="0" w:space="0" w:color="auto"/>
        <w:right w:val="none" w:sz="0" w:space="0" w:color="auto"/>
      </w:divBdr>
    </w:div>
    <w:div w:id="300890237">
      <w:bodyDiv w:val="1"/>
      <w:marLeft w:val="0"/>
      <w:marRight w:val="0"/>
      <w:marTop w:val="0"/>
      <w:marBottom w:val="0"/>
      <w:divBdr>
        <w:top w:val="none" w:sz="0" w:space="0" w:color="auto"/>
        <w:left w:val="none" w:sz="0" w:space="0" w:color="auto"/>
        <w:bottom w:val="none" w:sz="0" w:space="0" w:color="auto"/>
        <w:right w:val="none" w:sz="0" w:space="0" w:color="auto"/>
      </w:divBdr>
    </w:div>
    <w:div w:id="304941172">
      <w:bodyDiv w:val="1"/>
      <w:marLeft w:val="0"/>
      <w:marRight w:val="0"/>
      <w:marTop w:val="0"/>
      <w:marBottom w:val="0"/>
      <w:divBdr>
        <w:top w:val="none" w:sz="0" w:space="0" w:color="auto"/>
        <w:left w:val="none" w:sz="0" w:space="0" w:color="auto"/>
        <w:bottom w:val="none" w:sz="0" w:space="0" w:color="auto"/>
        <w:right w:val="none" w:sz="0" w:space="0" w:color="auto"/>
      </w:divBdr>
    </w:div>
    <w:div w:id="335117606">
      <w:bodyDiv w:val="1"/>
      <w:marLeft w:val="0"/>
      <w:marRight w:val="0"/>
      <w:marTop w:val="0"/>
      <w:marBottom w:val="0"/>
      <w:divBdr>
        <w:top w:val="none" w:sz="0" w:space="0" w:color="auto"/>
        <w:left w:val="none" w:sz="0" w:space="0" w:color="auto"/>
        <w:bottom w:val="none" w:sz="0" w:space="0" w:color="auto"/>
        <w:right w:val="none" w:sz="0" w:space="0" w:color="auto"/>
      </w:divBdr>
    </w:div>
    <w:div w:id="338316369">
      <w:bodyDiv w:val="1"/>
      <w:marLeft w:val="0"/>
      <w:marRight w:val="0"/>
      <w:marTop w:val="0"/>
      <w:marBottom w:val="0"/>
      <w:divBdr>
        <w:top w:val="none" w:sz="0" w:space="0" w:color="auto"/>
        <w:left w:val="none" w:sz="0" w:space="0" w:color="auto"/>
        <w:bottom w:val="none" w:sz="0" w:space="0" w:color="auto"/>
        <w:right w:val="none" w:sz="0" w:space="0" w:color="auto"/>
      </w:divBdr>
    </w:div>
    <w:div w:id="351810887">
      <w:bodyDiv w:val="1"/>
      <w:marLeft w:val="0"/>
      <w:marRight w:val="0"/>
      <w:marTop w:val="0"/>
      <w:marBottom w:val="0"/>
      <w:divBdr>
        <w:top w:val="none" w:sz="0" w:space="0" w:color="auto"/>
        <w:left w:val="none" w:sz="0" w:space="0" w:color="auto"/>
        <w:bottom w:val="none" w:sz="0" w:space="0" w:color="auto"/>
        <w:right w:val="none" w:sz="0" w:space="0" w:color="auto"/>
      </w:divBdr>
    </w:div>
    <w:div w:id="407961619">
      <w:bodyDiv w:val="1"/>
      <w:marLeft w:val="0"/>
      <w:marRight w:val="0"/>
      <w:marTop w:val="0"/>
      <w:marBottom w:val="0"/>
      <w:divBdr>
        <w:top w:val="none" w:sz="0" w:space="0" w:color="auto"/>
        <w:left w:val="none" w:sz="0" w:space="0" w:color="auto"/>
        <w:bottom w:val="none" w:sz="0" w:space="0" w:color="auto"/>
        <w:right w:val="none" w:sz="0" w:space="0" w:color="auto"/>
      </w:divBdr>
    </w:div>
    <w:div w:id="412509537">
      <w:bodyDiv w:val="1"/>
      <w:marLeft w:val="0"/>
      <w:marRight w:val="0"/>
      <w:marTop w:val="0"/>
      <w:marBottom w:val="0"/>
      <w:divBdr>
        <w:top w:val="none" w:sz="0" w:space="0" w:color="auto"/>
        <w:left w:val="none" w:sz="0" w:space="0" w:color="auto"/>
        <w:bottom w:val="none" w:sz="0" w:space="0" w:color="auto"/>
        <w:right w:val="none" w:sz="0" w:space="0" w:color="auto"/>
      </w:divBdr>
    </w:div>
    <w:div w:id="439297118">
      <w:bodyDiv w:val="1"/>
      <w:marLeft w:val="0"/>
      <w:marRight w:val="0"/>
      <w:marTop w:val="0"/>
      <w:marBottom w:val="0"/>
      <w:divBdr>
        <w:top w:val="none" w:sz="0" w:space="0" w:color="auto"/>
        <w:left w:val="none" w:sz="0" w:space="0" w:color="auto"/>
        <w:bottom w:val="none" w:sz="0" w:space="0" w:color="auto"/>
        <w:right w:val="none" w:sz="0" w:space="0" w:color="auto"/>
      </w:divBdr>
      <w:divsChild>
        <w:div w:id="1306273291">
          <w:marLeft w:val="0"/>
          <w:marRight w:val="0"/>
          <w:marTop w:val="0"/>
          <w:marBottom w:val="0"/>
          <w:divBdr>
            <w:top w:val="none" w:sz="0" w:space="0" w:color="auto"/>
            <w:left w:val="none" w:sz="0" w:space="0" w:color="auto"/>
            <w:bottom w:val="none" w:sz="0" w:space="0" w:color="auto"/>
            <w:right w:val="none" w:sz="0" w:space="0" w:color="auto"/>
          </w:divBdr>
          <w:divsChild>
            <w:div w:id="1779133633">
              <w:marLeft w:val="0"/>
              <w:marRight w:val="0"/>
              <w:marTop w:val="0"/>
              <w:marBottom w:val="0"/>
              <w:divBdr>
                <w:top w:val="none" w:sz="0" w:space="0" w:color="auto"/>
                <w:left w:val="none" w:sz="0" w:space="0" w:color="auto"/>
                <w:bottom w:val="none" w:sz="0" w:space="0" w:color="auto"/>
                <w:right w:val="none" w:sz="0" w:space="0" w:color="auto"/>
              </w:divBdr>
              <w:divsChild>
                <w:div w:id="483208708">
                  <w:marLeft w:val="0"/>
                  <w:marRight w:val="0"/>
                  <w:marTop w:val="0"/>
                  <w:marBottom w:val="0"/>
                  <w:divBdr>
                    <w:top w:val="none" w:sz="0" w:space="0" w:color="auto"/>
                    <w:left w:val="none" w:sz="0" w:space="0" w:color="auto"/>
                    <w:bottom w:val="none" w:sz="0" w:space="0" w:color="auto"/>
                    <w:right w:val="none" w:sz="0" w:space="0" w:color="auto"/>
                  </w:divBdr>
                  <w:divsChild>
                    <w:div w:id="632059433">
                      <w:marLeft w:val="0"/>
                      <w:marRight w:val="0"/>
                      <w:marTop w:val="0"/>
                      <w:marBottom w:val="0"/>
                      <w:divBdr>
                        <w:top w:val="none" w:sz="0" w:space="0" w:color="auto"/>
                        <w:left w:val="none" w:sz="0" w:space="0" w:color="auto"/>
                        <w:bottom w:val="none" w:sz="0" w:space="0" w:color="auto"/>
                        <w:right w:val="none" w:sz="0" w:space="0" w:color="auto"/>
                      </w:divBdr>
                      <w:divsChild>
                        <w:div w:id="1895238861">
                          <w:marLeft w:val="0"/>
                          <w:marRight w:val="0"/>
                          <w:marTop w:val="0"/>
                          <w:marBottom w:val="0"/>
                          <w:divBdr>
                            <w:top w:val="none" w:sz="0" w:space="0" w:color="auto"/>
                            <w:left w:val="none" w:sz="0" w:space="0" w:color="auto"/>
                            <w:bottom w:val="none" w:sz="0" w:space="0" w:color="auto"/>
                            <w:right w:val="none" w:sz="0" w:space="0" w:color="auto"/>
                          </w:divBdr>
                          <w:divsChild>
                            <w:div w:id="40519054">
                              <w:marLeft w:val="0"/>
                              <w:marRight w:val="0"/>
                              <w:marTop w:val="0"/>
                              <w:marBottom w:val="0"/>
                              <w:divBdr>
                                <w:top w:val="none" w:sz="0" w:space="0" w:color="auto"/>
                                <w:left w:val="none" w:sz="0" w:space="0" w:color="auto"/>
                                <w:bottom w:val="none" w:sz="0" w:space="0" w:color="auto"/>
                                <w:right w:val="none" w:sz="0" w:space="0" w:color="auto"/>
                              </w:divBdr>
                              <w:divsChild>
                                <w:div w:id="20242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345138">
      <w:bodyDiv w:val="1"/>
      <w:marLeft w:val="0"/>
      <w:marRight w:val="0"/>
      <w:marTop w:val="0"/>
      <w:marBottom w:val="0"/>
      <w:divBdr>
        <w:top w:val="none" w:sz="0" w:space="0" w:color="auto"/>
        <w:left w:val="none" w:sz="0" w:space="0" w:color="auto"/>
        <w:bottom w:val="none" w:sz="0" w:space="0" w:color="auto"/>
        <w:right w:val="none" w:sz="0" w:space="0" w:color="auto"/>
      </w:divBdr>
    </w:div>
    <w:div w:id="539587355">
      <w:bodyDiv w:val="1"/>
      <w:marLeft w:val="0"/>
      <w:marRight w:val="0"/>
      <w:marTop w:val="0"/>
      <w:marBottom w:val="0"/>
      <w:divBdr>
        <w:top w:val="none" w:sz="0" w:space="0" w:color="auto"/>
        <w:left w:val="none" w:sz="0" w:space="0" w:color="auto"/>
        <w:bottom w:val="none" w:sz="0" w:space="0" w:color="auto"/>
        <w:right w:val="none" w:sz="0" w:space="0" w:color="auto"/>
      </w:divBdr>
    </w:div>
    <w:div w:id="543830787">
      <w:bodyDiv w:val="1"/>
      <w:marLeft w:val="0"/>
      <w:marRight w:val="0"/>
      <w:marTop w:val="0"/>
      <w:marBottom w:val="0"/>
      <w:divBdr>
        <w:top w:val="none" w:sz="0" w:space="0" w:color="auto"/>
        <w:left w:val="none" w:sz="0" w:space="0" w:color="auto"/>
        <w:bottom w:val="none" w:sz="0" w:space="0" w:color="auto"/>
        <w:right w:val="none" w:sz="0" w:space="0" w:color="auto"/>
      </w:divBdr>
    </w:div>
    <w:div w:id="544217953">
      <w:bodyDiv w:val="1"/>
      <w:marLeft w:val="0"/>
      <w:marRight w:val="0"/>
      <w:marTop w:val="0"/>
      <w:marBottom w:val="0"/>
      <w:divBdr>
        <w:top w:val="none" w:sz="0" w:space="0" w:color="auto"/>
        <w:left w:val="none" w:sz="0" w:space="0" w:color="auto"/>
        <w:bottom w:val="none" w:sz="0" w:space="0" w:color="auto"/>
        <w:right w:val="none" w:sz="0" w:space="0" w:color="auto"/>
      </w:divBdr>
    </w:div>
    <w:div w:id="568610868">
      <w:bodyDiv w:val="1"/>
      <w:marLeft w:val="0"/>
      <w:marRight w:val="0"/>
      <w:marTop w:val="0"/>
      <w:marBottom w:val="0"/>
      <w:divBdr>
        <w:top w:val="none" w:sz="0" w:space="0" w:color="auto"/>
        <w:left w:val="none" w:sz="0" w:space="0" w:color="auto"/>
        <w:bottom w:val="none" w:sz="0" w:space="0" w:color="auto"/>
        <w:right w:val="none" w:sz="0" w:space="0" w:color="auto"/>
      </w:divBdr>
    </w:div>
    <w:div w:id="590697344">
      <w:bodyDiv w:val="1"/>
      <w:marLeft w:val="0"/>
      <w:marRight w:val="0"/>
      <w:marTop w:val="0"/>
      <w:marBottom w:val="0"/>
      <w:divBdr>
        <w:top w:val="none" w:sz="0" w:space="0" w:color="auto"/>
        <w:left w:val="none" w:sz="0" w:space="0" w:color="auto"/>
        <w:bottom w:val="none" w:sz="0" w:space="0" w:color="auto"/>
        <w:right w:val="none" w:sz="0" w:space="0" w:color="auto"/>
      </w:divBdr>
    </w:div>
    <w:div w:id="628054893">
      <w:bodyDiv w:val="1"/>
      <w:marLeft w:val="0"/>
      <w:marRight w:val="0"/>
      <w:marTop w:val="0"/>
      <w:marBottom w:val="0"/>
      <w:divBdr>
        <w:top w:val="none" w:sz="0" w:space="0" w:color="auto"/>
        <w:left w:val="none" w:sz="0" w:space="0" w:color="auto"/>
        <w:bottom w:val="none" w:sz="0" w:space="0" w:color="auto"/>
        <w:right w:val="none" w:sz="0" w:space="0" w:color="auto"/>
      </w:divBdr>
    </w:div>
    <w:div w:id="644236710">
      <w:bodyDiv w:val="1"/>
      <w:marLeft w:val="0"/>
      <w:marRight w:val="0"/>
      <w:marTop w:val="0"/>
      <w:marBottom w:val="0"/>
      <w:divBdr>
        <w:top w:val="none" w:sz="0" w:space="0" w:color="auto"/>
        <w:left w:val="none" w:sz="0" w:space="0" w:color="auto"/>
        <w:bottom w:val="none" w:sz="0" w:space="0" w:color="auto"/>
        <w:right w:val="none" w:sz="0" w:space="0" w:color="auto"/>
      </w:divBdr>
    </w:div>
    <w:div w:id="672151403">
      <w:bodyDiv w:val="1"/>
      <w:marLeft w:val="0"/>
      <w:marRight w:val="0"/>
      <w:marTop w:val="0"/>
      <w:marBottom w:val="0"/>
      <w:divBdr>
        <w:top w:val="none" w:sz="0" w:space="0" w:color="auto"/>
        <w:left w:val="none" w:sz="0" w:space="0" w:color="auto"/>
        <w:bottom w:val="none" w:sz="0" w:space="0" w:color="auto"/>
        <w:right w:val="none" w:sz="0" w:space="0" w:color="auto"/>
      </w:divBdr>
    </w:div>
    <w:div w:id="681393602">
      <w:bodyDiv w:val="1"/>
      <w:marLeft w:val="0"/>
      <w:marRight w:val="0"/>
      <w:marTop w:val="0"/>
      <w:marBottom w:val="0"/>
      <w:divBdr>
        <w:top w:val="none" w:sz="0" w:space="0" w:color="auto"/>
        <w:left w:val="none" w:sz="0" w:space="0" w:color="auto"/>
        <w:bottom w:val="none" w:sz="0" w:space="0" w:color="auto"/>
        <w:right w:val="none" w:sz="0" w:space="0" w:color="auto"/>
      </w:divBdr>
    </w:div>
    <w:div w:id="681400868">
      <w:bodyDiv w:val="1"/>
      <w:marLeft w:val="0"/>
      <w:marRight w:val="0"/>
      <w:marTop w:val="0"/>
      <w:marBottom w:val="0"/>
      <w:divBdr>
        <w:top w:val="none" w:sz="0" w:space="0" w:color="auto"/>
        <w:left w:val="none" w:sz="0" w:space="0" w:color="auto"/>
        <w:bottom w:val="none" w:sz="0" w:space="0" w:color="auto"/>
        <w:right w:val="none" w:sz="0" w:space="0" w:color="auto"/>
      </w:divBdr>
    </w:div>
    <w:div w:id="695741018">
      <w:bodyDiv w:val="1"/>
      <w:marLeft w:val="0"/>
      <w:marRight w:val="0"/>
      <w:marTop w:val="0"/>
      <w:marBottom w:val="0"/>
      <w:divBdr>
        <w:top w:val="none" w:sz="0" w:space="0" w:color="auto"/>
        <w:left w:val="none" w:sz="0" w:space="0" w:color="auto"/>
        <w:bottom w:val="none" w:sz="0" w:space="0" w:color="auto"/>
        <w:right w:val="none" w:sz="0" w:space="0" w:color="auto"/>
      </w:divBdr>
    </w:div>
    <w:div w:id="721640890">
      <w:bodyDiv w:val="1"/>
      <w:marLeft w:val="0"/>
      <w:marRight w:val="0"/>
      <w:marTop w:val="0"/>
      <w:marBottom w:val="0"/>
      <w:divBdr>
        <w:top w:val="none" w:sz="0" w:space="0" w:color="auto"/>
        <w:left w:val="none" w:sz="0" w:space="0" w:color="auto"/>
        <w:bottom w:val="none" w:sz="0" w:space="0" w:color="auto"/>
        <w:right w:val="none" w:sz="0" w:space="0" w:color="auto"/>
      </w:divBdr>
    </w:div>
    <w:div w:id="734396483">
      <w:bodyDiv w:val="1"/>
      <w:marLeft w:val="0"/>
      <w:marRight w:val="0"/>
      <w:marTop w:val="0"/>
      <w:marBottom w:val="0"/>
      <w:divBdr>
        <w:top w:val="none" w:sz="0" w:space="0" w:color="auto"/>
        <w:left w:val="none" w:sz="0" w:space="0" w:color="auto"/>
        <w:bottom w:val="none" w:sz="0" w:space="0" w:color="auto"/>
        <w:right w:val="none" w:sz="0" w:space="0" w:color="auto"/>
      </w:divBdr>
    </w:div>
    <w:div w:id="737480399">
      <w:bodyDiv w:val="1"/>
      <w:marLeft w:val="0"/>
      <w:marRight w:val="0"/>
      <w:marTop w:val="0"/>
      <w:marBottom w:val="0"/>
      <w:divBdr>
        <w:top w:val="none" w:sz="0" w:space="0" w:color="auto"/>
        <w:left w:val="none" w:sz="0" w:space="0" w:color="auto"/>
        <w:bottom w:val="none" w:sz="0" w:space="0" w:color="auto"/>
        <w:right w:val="none" w:sz="0" w:space="0" w:color="auto"/>
      </w:divBdr>
    </w:div>
    <w:div w:id="760835752">
      <w:bodyDiv w:val="1"/>
      <w:marLeft w:val="0"/>
      <w:marRight w:val="0"/>
      <w:marTop w:val="0"/>
      <w:marBottom w:val="0"/>
      <w:divBdr>
        <w:top w:val="none" w:sz="0" w:space="0" w:color="auto"/>
        <w:left w:val="none" w:sz="0" w:space="0" w:color="auto"/>
        <w:bottom w:val="none" w:sz="0" w:space="0" w:color="auto"/>
        <w:right w:val="none" w:sz="0" w:space="0" w:color="auto"/>
      </w:divBdr>
    </w:div>
    <w:div w:id="763963047">
      <w:bodyDiv w:val="1"/>
      <w:marLeft w:val="0"/>
      <w:marRight w:val="0"/>
      <w:marTop w:val="0"/>
      <w:marBottom w:val="0"/>
      <w:divBdr>
        <w:top w:val="none" w:sz="0" w:space="0" w:color="auto"/>
        <w:left w:val="none" w:sz="0" w:space="0" w:color="auto"/>
        <w:bottom w:val="none" w:sz="0" w:space="0" w:color="auto"/>
        <w:right w:val="none" w:sz="0" w:space="0" w:color="auto"/>
      </w:divBdr>
    </w:div>
    <w:div w:id="782185819">
      <w:bodyDiv w:val="1"/>
      <w:marLeft w:val="0"/>
      <w:marRight w:val="0"/>
      <w:marTop w:val="0"/>
      <w:marBottom w:val="0"/>
      <w:divBdr>
        <w:top w:val="none" w:sz="0" w:space="0" w:color="auto"/>
        <w:left w:val="none" w:sz="0" w:space="0" w:color="auto"/>
        <w:bottom w:val="none" w:sz="0" w:space="0" w:color="auto"/>
        <w:right w:val="none" w:sz="0" w:space="0" w:color="auto"/>
      </w:divBdr>
    </w:div>
    <w:div w:id="795636257">
      <w:bodyDiv w:val="1"/>
      <w:marLeft w:val="0"/>
      <w:marRight w:val="0"/>
      <w:marTop w:val="0"/>
      <w:marBottom w:val="0"/>
      <w:divBdr>
        <w:top w:val="none" w:sz="0" w:space="0" w:color="auto"/>
        <w:left w:val="none" w:sz="0" w:space="0" w:color="auto"/>
        <w:bottom w:val="none" w:sz="0" w:space="0" w:color="auto"/>
        <w:right w:val="none" w:sz="0" w:space="0" w:color="auto"/>
      </w:divBdr>
    </w:div>
    <w:div w:id="824663557">
      <w:bodyDiv w:val="1"/>
      <w:marLeft w:val="0"/>
      <w:marRight w:val="0"/>
      <w:marTop w:val="0"/>
      <w:marBottom w:val="0"/>
      <w:divBdr>
        <w:top w:val="none" w:sz="0" w:space="0" w:color="auto"/>
        <w:left w:val="none" w:sz="0" w:space="0" w:color="auto"/>
        <w:bottom w:val="none" w:sz="0" w:space="0" w:color="auto"/>
        <w:right w:val="none" w:sz="0" w:space="0" w:color="auto"/>
      </w:divBdr>
    </w:div>
    <w:div w:id="869030089">
      <w:bodyDiv w:val="1"/>
      <w:marLeft w:val="0"/>
      <w:marRight w:val="0"/>
      <w:marTop w:val="0"/>
      <w:marBottom w:val="0"/>
      <w:divBdr>
        <w:top w:val="none" w:sz="0" w:space="0" w:color="auto"/>
        <w:left w:val="none" w:sz="0" w:space="0" w:color="auto"/>
        <w:bottom w:val="none" w:sz="0" w:space="0" w:color="auto"/>
        <w:right w:val="none" w:sz="0" w:space="0" w:color="auto"/>
      </w:divBdr>
    </w:div>
    <w:div w:id="872038393">
      <w:bodyDiv w:val="1"/>
      <w:marLeft w:val="0"/>
      <w:marRight w:val="0"/>
      <w:marTop w:val="0"/>
      <w:marBottom w:val="0"/>
      <w:divBdr>
        <w:top w:val="none" w:sz="0" w:space="0" w:color="auto"/>
        <w:left w:val="none" w:sz="0" w:space="0" w:color="auto"/>
        <w:bottom w:val="none" w:sz="0" w:space="0" w:color="auto"/>
        <w:right w:val="none" w:sz="0" w:space="0" w:color="auto"/>
      </w:divBdr>
    </w:div>
    <w:div w:id="886911395">
      <w:bodyDiv w:val="1"/>
      <w:marLeft w:val="0"/>
      <w:marRight w:val="0"/>
      <w:marTop w:val="0"/>
      <w:marBottom w:val="0"/>
      <w:divBdr>
        <w:top w:val="none" w:sz="0" w:space="0" w:color="auto"/>
        <w:left w:val="none" w:sz="0" w:space="0" w:color="auto"/>
        <w:bottom w:val="none" w:sz="0" w:space="0" w:color="auto"/>
        <w:right w:val="none" w:sz="0" w:space="0" w:color="auto"/>
      </w:divBdr>
    </w:div>
    <w:div w:id="889924878">
      <w:bodyDiv w:val="1"/>
      <w:marLeft w:val="0"/>
      <w:marRight w:val="0"/>
      <w:marTop w:val="0"/>
      <w:marBottom w:val="0"/>
      <w:divBdr>
        <w:top w:val="none" w:sz="0" w:space="0" w:color="auto"/>
        <w:left w:val="none" w:sz="0" w:space="0" w:color="auto"/>
        <w:bottom w:val="none" w:sz="0" w:space="0" w:color="auto"/>
        <w:right w:val="none" w:sz="0" w:space="0" w:color="auto"/>
      </w:divBdr>
    </w:div>
    <w:div w:id="893396556">
      <w:bodyDiv w:val="1"/>
      <w:marLeft w:val="0"/>
      <w:marRight w:val="0"/>
      <w:marTop w:val="0"/>
      <w:marBottom w:val="0"/>
      <w:divBdr>
        <w:top w:val="none" w:sz="0" w:space="0" w:color="auto"/>
        <w:left w:val="none" w:sz="0" w:space="0" w:color="auto"/>
        <w:bottom w:val="none" w:sz="0" w:space="0" w:color="auto"/>
        <w:right w:val="none" w:sz="0" w:space="0" w:color="auto"/>
      </w:divBdr>
    </w:div>
    <w:div w:id="901526837">
      <w:bodyDiv w:val="1"/>
      <w:marLeft w:val="0"/>
      <w:marRight w:val="0"/>
      <w:marTop w:val="0"/>
      <w:marBottom w:val="0"/>
      <w:divBdr>
        <w:top w:val="none" w:sz="0" w:space="0" w:color="auto"/>
        <w:left w:val="none" w:sz="0" w:space="0" w:color="auto"/>
        <w:bottom w:val="none" w:sz="0" w:space="0" w:color="auto"/>
        <w:right w:val="none" w:sz="0" w:space="0" w:color="auto"/>
      </w:divBdr>
    </w:div>
    <w:div w:id="908997762">
      <w:bodyDiv w:val="1"/>
      <w:marLeft w:val="0"/>
      <w:marRight w:val="0"/>
      <w:marTop w:val="0"/>
      <w:marBottom w:val="0"/>
      <w:divBdr>
        <w:top w:val="none" w:sz="0" w:space="0" w:color="auto"/>
        <w:left w:val="none" w:sz="0" w:space="0" w:color="auto"/>
        <w:bottom w:val="none" w:sz="0" w:space="0" w:color="auto"/>
        <w:right w:val="none" w:sz="0" w:space="0" w:color="auto"/>
      </w:divBdr>
    </w:div>
    <w:div w:id="927925997">
      <w:bodyDiv w:val="1"/>
      <w:marLeft w:val="0"/>
      <w:marRight w:val="0"/>
      <w:marTop w:val="0"/>
      <w:marBottom w:val="0"/>
      <w:divBdr>
        <w:top w:val="none" w:sz="0" w:space="0" w:color="auto"/>
        <w:left w:val="none" w:sz="0" w:space="0" w:color="auto"/>
        <w:bottom w:val="none" w:sz="0" w:space="0" w:color="auto"/>
        <w:right w:val="none" w:sz="0" w:space="0" w:color="auto"/>
      </w:divBdr>
    </w:div>
    <w:div w:id="1005937740">
      <w:bodyDiv w:val="1"/>
      <w:marLeft w:val="0"/>
      <w:marRight w:val="0"/>
      <w:marTop w:val="0"/>
      <w:marBottom w:val="0"/>
      <w:divBdr>
        <w:top w:val="none" w:sz="0" w:space="0" w:color="auto"/>
        <w:left w:val="none" w:sz="0" w:space="0" w:color="auto"/>
        <w:bottom w:val="none" w:sz="0" w:space="0" w:color="auto"/>
        <w:right w:val="none" w:sz="0" w:space="0" w:color="auto"/>
      </w:divBdr>
    </w:div>
    <w:div w:id="1012679529">
      <w:bodyDiv w:val="1"/>
      <w:marLeft w:val="0"/>
      <w:marRight w:val="0"/>
      <w:marTop w:val="0"/>
      <w:marBottom w:val="0"/>
      <w:divBdr>
        <w:top w:val="none" w:sz="0" w:space="0" w:color="auto"/>
        <w:left w:val="none" w:sz="0" w:space="0" w:color="auto"/>
        <w:bottom w:val="none" w:sz="0" w:space="0" w:color="auto"/>
        <w:right w:val="none" w:sz="0" w:space="0" w:color="auto"/>
      </w:divBdr>
    </w:div>
    <w:div w:id="1028800697">
      <w:bodyDiv w:val="1"/>
      <w:marLeft w:val="0"/>
      <w:marRight w:val="0"/>
      <w:marTop w:val="0"/>
      <w:marBottom w:val="0"/>
      <w:divBdr>
        <w:top w:val="none" w:sz="0" w:space="0" w:color="auto"/>
        <w:left w:val="none" w:sz="0" w:space="0" w:color="auto"/>
        <w:bottom w:val="none" w:sz="0" w:space="0" w:color="auto"/>
        <w:right w:val="none" w:sz="0" w:space="0" w:color="auto"/>
      </w:divBdr>
    </w:div>
    <w:div w:id="1045563284">
      <w:bodyDiv w:val="1"/>
      <w:marLeft w:val="0"/>
      <w:marRight w:val="0"/>
      <w:marTop w:val="0"/>
      <w:marBottom w:val="0"/>
      <w:divBdr>
        <w:top w:val="none" w:sz="0" w:space="0" w:color="auto"/>
        <w:left w:val="none" w:sz="0" w:space="0" w:color="auto"/>
        <w:bottom w:val="none" w:sz="0" w:space="0" w:color="auto"/>
        <w:right w:val="none" w:sz="0" w:space="0" w:color="auto"/>
      </w:divBdr>
    </w:div>
    <w:div w:id="1106849453">
      <w:bodyDiv w:val="1"/>
      <w:marLeft w:val="0"/>
      <w:marRight w:val="0"/>
      <w:marTop w:val="0"/>
      <w:marBottom w:val="0"/>
      <w:divBdr>
        <w:top w:val="none" w:sz="0" w:space="0" w:color="auto"/>
        <w:left w:val="none" w:sz="0" w:space="0" w:color="auto"/>
        <w:bottom w:val="none" w:sz="0" w:space="0" w:color="auto"/>
        <w:right w:val="none" w:sz="0" w:space="0" w:color="auto"/>
      </w:divBdr>
    </w:div>
    <w:div w:id="1111824523">
      <w:bodyDiv w:val="1"/>
      <w:marLeft w:val="0"/>
      <w:marRight w:val="0"/>
      <w:marTop w:val="0"/>
      <w:marBottom w:val="0"/>
      <w:divBdr>
        <w:top w:val="none" w:sz="0" w:space="0" w:color="auto"/>
        <w:left w:val="none" w:sz="0" w:space="0" w:color="auto"/>
        <w:bottom w:val="none" w:sz="0" w:space="0" w:color="auto"/>
        <w:right w:val="none" w:sz="0" w:space="0" w:color="auto"/>
      </w:divBdr>
    </w:div>
    <w:div w:id="1119184640">
      <w:bodyDiv w:val="1"/>
      <w:marLeft w:val="0"/>
      <w:marRight w:val="0"/>
      <w:marTop w:val="0"/>
      <w:marBottom w:val="0"/>
      <w:divBdr>
        <w:top w:val="none" w:sz="0" w:space="0" w:color="auto"/>
        <w:left w:val="none" w:sz="0" w:space="0" w:color="auto"/>
        <w:bottom w:val="none" w:sz="0" w:space="0" w:color="auto"/>
        <w:right w:val="none" w:sz="0" w:space="0" w:color="auto"/>
      </w:divBdr>
    </w:div>
    <w:div w:id="1123500812">
      <w:bodyDiv w:val="1"/>
      <w:marLeft w:val="0"/>
      <w:marRight w:val="0"/>
      <w:marTop w:val="0"/>
      <w:marBottom w:val="0"/>
      <w:divBdr>
        <w:top w:val="none" w:sz="0" w:space="0" w:color="auto"/>
        <w:left w:val="none" w:sz="0" w:space="0" w:color="auto"/>
        <w:bottom w:val="none" w:sz="0" w:space="0" w:color="auto"/>
        <w:right w:val="none" w:sz="0" w:space="0" w:color="auto"/>
      </w:divBdr>
    </w:div>
    <w:div w:id="1131634368">
      <w:bodyDiv w:val="1"/>
      <w:marLeft w:val="0"/>
      <w:marRight w:val="0"/>
      <w:marTop w:val="0"/>
      <w:marBottom w:val="0"/>
      <w:divBdr>
        <w:top w:val="none" w:sz="0" w:space="0" w:color="auto"/>
        <w:left w:val="none" w:sz="0" w:space="0" w:color="auto"/>
        <w:bottom w:val="none" w:sz="0" w:space="0" w:color="auto"/>
        <w:right w:val="none" w:sz="0" w:space="0" w:color="auto"/>
      </w:divBdr>
    </w:div>
    <w:div w:id="1131897152">
      <w:bodyDiv w:val="1"/>
      <w:marLeft w:val="0"/>
      <w:marRight w:val="0"/>
      <w:marTop w:val="0"/>
      <w:marBottom w:val="0"/>
      <w:divBdr>
        <w:top w:val="none" w:sz="0" w:space="0" w:color="auto"/>
        <w:left w:val="none" w:sz="0" w:space="0" w:color="auto"/>
        <w:bottom w:val="none" w:sz="0" w:space="0" w:color="auto"/>
        <w:right w:val="none" w:sz="0" w:space="0" w:color="auto"/>
      </w:divBdr>
    </w:div>
    <w:div w:id="1166096868">
      <w:bodyDiv w:val="1"/>
      <w:marLeft w:val="0"/>
      <w:marRight w:val="0"/>
      <w:marTop w:val="0"/>
      <w:marBottom w:val="0"/>
      <w:divBdr>
        <w:top w:val="none" w:sz="0" w:space="0" w:color="auto"/>
        <w:left w:val="none" w:sz="0" w:space="0" w:color="auto"/>
        <w:bottom w:val="none" w:sz="0" w:space="0" w:color="auto"/>
        <w:right w:val="none" w:sz="0" w:space="0" w:color="auto"/>
      </w:divBdr>
    </w:div>
    <w:div w:id="1186478062">
      <w:bodyDiv w:val="1"/>
      <w:marLeft w:val="0"/>
      <w:marRight w:val="0"/>
      <w:marTop w:val="0"/>
      <w:marBottom w:val="0"/>
      <w:divBdr>
        <w:top w:val="none" w:sz="0" w:space="0" w:color="auto"/>
        <w:left w:val="none" w:sz="0" w:space="0" w:color="auto"/>
        <w:bottom w:val="none" w:sz="0" w:space="0" w:color="auto"/>
        <w:right w:val="none" w:sz="0" w:space="0" w:color="auto"/>
      </w:divBdr>
    </w:div>
    <w:div w:id="1197887486">
      <w:bodyDiv w:val="1"/>
      <w:marLeft w:val="0"/>
      <w:marRight w:val="0"/>
      <w:marTop w:val="0"/>
      <w:marBottom w:val="0"/>
      <w:divBdr>
        <w:top w:val="none" w:sz="0" w:space="0" w:color="auto"/>
        <w:left w:val="none" w:sz="0" w:space="0" w:color="auto"/>
        <w:bottom w:val="none" w:sz="0" w:space="0" w:color="auto"/>
        <w:right w:val="none" w:sz="0" w:space="0" w:color="auto"/>
      </w:divBdr>
    </w:div>
    <w:div w:id="1218052396">
      <w:bodyDiv w:val="1"/>
      <w:marLeft w:val="0"/>
      <w:marRight w:val="0"/>
      <w:marTop w:val="0"/>
      <w:marBottom w:val="0"/>
      <w:divBdr>
        <w:top w:val="none" w:sz="0" w:space="0" w:color="auto"/>
        <w:left w:val="none" w:sz="0" w:space="0" w:color="auto"/>
        <w:bottom w:val="none" w:sz="0" w:space="0" w:color="auto"/>
        <w:right w:val="none" w:sz="0" w:space="0" w:color="auto"/>
      </w:divBdr>
    </w:div>
    <w:div w:id="1250650478">
      <w:bodyDiv w:val="1"/>
      <w:marLeft w:val="0"/>
      <w:marRight w:val="0"/>
      <w:marTop w:val="0"/>
      <w:marBottom w:val="0"/>
      <w:divBdr>
        <w:top w:val="none" w:sz="0" w:space="0" w:color="auto"/>
        <w:left w:val="none" w:sz="0" w:space="0" w:color="auto"/>
        <w:bottom w:val="none" w:sz="0" w:space="0" w:color="auto"/>
        <w:right w:val="none" w:sz="0" w:space="0" w:color="auto"/>
      </w:divBdr>
    </w:div>
    <w:div w:id="1275017614">
      <w:bodyDiv w:val="1"/>
      <w:marLeft w:val="0"/>
      <w:marRight w:val="0"/>
      <w:marTop w:val="0"/>
      <w:marBottom w:val="0"/>
      <w:divBdr>
        <w:top w:val="none" w:sz="0" w:space="0" w:color="auto"/>
        <w:left w:val="none" w:sz="0" w:space="0" w:color="auto"/>
        <w:bottom w:val="none" w:sz="0" w:space="0" w:color="auto"/>
        <w:right w:val="none" w:sz="0" w:space="0" w:color="auto"/>
      </w:divBdr>
    </w:div>
    <w:div w:id="1295481754">
      <w:bodyDiv w:val="1"/>
      <w:marLeft w:val="0"/>
      <w:marRight w:val="0"/>
      <w:marTop w:val="0"/>
      <w:marBottom w:val="0"/>
      <w:divBdr>
        <w:top w:val="none" w:sz="0" w:space="0" w:color="auto"/>
        <w:left w:val="none" w:sz="0" w:space="0" w:color="auto"/>
        <w:bottom w:val="none" w:sz="0" w:space="0" w:color="auto"/>
        <w:right w:val="none" w:sz="0" w:space="0" w:color="auto"/>
      </w:divBdr>
    </w:div>
    <w:div w:id="1296444205">
      <w:bodyDiv w:val="1"/>
      <w:marLeft w:val="0"/>
      <w:marRight w:val="0"/>
      <w:marTop w:val="0"/>
      <w:marBottom w:val="0"/>
      <w:divBdr>
        <w:top w:val="none" w:sz="0" w:space="0" w:color="auto"/>
        <w:left w:val="none" w:sz="0" w:space="0" w:color="auto"/>
        <w:bottom w:val="none" w:sz="0" w:space="0" w:color="auto"/>
        <w:right w:val="none" w:sz="0" w:space="0" w:color="auto"/>
      </w:divBdr>
    </w:div>
    <w:div w:id="1299457856">
      <w:bodyDiv w:val="1"/>
      <w:marLeft w:val="0"/>
      <w:marRight w:val="0"/>
      <w:marTop w:val="0"/>
      <w:marBottom w:val="0"/>
      <w:divBdr>
        <w:top w:val="none" w:sz="0" w:space="0" w:color="auto"/>
        <w:left w:val="none" w:sz="0" w:space="0" w:color="auto"/>
        <w:bottom w:val="none" w:sz="0" w:space="0" w:color="auto"/>
        <w:right w:val="none" w:sz="0" w:space="0" w:color="auto"/>
      </w:divBdr>
      <w:divsChild>
        <w:div w:id="64189629">
          <w:marLeft w:val="0"/>
          <w:marRight w:val="0"/>
          <w:marTop w:val="0"/>
          <w:marBottom w:val="0"/>
          <w:divBdr>
            <w:top w:val="none" w:sz="0" w:space="0" w:color="auto"/>
            <w:left w:val="none" w:sz="0" w:space="0" w:color="auto"/>
            <w:bottom w:val="none" w:sz="0" w:space="0" w:color="auto"/>
            <w:right w:val="none" w:sz="0" w:space="0" w:color="auto"/>
          </w:divBdr>
          <w:divsChild>
            <w:div w:id="343946093">
              <w:marLeft w:val="0"/>
              <w:marRight w:val="0"/>
              <w:marTop w:val="0"/>
              <w:marBottom w:val="0"/>
              <w:divBdr>
                <w:top w:val="none" w:sz="0" w:space="0" w:color="auto"/>
                <w:left w:val="none" w:sz="0" w:space="0" w:color="auto"/>
                <w:bottom w:val="none" w:sz="0" w:space="0" w:color="auto"/>
                <w:right w:val="none" w:sz="0" w:space="0" w:color="auto"/>
              </w:divBdr>
              <w:divsChild>
                <w:div w:id="1128548437">
                  <w:marLeft w:val="0"/>
                  <w:marRight w:val="0"/>
                  <w:marTop w:val="0"/>
                  <w:marBottom w:val="0"/>
                  <w:divBdr>
                    <w:top w:val="none" w:sz="0" w:space="0" w:color="auto"/>
                    <w:left w:val="none" w:sz="0" w:space="0" w:color="auto"/>
                    <w:bottom w:val="none" w:sz="0" w:space="0" w:color="auto"/>
                    <w:right w:val="none" w:sz="0" w:space="0" w:color="auto"/>
                  </w:divBdr>
                  <w:divsChild>
                    <w:div w:id="270673244">
                      <w:marLeft w:val="0"/>
                      <w:marRight w:val="0"/>
                      <w:marTop w:val="0"/>
                      <w:marBottom w:val="0"/>
                      <w:divBdr>
                        <w:top w:val="none" w:sz="0" w:space="0" w:color="auto"/>
                        <w:left w:val="none" w:sz="0" w:space="0" w:color="auto"/>
                        <w:bottom w:val="none" w:sz="0" w:space="0" w:color="auto"/>
                        <w:right w:val="none" w:sz="0" w:space="0" w:color="auto"/>
                      </w:divBdr>
                      <w:divsChild>
                        <w:div w:id="2120681289">
                          <w:marLeft w:val="0"/>
                          <w:marRight w:val="0"/>
                          <w:marTop w:val="0"/>
                          <w:marBottom w:val="0"/>
                          <w:divBdr>
                            <w:top w:val="none" w:sz="0" w:space="0" w:color="auto"/>
                            <w:left w:val="none" w:sz="0" w:space="0" w:color="auto"/>
                            <w:bottom w:val="none" w:sz="0" w:space="0" w:color="auto"/>
                            <w:right w:val="none" w:sz="0" w:space="0" w:color="auto"/>
                          </w:divBdr>
                          <w:divsChild>
                            <w:div w:id="202987381">
                              <w:marLeft w:val="0"/>
                              <w:marRight w:val="0"/>
                              <w:marTop w:val="0"/>
                              <w:marBottom w:val="0"/>
                              <w:divBdr>
                                <w:top w:val="none" w:sz="0" w:space="0" w:color="auto"/>
                                <w:left w:val="none" w:sz="0" w:space="0" w:color="auto"/>
                                <w:bottom w:val="none" w:sz="0" w:space="0" w:color="auto"/>
                                <w:right w:val="none" w:sz="0" w:space="0" w:color="auto"/>
                              </w:divBdr>
                              <w:divsChild>
                                <w:div w:id="49425204">
                                  <w:marLeft w:val="0"/>
                                  <w:marRight w:val="0"/>
                                  <w:marTop w:val="0"/>
                                  <w:marBottom w:val="0"/>
                                  <w:divBdr>
                                    <w:top w:val="none" w:sz="0" w:space="0" w:color="auto"/>
                                    <w:left w:val="none" w:sz="0" w:space="0" w:color="auto"/>
                                    <w:bottom w:val="none" w:sz="0" w:space="0" w:color="auto"/>
                                    <w:right w:val="none" w:sz="0" w:space="0" w:color="auto"/>
                                  </w:divBdr>
                                  <w:divsChild>
                                    <w:div w:id="817110855">
                                      <w:marLeft w:val="0"/>
                                      <w:marRight w:val="0"/>
                                      <w:marTop w:val="0"/>
                                      <w:marBottom w:val="0"/>
                                      <w:divBdr>
                                        <w:top w:val="none" w:sz="0" w:space="0" w:color="auto"/>
                                        <w:left w:val="none" w:sz="0" w:space="0" w:color="auto"/>
                                        <w:bottom w:val="none" w:sz="0" w:space="0" w:color="auto"/>
                                        <w:right w:val="none" w:sz="0" w:space="0" w:color="auto"/>
                                      </w:divBdr>
                                      <w:divsChild>
                                        <w:div w:id="343820414">
                                          <w:marLeft w:val="0"/>
                                          <w:marRight w:val="0"/>
                                          <w:marTop w:val="0"/>
                                          <w:marBottom w:val="0"/>
                                          <w:divBdr>
                                            <w:top w:val="none" w:sz="0" w:space="0" w:color="auto"/>
                                            <w:left w:val="none" w:sz="0" w:space="0" w:color="auto"/>
                                            <w:bottom w:val="none" w:sz="0" w:space="0" w:color="auto"/>
                                            <w:right w:val="none" w:sz="0" w:space="0" w:color="auto"/>
                                          </w:divBdr>
                                          <w:divsChild>
                                            <w:div w:id="400326415">
                                              <w:marLeft w:val="0"/>
                                              <w:marRight w:val="0"/>
                                              <w:marTop w:val="0"/>
                                              <w:marBottom w:val="0"/>
                                              <w:divBdr>
                                                <w:top w:val="none" w:sz="0" w:space="0" w:color="auto"/>
                                                <w:left w:val="none" w:sz="0" w:space="0" w:color="auto"/>
                                                <w:bottom w:val="none" w:sz="0" w:space="0" w:color="auto"/>
                                                <w:right w:val="none" w:sz="0" w:space="0" w:color="auto"/>
                                              </w:divBdr>
                                              <w:divsChild>
                                                <w:div w:id="1963614422">
                                                  <w:marLeft w:val="0"/>
                                                  <w:marRight w:val="0"/>
                                                  <w:marTop w:val="0"/>
                                                  <w:marBottom w:val="0"/>
                                                  <w:divBdr>
                                                    <w:top w:val="none" w:sz="0" w:space="0" w:color="auto"/>
                                                    <w:left w:val="none" w:sz="0" w:space="0" w:color="auto"/>
                                                    <w:bottom w:val="none" w:sz="0" w:space="0" w:color="auto"/>
                                                    <w:right w:val="none" w:sz="0" w:space="0" w:color="auto"/>
                                                  </w:divBdr>
                                                  <w:divsChild>
                                                    <w:div w:id="1554392240">
                                                      <w:marLeft w:val="0"/>
                                                      <w:marRight w:val="0"/>
                                                      <w:marTop w:val="0"/>
                                                      <w:marBottom w:val="0"/>
                                                      <w:divBdr>
                                                        <w:top w:val="none" w:sz="0" w:space="0" w:color="auto"/>
                                                        <w:left w:val="none" w:sz="0" w:space="0" w:color="auto"/>
                                                        <w:bottom w:val="none" w:sz="0" w:space="0" w:color="auto"/>
                                                        <w:right w:val="none" w:sz="0" w:space="0" w:color="auto"/>
                                                      </w:divBdr>
                                                      <w:divsChild>
                                                        <w:div w:id="1922984553">
                                                          <w:marLeft w:val="0"/>
                                                          <w:marRight w:val="0"/>
                                                          <w:marTop w:val="0"/>
                                                          <w:marBottom w:val="0"/>
                                                          <w:divBdr>
                                                            <w:top w:val="none" w:sz="0" w:space="0" w:color="auto"/>
                                                            <w:left w:val="none" w:sz="0" w:space="0" w:color="auto"/>
                                                            <w:bottom w:val="none" w:sz="0" w:space="0" w:color="auto"/>
                                                            <w:right w:val="none" w:sz="0" w:space="0" w:color="auto"/>
                                                          </w:divBdr>
                                                          <w:divsChild>
                                                            <w:div w:id="749037508">
                                                              <w:marLeft w:val="0"/>
                                                              <w:marRight w:val="0"/>
                                                              <w:marTop w:val="0"/>
                                                              <w:marBottom w:val="0"/>
                                                              <w:divBdr>
                                                                <w:top w:val="none" w:sz="0" w:space="0" w:color="auto"/>
                                                                <w:left w:val="none" w:sz="0" w:space="0" w:color="auto"/>
                                                                <w:bottom w:val="none" w:sz="0" w:space="0" w:color="auto"/>
                                                                <w:right w:val="none" w:sz="0" w:space="0" w:color="auto"/>
                                                              </w:divBdr>
                                                              <w:divsChild>
                                                                <w:div w:id="118096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2039007">
                              <w:marLeft w:val="0"/>
                              <w:marRight w:val="0"/>
                              <w:marTop w:val="0"/>
                              <w:marBottom w:val="0"/>
                              <w:divBdr>
                                <w:top w:val="none" w:sz="0" w:space="0" w:color="auto"/>
                                <w:left w:val="none" w:sz="0" w:space="0" w:color="auto"/>
                                <w:bottom w:val="none" w:sz="0" w:space="0" w:color="auto"/>
                                <w:right w:val="none" w:sz="0" w:space="0" w:color="auto"/>
                              </w:divBdr>
                              <w:divsChild>
                                <w:div w:id="1779787267">
                                  <w:marLeft w:val="0"/>
                                  <w:marRight w:val="0"/>
                                  <w:marTop w:val="0"/>
                                  <w:marBottom w:val="0"/>
                                  <w:divBdr>
                                    <w:top w:val="none" w:sz="0" w:space="0" w:color="auto"/>
                                    <w:left w:val="none" w:sz="0" w:space="0" w:color="auto"/>
                                    <w:bottom w:val="none" w:sz="0" w:space="0" w:color="auto"/>
                                    <w:right w:val="none" w:sz="0" w:space="0" w:color="auto"/>
                                  </w:divBdr>
                                  <w:divsChild>
                                    <w:div w:id="53203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8367887">
          <w:marLeft w:val="0"/>
          <w:marRight w:val="0"/>
          <w:marTop w:val="0"/>
          <w:marBottom w:val="0"/>
          <w:divBdr>
            <w:top w:val="none" w:sz="0" w:space="0" w:color="auto"/>
            <w:left w:val="none" w:sz="0" w:space="0" w:color="auto"/>
            <w:bottom w:val="none" w:sz="0" w:space="0" w:color="auto"/>
            <w:right w:val="none" w:sz="0" w:space="0" w:color="auto"/>
          </w:divBdr>
          <w:divsChild>
            <w:div w:id="1515486980">
              <w:marLeft w:val="0"/>
              <w:marRight w:val="0"/>
              <w:marTop w:val="0"/>
              <w:marBottom w:val="0"/>
              <w:divBdr>
                <w:top w:val="none" w:sz="0" w:space="0" w:color="auto"/>
                <w:left w:val="none" w:sz="0" w:space="0" w:color="auto"/>
                <w:bottom w:val="none" w:sz="0" w:space="0" w:color="auto"/>
                <w:right w:val="none" w:sz="0" w:space="0" w:color="auto"/>
              </w:divBdr>
              <w:divsChild>
                <w:div w:id="1264344783">
                  <w:marLeft w:val="0"/>
                  <w:marRight w:val="0"/>
                  <w:marTop w:val="0"/>
                  <w:marBottom w:val="0"/>
                  <w:divBdr>
                    <w:top w:val="none" w:sz="0" w:space="0" w:color="auto"/>
                    <w:left w:val="none" w:sz="0" w:space="0" w:color="auto"/>
                    <w:bottom w:val="none" w:sz="0" w:space="0" w:color="auto"/>
                    <w:right w:val="none" w:sz="0" w:space="0" w:color="auto"/>
                  </w:divBdr>
                  <w:divsChild>
                    <w:div w:id="361907093">
                      <w:marLeft w:val="0"/>
                      <w:marRight w:val="0"/>
                      <w:marTop w:val="0"/>
                      <w:marBottom w:val="0"/>
                      <w:divBdr>
                        <w:top w:val="none" w:sz="0" w:space="0" w:color="auto"/>
                        <w:left w:val="none" w:sz="0" w:space="0" w:color="auto"/>
                        <w:bottom w:val="none" w:sz="0" w:space="0" w:color="auto"/>
                        <w:right w:val="none" w:sz="0" w:space="0" w:color="auto"/>
                      </w:divBdr>
                      <w:divsChild>
                        <w:div w:id="1869097754">
                          <w:marLeft w:val="0"/>
                          <w:marRight w:val="0"/>
                          <w:marTop w:val="0"/>
                          <w:marBottom w:val="0"/>
                          <w:divBdr>
                            <w:top w:val="none" w:sz="0" w:space="0" w:color="auto"/>
                            <w:left w:val="none" w:sz="0" w:space="0" w:color="auto"/>
                            <w:bottom w:val="none" w:sz="0" w:space="0" w:color="auto"/>
                            <w:right w:val="none" w:sz="0" w:space="0" w:color="auto"/>
                          </w:divBdr>
                          <w:divsChild>
                            <w:div w:id="32969609">
                              <w:marLeft w:val="0"/>
                              <w:marRight w:val="0"/>
                              <w:marTop w:val="0"/>
                              <w:marBottom w:val="0"/>
                              <w:divBdr>
                                <w:top w:val="none" w:sz="0" w:space="0" w:color="auto"/>
                                <w:left w:val="none" w:sz="0" w:space="0" w:color="auto"/>
                                <w:bottom w:val="none" w:sz="0" w:space="0" w:color="auto"/>
                                <w:right w:val="none" w:sz="0" w:space="0" w:color="auto"/>
                              </w:divBdr>
                              <w:divsChild>
                                <w:div w:id="266892716">
                                  <w:marLeft w:val="0"/>
                                  <w:marRight w:val="0"/>
                                  <w:marTop w:val="0"/>
                                  <w:marBottom w:val="0"/>
                                  <w:divBdr>
                                    <w:top w:val="none" w:sz="0" w:space="0" w:color="auto"/>
                                    <w:left w:val="none" w:sz="0" w:space="0" w:color="auto"/>
                                    <w:bottom w:val="none" w:sz="0" w:space="0" w:color="auto"/>
                                    <w:right w:val="none" w:sz="0" w:space="0" w:color="auto"/>
                                  </w:divBdr>
                                  <w:divsChild>
                                    <w:div w:id="1005982895">
                                      <w:marLeft w:val="0"/>
                                      <w:marRight w:val="0"/>
                                      <w:marTop w:val="0"/>
                                      <w:marBottom w:val="0"/>
                                      <w:divBdr>
                                        <w:top w:val="none" w:sz="0" w:space="0" w:color="auto"/>
                                        <w:left w:val="none" w:sz="0" w:space="0" w:color="auto"/>
                                        <w:bottom w:val="none" w:sz="0" w:space="0" w:color="auto"/>
                                        <w:right w:val="none" w:sz="0" w:space="0" w:color="auto"/>
                                      </w:divBdr>
                                      <w:divsChild>
                                        <w:div w:id="1577132646">
                                          <w:marLeft w:val="0"/>
                                          <w:marRight w:val="0"/>
                                          <w:marTop w:val="0"/>
                                          <w:marBottom w:val="0"/>
                                          <w:divBdr>
                                            <w:top w:val="none" w:sz="0" w:space="0" w:color="auto"/>
                                            <w:left w:val="none" w:sz="0" w:space="0" w:color="auto"/>
                                            <w:bottom w:val="none" w:sz="0" w:space="0" w:color="auto"/>
                                            <w:right w:val="none" w:sz="0" w:space="0" w:color="auto"/>
                                          </w:divBdr>
                                          <w:divsChild>
                                            <w:div w:id="4993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1545734">
      <w:bodyDiv w:val="1"/>
      <w:marLeft w:val="0"/>
      <w:marRight w:val="0"/>
      <w:marTop w:val="0"/>
      <w:marBottom w:val="0"/>
      <w:divBdr>
        <w:top w:val="none" w:sz="0" w:space="0" w:color="auto"/>
        <w:left w:val="none" w:sz="0" w:space="0" w:color="auto"/>
        <w:bottom w:val="none" w:sz="0" w:space="0" w:color="auto"/>
        <w:right w:val="none" w:sz="0" w:space="0" w:color="auto"/>
      </w:divBdr>
    </w:div>
    <w:div w:id="1364525067">
      <w:bodyDiv w:val="1"/>
      <w:marLeft w:val="0"/>
      <w:marRight w:val="0"/>
      <w:marTop w:val="0"/>
      <w:marBottom w:val="0"/>
      <w:divBdr>
        <w:top w:val="none" w:sz="0" w:space="0" w:color="auto"/>
        <w:left w:val="none" w:sz="0" w:space="0" w:color="auto"/>
        <w:bottom w:val="none" w:sz="0" w:space="0" w:color="auto"/>
        <w:right w:val="none" w:sz="0" w:space="0" w:color="auto"/>
      </w:divBdr>
    </w:div>
    <w:div w:id="1370447979">
      <w:bodyDiv w:val="1"/>
      <w:marLeft w:val="0"/>
      <w:marRight w:val="0"/>
      <w:marTop w:val="0"/>
      <w:marBottom w:val="0"/>
      <w:divBdr>
        <w:top w:val="none" w:sz="0" w:space="0" w:color="auto"/>
        <w:left w:val="none" w:sz="0" w:space="0" w:color="auto"/>
        <w:bottom w:val="none" w:sz="0" w:space="0" w:color="auto"/>
        <w:right w:val="none" w:sz="0" w:space="0" w:color="auto"/>
      </w:divBdr>
    </w:div>
    <w:div w:id="1378580949">
      <w:bodyDiv w:val="1"/>
      <w:marLeft w:val="0"/>
      <w:marRight w:val="0"/>
      <w:marTop w:val="0"/>
      <w:marBottom w:val="0"/>
      <w:divBdr>
        <w:top w:val="none" w:sz="0" w:space="0" w:color="auto"/>
        <w:left w:val="none" w:sz="0" w:space="0" w:color="auto"/>
        <w:bottom w:val="none" w:sz="0" w:space="0" w:color="auto"/>
        <w:right w:val="none" w:sz="0" w:space="0" w:color="auto"/>
      </w:divBdr>
    </w:div>
    <w:div w:id="1387408197">
      <w:bodyDiv w:val="1"/>
      <w:marLeft w:val="0"/>
      <w:marRight w:val="0"/>
      <w:marTop w:val="0"/>
      <w:marBottom w:val="0"/>
      <w:divBdr>
        <w:top w:val="none" w:sz="0" w:space="0" w:color="auto"/>
        <w:left w:val="none" w:sz="0" w:space="0" w:color="auto"/>
        <w:bottom w:val="none" w:sz="0" w:space="0" w:color="auto"/>
        <w:right w:val="none" w:sz="0" w:space="0" w:color="auto"/>
      </w:divBdr>
    </w:div>
    <w:div w:id="1392653373">
      <w:bodyDiv w:val="1"/>
      <w:marLeft w:val="0"/>
      <w:marRight w:val="0"/>
      <w:marTop w:val="0"/>
      <w:marBottom w:val="0"/>
      <w:divBdr>
        <w:top w:val="none" w:sz="0" w:space="0" w:color="auto"/>
        <w:left w:val="none" w:sz="0" w:space="0" w:color="auto"/>
        <w:bottom w:val="none" w:sz="0" w:space="0" w:color="auto"/>
        <w:right w:val="none" w:sz="0" w:space="0" w:color="auto"/>
      </w:divBdr>
    </w:div>
    <w:div w:id="1395933831">
      <w:bodyDiv w:val="1"/>
      <w:marLeft w:val="0"/>
      <w:marRight w:val="0"/>
      <w:marTop w:val="0"/>
      <w:marBottom w:val="0"/>
      <w:divBdr>
        <w:top w:val="none" w:sz="0" w:space="0" w:color="auto"/>
        <w:left w:val="none" w:sz="0" w:space="0" w:color="auto"/>
        <w:bottom w:val="none" w:sz="0" w:space="0" w:color="auto"/>
        <w:right w:val="none" w:sz="0" w:space="0" w:color="auto"/>
      </w:divBdr>
    </w:div>
    <w:div w:id="1398168080">
      <w:bodyDiv w:val="1"/>
      <w:marLeft w:val="0"/>
      <w:marRight w:val="0"/>
      <w:marTop w:val="0"/>
      <w:marBottom w:val="0"/>
      <w:divBdr>
        <w:top w:val="none" w:sz="0" w:space="0" w:color="auto"/>
        <w:left w:val="none" w:sz="0" w:space="0" w:color="auto"/>
        <w:bottom w:val="none" w:sz="0" w:space="0" w:color="auto"/>
        <w:right w:val="none" w:sz="0" w:space="0" w:color="auto"/>
      </w:divBdr>
    </w:div>
    <w:div w:id="1409377618">
      <w:bodyDiv w:val="1"/>
      <w:marLeft w:val="0"/>
      <w:marRight w:val="0"/>
      <w:marTop w:val="0"/>
      <w:marBottom w:val="0"/>
      <w:divBdr>
        <w:top w:val="none" w:sz="0" w:space="0" w:color="auto"/>
        <w:left w:val="none" w:sz="0" w:space="0" w:color="auto"/>
        <w:bottom w:val="none" w:sz="0" w:space="0" w:color="auto"/>
        <w:right w:val="none" w:sz="0" w:space="0" w:color="auto"/>
      </w:divBdr>
    </w:div>
    <w:div w:id="1425220807">
      <w:bodyDiv w:val="1"/>
      <w:marLeft w:val="0"/>
      <w:marRight w:val="0"/>
      <w:marTop w:val="0"/>
      <w:marBottom w:val="0"/>
      <w:divBdr>
        <w:top w:val="none" w:sz="0" w:space="0" w:color="auto"/>
        <w:left w:val="none" w:sz="0" w:space="0" w:color="auto"/>
        <w:bottom w:val="none" w:sz="0" w:space="0" w:color="auto"/>
        <w:right w:val="none" w:sz="0" w:space="0" w:color="auto"/>
      </w:divBdr>
    </w:div>
    <w:div w:id="1429961370">
      <w:bodyDiv w:val="1"/>
      <w:marLeft w:val="0"/>
      <w:marRight w:val="0"/>
      <w:marTop w:val="0"/>
      <w:marBottom w:val="0"/>
      <w:divBdr>
        <w:top w:val="none" w:sz="0" w:space="0" w:color="auto"/>
        <w:left w:val="none" w:sz="0" w:space="0" w:color="auto"/>
        <w:bottom w:val="none" w:sz="0" w:space="0" w:color="auto"/>
        <w:right w:val="none" w:sz="0" w:space="0" w:color="auto"/>
      </w:divBdr>
    </w:div>
    <w:div w:id="1441997732">
      <w:bodyDiv w:val="1"/>
      <w:marLeft w:val="0"/>
      <w:marRight w:val="0"/>
      <w:marTop w:val="0"/>
      <w:marBottom w:val="0"/>
      <w:divBdr>
        <w:top w:val="none" w:sz="0" w:space="0" w:color="auto"/>
        <w:left w:val="none" w:sz="0" w:space="0" w:color="auto"/>
        <w:bottom w:val="none" w:sz="0" w:space="0" w:color="auto"/>
        <w:right w:val="none" w:sz="0" w:space="0" w:color="auto"/>
      </w:divBdr>
    </w:div>
    <w:div w:id="1443301299">
      <w:bodyDiv w:val="1"/>
      <w:marLeft w:val="0"/>
      <w:marRight w:val="0"/>
      <w:marTop w:val="0"/>
      <w:marBottom w:val="0"/>
      <w:divBdr>
        <w:top w:val="none" w:sz="0" w:space="0" w:color="auto"/>
        <w:left w:val="none" w:sz="0" w:space="0" w:color="auto"/>
        <w:bottom w:val="none" w:sz="0" w:space="0" w:color="auto"/>
        <w:right w:val="none" w:sz="0" w:space="0" w:color="auto"/>
      </w:divBdr>
    </w:div>
    <w:div w:id="1452289098">
      <w:bodyDiv w:val="1"/>
      <w:marLeft w:val="0"/>
      <w:marRight w:val="0"/>
      <w:marTop w:val="0"/>
      <w:marBottom w:val="0"/>
      <w:divBdr>
        <w:top w:val="none" w:sz="0" w:space="0" w:color="auto"/>
        <w:left w:val="none" w:sz="0" w:space="0" w:color="auto"/>
        <w:bottom w:val="none" w:sz="0" w:space="0" w:color="auto"/>
        <w:right w:val="none" w:sz="0" w:space="0" w:color="auto"/>
      </w:divBdr>
    </w:div>
    <w:div w:id="1471629700">
      <w:bodyDiv w:val="1"/>
      <w:marLeft w:val="0"/>
      <w:marRight w:val="0"/>
      <w:marTop w:val="0"/>
      <w:marBottom w:val="0"/>
      <w:divBdr>
        <w:top w:val="none" w:sz="0" w:space="0" w:color="auto"/>
        <w:left w:val="none" w:sz="0" w:space="0" w:color="auto"/>
        <w:bottom w:val="none" w:sz="0" w:space="0" w:color="auto"/>
        <w:right w:val="none" w:sz="0" w:space="0" w:color="auto"/>
      </w:divBdr>
    </w:div>
    <w:div w:id="1526821145">
      <w:bodyDiv w:val="1"/>
      <w:marLeft w:val="0"/>
      <w:marRight w:val="0"/>
      <w:marTop w:val="0"/>
      <w:marBottom w:val="0"/>
      <w:divBdr>
        <w:top w:val="none" w:sz="0" w:space="0" w:color="auto"/>
        <w:left w:val="none" w:sz="0" w:space="0" w:color="auto"/>
        <w:bottom w:val="none" w:sz="0" w:space="0" w:color="auto"/>
        <w:right w:val="none" w:sz="0" w:space="0" w:color="auto"/>
      </w:divBdr>
    </w:div>
    <w:div w:id="1552418147">
      <w:bodyDiv w:val="1"/>
      <w:marLeft w:val="0"/>
      <w:marRight w:val="0"/>
      <w:marTop w:val="0"/>
      <w:marBottom w:val="0"/>
      <w:divBdr>
        <w:top w:val="none" w:sz="0" w:space="0" w:color="auto"/>
        <w:left w:val="none" w:sz="0" w:space="0" w:color="auto"/>
        <w:bottom w:val="none" w:sz="0" w:space="0" w:color="auto"/>
        <w:right w:val="none" w:sz="0" w:space="0" w:color="auto"/>
      </w:divBdr>
    </w:div>
    <w:div w:id="1563708461">
      <w:bodyDiv w:val="1"/>
      <w:marLeft w:val="0"/>
      <w:marRight w:val="0"/>
      <w:marTop w:val="0"/>
      <w:marBottom w:val="0"/>
      <w:divBdr>
        <w:top w:val="none" w:sz="0" w:space="0" w:color="auto"/>
        <w:left w:val="none" w:sz="0" w:space="0" w:color="auto"/>
        <w:bottom w:val="none" w:sz="0" w:space="0" w:color="auto"/>
        <w:right w:val="none" w:sz="0" w:space="0" w:color="auto"/>
      </w:divBdr>
    </w:div>
    <w:div w:id="1571963198">
      <w:bodyDiv w:val="1"/>
      <w:marLeft w:val="0"/>
      <w:marRight w:val="0"/>
      <w:marTop w:val="0"/>
      <w:marBottom w:val="0"/>
      <w:divBdr>
        <w:top w:val="none" w:sz="0" w:space="0" w:color="auto"/>
        <w:left w:val="none" w:sz="0" w:space="0" w:color="auto"/>
        <w:bottom w:val="none" w:sz="0" w:space="0" w:color="auto"/>
        <w:right w:val="none" w:sz="0" w:space="0" w:color="auto"/>
      </w:divBdr>
    </w:div>
    <w:div w:id="1578516292">
      <w:bodyDiv w:val="1"/>
      <w:marLeft w:val="0"/>
      <w:marRight w:val="0"/>
      <w:marTop w:val="0"/>
      <w:marBottom w:val="0"/>
      <w:divBdr>
        <w:top w:val="none" w:sz="0" w:space="0" w:color="auto"/>
        <w:left w:val="none" w:sz="0" w:space="0" w:color="auto"/>
        <w:bottom w:val="none" w:sz="0" w:space="0" w:color="auto"/>
        <w:right w:val="none" w:sz="0" w:space="0" w:color="auto"/>
      </w:divBdr>
    </w:div>
    <w:div w:id="1586958528">
      <w:bodyDiv w:val="1"/>
      <w:marLeft w:val="0"/>
      <w:marRight w:val="0"/>
      <w:marTop w:val="0"/>
      <w:marBottom w:val="0"/>
      <w:divBdr>
        <w:top w:val="none" w:sz="0" w:space="0" w:color="auto"/>
        <w:left w:val="none" w:sz="0" w:space="0" w:color="auto"/>
        <w:bottom w:val="none" w:sz="0" w:space="0" w:color="auto"/>
        <w:right w:val="none" w:sz="0" w:space="0" w:color="auto"/>
      </w:divBdr>
    </w:div>
    <w:div w:id="1600334765">
      <w:bodyDiv w:val="1"/>
      <w:marLeft w:val="0"/>
      <w:marRight w:val="0"/>
      <w:marTop w:val="0"/>
      <w:marBottom w:val="0"/>
      <w:divBdr>
        <w:top w:val="none" w:sz="0" w:space="0" w:color="auto"/>
        <w:left w:val="none" w:sz="0" w:space="0" w:color="auto"/>
        <w:bottom w:val="none" w:sz="0" w:space="0" w:color="auto"/>
        <w:right w:val="none" w:sz="0" w:space="0" w:color="auto"/>
      </w:divBdr>
    </w:div>
    <w:div w:id="1632319323">
      <w:bodyDiv w:val="1"/>
      <w:marLeft w:val="0"/>
      <w:marRight w:val="0"/>
      <w:marTop w:val="0"/>
      <w:marBottom w:val="0"/>
      <w:divBdr>
        <w:top w:val="none" w:sz="0" w:space="0" w:color="auto"/>
        <w:left w:val="none" w:sz="0" w:space="0" w:color="auto"/>
        <w:bottom w:val="none" w:sz="0" w:space="0" w:color="auto"/>
        <w:right w:val="none" w:sz="0" w:space="0" w:color="auto"/>
      </w:divBdr>
    </w:div>
    <w:div w:id="1635211350">
      <w:bodyDiv w:val="1"/>
      <w:marLeft w:val="0"/>
      <w:marRight w:val="0"/>
      <w:marTop w:val="0"/>
      <w:marBottom w:val="0"/>
      <w:divBdr>
        <w:top w:val="none" w:sz="0" w:space="0" w:color="auto"/>
        <w:left w:val="none" w:sz="0" w:space="0" w:color="auto"/>
        <w:bottom w:val="none" w:sz="0" w:space="0" w:color="auto"/>
        <w:right w:val="none" w:sz="0" w:space="0" w:color="auto"/>
      </w:divBdr>
    </w:div>
    <w:div w:id="1650397387">
      <w:bodyDiv w:val="1"/>
      <w:marLeft w:val="0"/>
      <w:marRight w:val="0"/>
      <w:marTop w:val="0"/>
      <w:marBottom w:val="0"/>
      <w:divBdr>
        <w:top w:val="none" w:sz="0" w:space="0" w:color="auto"/>
        <w:left w:val="none" w:sz="0" w:space="0" w:color="auto"/>
        <w:bottom w:val="none" w:sz="0" w:space="0" w:color="auto"/>
        <w:right w:val="none" w:sz="0" w:space="0" w:color="auto"/>
      </w:divBdr>
    </w:div>
    <w:div w:id="1679501325">
      <w:bodyDiv w:val="1"/>
      <w:marLeft w:val="0"/>
      <w:marRight w:val="0"/>
      <w:marTop w:val="0"/>
      <w:marBottom w:val="0"/>
      <w:divBdr>
        <w:top w:val="none" w:sz="0" w:space="0" w:color="auto"/>
        <w:left w:val="none" w:sz="0" w:space="0" w:color="auto"/>
        <w:bottom w:val="none" w:sz="0" w:space="0" w:color="auto"/>
        <w:right w:val="none" w:sz="0" w:space="0" w:color="auto"/>
      </w:divBdr>
    </w:div>
    <w:div w:id="1690566939">
      <w:bodyDiv w:val="1"/>
      <w:marLeft w:val="0"/>
      <w:marRight w:val="0"/>
      <w:marTop w:val="0"/>
      <w:marBottom w:val="0"/>
      <w:divBdr>
        <w:top w:val="none" w:sz="0" w:space="0" w:color="auto"/>
        <w:left w:val="none" w:sz="0" w:space="0" w:color="auto"/>
        <w:bottom w:val="none" w:sz="0" w:space="0" w:color="auto"/>
        <w:right w:val="none" w:sz="0" w:space="0" w:color="auto"/>
      </w:divBdr>
    </w:div>
    <w:div w:id="1701080069">
      <w:bodyDiv w:val="1"/>
      <w:marLeft w:val="0"/>
      <w:marRight w:val="0"/>
      <w:marTop w:val="0"/>
      <w:marBottom w:val="0"/>
      <w:divBdr>
        <w:top w:val="none" w:sz="0" w:space="0" w:color="auto"/>
        <w:left w:val="none" w:sz="0" w:space="0" w:color="auto"/>
        <w:bottom w:val="none" w:sz="0" w:space="0" w:color="auto"/>
        <w:right w:val="none" w:sz="0" w:space="0" w:color="auto"/>
      </w:divBdr>
    </w:div>
    <w:div w:id="1721054968">
      <w:bodyDiv w:val="1"/>
      <w:marLeft w:val="0"/>
      <w:marRight w:val="0"/>
      <w:marTop w:val="0"/>
      <w:marBottom w:val="0"/>
      <w:divBdr>
        <w:top w:val="none" w:sz="0" w:space="0" w:color="auto"/>
        <w:left w:val="none" w:sz="0" w:space="0" w:color="auto"/>
        <w:bottom w:val="none" w:sz="0" w:space="0" w:color="auto"/>
        <w:right w:val="none" w:sz="0" w:space="0" w:color="auto"/>
      </w:divBdr>
    </w:div>
    <w:div w:id="1727677852">
      <w:bodyDiv w:val="1"/>
      <w:marLeft w:val="0"/>
      <w:marRight w:val="0"/>
      <w:marTop w:val="0"/>
      <w:marBottom w:val="0"/>
      <w:divBdr>
        <w:top w:val="none" w:sz="0" w:space="0" w:color="auto"/>
        <w:left w:val="none" w:sz="0" w:space="0" w:color="auto"/>
        <w:bottom w:val="none" w:sz="0" w:space="0" w:color="auto"/>
        <w:right w:val="none" w:sz="0" w:space="0" w:color="auto"/>
      </w:divBdr>
    </w:div>
    <w:div w:id="1767655841">
      <w:bodyDiv w:val="1"/>
      <w:marLeft w:val="0"/>
      <w:marRight w:val="0"/>
      <w:marTop w:val="0"/>
      <w:marBottom w:val="0"/>
      <w:divBdr>
        <w:top w:val="none" w:sz="0" w:space="0" w:color="auto"/>
        <w:left w:val="none" w:sz="0" w:space="0" w:color="auto"/>
        <w:bottom w:val="none" w:sz="0" w:space="0" w:color="auto"/>
        <w:right w:val="none" w:sz="0" w:space="0" w:color="auto"/>
      </w:divBdr>
    </w:div>
    <w:div w:id="1776435599">
      <w:bodyDiv w:val="1"/>
      <w:marLeft w:val="0"/>
      <w:marRight w:val="0"/>
      <w:marTop w:val="0"/>
      <w:marBottom w:val="0"/>
      <w:divBdr>
        <w:top w:val="none" w:sz="0" w:space="0" w:color="auto"/>
        <w:left w:val="none" w:sz="0" w:space="0" w:color="auto"/>
        <w:bottom w:val="none" w:sz="0" w:space="0" w:color="auto"/>
        <w:right w:val="none" w:sz="0" w:space="0" w:color="auto"/>
      </w:divBdr>
    </w:div>
    <w:div w:id="1784030709">
      <w:bodyDiv w:val="1"/>
      <w:marLeft w:val="0"/>
      <w:marRight w:val="0"/>
      <w:marTop w:val="0"/>
      <w:marBottom w:val="0"/>
      <w:divBdr>
        <w:top w:val="none" w:sz="0" w:space="0" w:color="auto"/>
        <w:left w:val="none" w:sz="0" w:space="0" w:color="auto"/>
        <w:bottom w:val="none" w:sz="0" w:space="0" w:color="auto"/>
        <w:right w:val="none" w:sz="0" w:space="0" w:color="auto"/>
      </w:divBdr>
    </w:div>
    <w:div w:id="1796022305">
      <w:bodyDiv w:val="1"/>
      <w:marLeft w:val="0"/>
      <w:marRight w:val="0"/>
      <w:marTop w:val="0"/>
      <w:marBottom w:val="0"/>
      <w:divBdr>
        <w:top w:val="none" w:sz="0" w:space="0" w:color="auto"/>
        <w:left w:val="none" w:sz="0" w:space="0" w:color="auto"/>
        <w:bottom w:val="none" w:sz="0" w:space="0" w:color="auto"/>
        <w:right w:val="none" w:sz="0" w:space="0" w:color="auto"/>
      </w:divBdr>
    </w:div>
    <w:div w:id="1814062328">
      <w:bodyDiv w:val="1"/>
      <w:marLeft w:val="0"/>
      <w:marRight w:val="0"/>
      <w:marTop w:val="0"/>
      <w:marBottom w:val="0"/>
      <w:divBdr>
        <w:top w:val="none" w:sz="0" w:space="0" w:color="auto"/>
        <w:left w:val="none" w:sz="0" w:space="0" w:color="auto"/>
        <w:bottom w:val="none" w:sz="0" w:space="0" w:color="auto"/>
        <w:right w:val="none" w:sz="0" w:space="0" w:color="auto"/>
      </w:divBdr>
      <w:divsChild>
        <w:div w:id="1741172051">
          <w:marLeft w:val="0"/>
          <w:marRight w:val="0"/>
          <w:marTop w:val="0"/>
          <w:marBottom w:val="0"/>
          <w:divBdr>
            <w:top w:val="none" w:sz="0" w:space="0" w:color="auto"/>
            <w:left w:val="none" w:sz="0" w:space="0" w:color="auto"/>
            <w:bottom w:val="none" w:sz="0" w:space="0" w:color="auto"/>
            <w:right w:val="none" w:sz="0" w:space="0" w:color="auto"/>
          </w:divBdr>
          <w:divsChild>
            <w:div w:id="428357352">
              <w:marLeft w:val="0"/>
              <w:marRight w:val="0"/>
              <w:marTop w:val="0"/>
              <w:marBottom w:val="0"/>
              <w:divBdr>
                <w:top w:val="none" w:sz="0" w:space="0" w:color="auto"/>
                <w:left w:val="none" w:sz="0" w:space="0" w:color="auto"/>
                <w:bottom w:val="none" w:sz="0" w:space="0" w:color="auto"/>
                <w:right w:val="none" w:sz="0" w:space="0" w:color="auto"/>
              </w:divBdr>
              <w:divsChild>
                <w:div w:id="1182089498">
                  <w:marLeft w:val="0"/>
                  <w:marRight w:val="0"/>
                  <w:marTop w:val="0"/>
                  <w:marBottom w:val="0"/>
                  <w:divBdr>
                    <w:top w:val="none" w:sz="0" w:space="0" w:color="auto"/>
                    <w:left w:val="none" w:sz="0" w:space="0" w:color="auto"/>
                    <w:bottom w:val="none" w:sz="0" w:space="0" w:color="auto"/>
                    <w:right w:val="none" w:sz="0" w:space="0" w:color="auto"/>
                  </w:divBdr>
                  <w:divsChild>
                    <w:div w:id="292558494">
                      <w:marLeft w:val="0"/>
                      <w:marRight w:val="0"/>
                      <w:marTop w:val="0"/>
                      <w:marBottom w:val="0"/>
                      <w:divBdr>
                        <w:top w:val="none" w:sz="0" w:space="0" w:color="auto"/>
                        <w:left w:val="none" w:sz="0" w:space="0" w:color="auto"/>
                        <w:bottom w:val="none" w:sz="0" w:space="0" w:color="auto"/>
                        <w:right w:val="none" w:sz="0" w:space="0" w:color="auto"/>
                      </w:divBdr>
                      <w:divsChild>
                        <w:div w:id="1463621864">
                          <w:marLeft w:val="0"/>
                          <w:marRight w:val="0"/>
                          <w:marTop w:val="0"/>
                          <w:marBottom w:val="0"/>
                          <w:divBdr>
                            <w:top w:val="none" w:sz="0" w:space="0" w:color="auto"/>
                            <w:left w:val="none" w:sz="0" w:space="0" w:color="auto"/>
                            <w:bottom w:val="none" w:sz="0" w:space="0" w:color="auto"/>
                            <w:right w:val="none" w:sz="0" w:space="0" w:color="auto"/>
                          </w:divBdr>
                          <w:divsChild>
                            <w:div w:id="13837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2989729">
      <w:bodyDiv w:val="1"/>
      <w:marLeft w:val="0"/>
      <w:marRight w:val="0"/>
      <w:marTop w:val="0"/>
      <w:marBottom w:val="0"/>
      <w:divBdr>
        <w:top w:val="none" w:sz="0" w:space="0" w:color="auto"/>
        <w:left w:val="none" w:sz="0" w:space="0" w:color="auto"/>
        <w:bottom w:val="none" w:sz="0" w:space="0" w:color="auto"/>
        <w:right w:val="none" w:sz="0" w:space="0" w:color="auto"/>
      </w:divBdr>
    </w:div>
    <w:div w:id="1861162681">
      <w:bodyDiv w:val="1"/>
      <w:marLeft w:val="0"/>
      <w:marRight w:val="0"/>
      <w:marTop w:val="0"/>
      <w:marBottom w:val="0"/>
      <w:divBdr>
        <w:top w:val="none" w:sz="0" w:space="0" w:color="auto"/>
        <w:left w:val="none" w:sz="0" w:space="0" w:color="auto"/>
        <w:bottom w:val="none" w:sz="0" w:space="0" w:color="auto"/>
        <w:right w:val="none" w:sz="0" w:space="0" w:color="auto"/>
      </w:divBdr>
    </w:div>
    <w:div w:id="1876849486">
      <w:bodyDiv w:val="1"/>
      <w:marLeft w:val="0"/>
      <w:marRight w:val="0"/>
      <w:marTop w:val="0"/>
      <w:marBottom w:val="0"/>
      <w:divBdr>
        <w:top w:val="none" w:sz="0" w:space="0" w:color="auto"/>
        <w:left w:val="none" w:sz="0" w:space="0" w:color="auto"/>
        <w:bottom w:val="none" w:sz="0" w:space="0" w:color="auto"/>
        <w:right w:val="none" w:sz="0" w:space="0" w:color="auto"/>
      </w:divBdr>
    </w:div>
    <w:div w:id="1881701262">
      <w:bodyDiv w:val="1"/>
      <w:marLeft w:val="0"/>
      <w:marRight w:val="0"/>
      <w:marTop w:val="0"/>
      <w:marBottom w:val="0"/>
      <w:divBdr>
        <w:top w:val="none" w:sz="0" w:space="0" w:color="auto"/>
        <w:left w:val="none" w:sz="0" w:space="0" w:color="auto"/>
        <w:bottom w:val="none" w:sz="0" w:space="0" w:color="auto"/>
        <w:right w:val="none" w:sz="0" w:space="0" w:color="auto"/>
      </w:divBdr>
    </w:div>
    <w:div w:id="1903061953">
      <w:bodyDiv w:val="1"/>
      <w:marLeft w:val="0"/>
      <w:marRight w:val="0"/>
      <w:marTop w:val="0"/>
      <w:marBottom w:val="0"/>
      <w:divBdr>
        <w:top w:val="none" w:sz="0" w:space="0" w:color="auto"/>
        <w:left w:val="none" w:sz="0" w:space="0" w:color="auto"/>
        <w:bottom w:val="none" w:sz="0" w:space="0" w:color="auto"/>
        <w:right w:val="none" w:sz="0" w:space="0" w:color="auto"/>
      </w:divBdr>
      <w:divsChild>
        <w:div w:id="1201669156">
          <w:marLeft w:val="0"/>
          <w:marRight w:val="0"/>
          <w:marTop w:val="0"/>
          <w:marBottom w:val="0"/>
          <w:divBdr>
            <w:top w:val="none" w:sz="0" w:space="0" w:color="auto"/>
            <w:left w:val="none" w:sz="0" w:space="0" w:color="auto"/>
            <w:bottom w:val="none" w:sz="0" w:space="0" w:color="auto"/>
            <w:right w:val="none" w:sz="0" w:space="0" w:color="auto"/>
          </w:divBdr>
          <w:divsChild>
            <w:div w:id="30594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437022">
      <w:bodyDiv w:val="1"/>
      <w:marLeft w:val="0"/>
      <w:marRight w:val="0"/>
      <w:marTop w:val="0"/>
      <w:marBottom w:val="0"/>
      <w:divBdr>
        <w:top w:val="none" w:sz="0" w:space="0" w:color="auto"/>
        <w:left w:val="none" w:sz="0" w:space="0" w:color="auto"/>
        <w:bottom w:val="none" w:sz="0" w:space="0" w:color="auto"/>
        <w:right w:val="none" w:sz="0" w:space="0" w:color="auto"/>
      </w:divBdr>
    </w:div>
    <w:div w:id="2012102948">
      <w:bodyDiv w:val="1"/>
      <w:marLeft w:val="0"/>
      <w:marRight w:val="0"/>
      <w:marTop w:val="0"/>
      <w:marBottom w:val="0"/>
      <w:divBdr>
        <w:top w:val="none" w:sz="0" w:space="0" w:color="auto"/>
        <w:left w:val="none" w:sz="0" w:space="0" w:color="auto"/>
        <w:bottom w:val="none" w:sz="0" w:space="0" w:color="auto"/>
        <w:right w:val="none" w:sz="0" w:space="0" w:color="auto"/>
      </w:divBdr>
    </w:div>
    <w:div w:id="2040661825">
      <w:bodyDiv w:val="1"/>
      <w:marLeft w:val="0"/>
      <w:marRight w:val="0"/>
      <w:marTop w:val="0"/>
      <w:marBottom w:val="0"/>
      <w:divBdr>
        <w:top w:val="none" w:sz="0" w:space="0" w:color="auto"/>
        <w:left w:val="none" w:sz="0" w:space="0" w:color="auto"/>
        <w:bottom w:val="none" w:sz="0" w:space="0" w:color="auto"/>
        <w:right w:val="none" w:sz="0" w:space="0" w:color="auto"/>
      </w:divBdr>
    </w:div>
    <w:div w:id="2048678000">
      <w:bodyDiv w:val="1"/>
      <w:marLeft w:val="0"/>
      <w:marRight w:val="0"/>
      <w:marTop w:val="0"/>
      <w:marBottom w:val="0"/>
      <w:divBdr>
        <w:top w:val="none" w:sz="0" w:space="0" w:color="auto"/>
        <w:left w:val="none" w:sz="0" w:space="0" w:color="auto"/>
        <w:bottom w:val="none" w:sz="0" w:space="0" w:color="auto"/>
        <w:right w:val="none" w:sz="0" w:space="0" w:color="auto"/>
      </w:divBdr>
    </w:div>
    <w:div w:id="2087804677">
      <w:bodyDiv w:val="1"/>
      <w:marLeft w:val="0"/>
      <w:marRight w:val="0"/>
      <w:marTop w:val="0"/>
      <w:marBottom w:val="0"/>
      <w:divBdr>
        <w:top w:val="none" w:sz="0" w:space="0" w:color="auto"/>
        <w:left w:val="none" w:sz="0" w:space="0" w:color="auto"/>
        <w:bottom w:val="none" w:sz="0" w:space="0" w:color="auto"/>
        <w:right w:val="none" w:sz="0" w:space="0" w:color="auto"/>
      </w:divBdr>
    </w:div>
    <w:div w:id="2100518178">
      <w:bodyDiv w:val="1"/>
      <w:marLeft w:val="0"/>
      <w:marRight w:val="0"/>
      <w:marTop w:val="0"/>
      <w:marBottom w:val="0"/>
      <w:divBdr>
        <w:top w:val="none" w:sz="0" w:space="0" w:color="auto"/>
        <w:left w:val="none" w:sz="0" w:space="0" w:color="auto"/>
        <w:bottom w:val="none" w:sz="0" w:space="0" w:color="auto"/>
        <w:right w:val="none" w:sz="0" w:space="0" w:color="auto"/>
      </w:divBdr>
    </w:div>
    <w:div w:id="2100906353">
      <w:bodyDiv w:val="1"/>
      <w:marLeft w:val="0"/>
      <w:marRight w:val="0"/>
      <w:marTop w:val="0"/>
      <w:marBottom w:val="0"/>
      <w:divBdr>
        <w:top w:val="none" w:sz="0" w:space="0" w:color="auto"/>
        <w:left w:val="none" w:sz="0" w:space="0" w:color="auto"/>
        <w:bottom w:val="none" w:sz="0" w:space="0" w:color="auto"/>
        <w:right w:val="none" w:sz="0" w:space="0" w:color="auto"/>
      </w:divBdr>
    </w:div>
    <w:div w:id="212665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redalyc.org/journal/6538/653879584011/html/" TargetMode="Externa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file:///C:/Users/USUARIO/Downloads/140-Texto%20del%20art%C3%ADculo-628-1-10-20230731%20(1).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hyperlink" Target="https://servicios.turismo.gob.ec/wp-content/uploads/2023/04/Manual_generacion_rutas_itinerarios_sub2021_compressed.pdf"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backend.uniagustiniana.edu.co/server/api/core/bitstreams/4123d635-0348-41e1-97c6-bc8c38da8ab4/conten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Cob11</b:Tag>
    <b:SourceType>DocumentFromInternetSite</b:SourceType>
    <b:Guid>{F1C9EE45-3584-46CC-9D87-E0D614A7AA18}</b:Guid>
    <b:Title>Diseño, implementación y evaluación de un juego educativo basado en puzles con Scaffolding orientado al aprendizaje de arquitectura de computadores</b:Title>
    <b:Year>2011</b:Year>
    <b:Author>
      <b:Author>
        <b:NameList>
          <b:Person>
            <b:Last>Cobo García</b:Last>
            <b:First>Rubén</b:First>
          </b:Person>
        </b:NameList>
      </b:Author>
    </b:Author>
    <b:JournalName>e-Repositori upf.</b:JournalName>
    <b:InternetSiteTitle>e-Repositori</b:InternetSiteTitle>
    <b:URL>http://hdl.handle.net/2072/171831</b:URL>
    <b:RefOrder>3</b:RefOrder>
  </b:Source>
  <b:Source>
    <b:Tag>Álv12</b:Tag>
    <b:SourceType>DocumentFromInternetSite</b:SourceType>
    <b:Guid>{63CF628D-FEAC-43D0-9E5C-D64B13B9EABC}</b:Guid>
    <b:Title>Diseño de un sistema de rutas turísticas en la parroquia Salinas   de Tomabela, cantón Guaranda, provincia de Bolívar.</b:Title>
    <b:Year>2012</b:Year>
    <b:Author>
      <b:Author>
        <b:NameList>
          <b:Person>
            <b:Last>Álvarez Cabezas</b:Last>
            <b:First>V.</b:First>
            <b:Middle>S.</b:Middle>
          </b:Person>
        </b:NameList>
      </b:Author>
    </b:Author>
    <b:URL>file:///C:/Users/domen/Downloads/23T0326%20.pdf</b:URL>
    <b:RefOrder>4</b:RefOrder>
  </b:Source>
  <b:Source>
    <b:Tag>Cas23</b:Tag>
    <b:SourceType>DocumentFromInternetSite</b:SourceType>
    <b:Guid>{006790D0-B487-481D-B6B8-F0289E411812}</b:Guid>
    <b:Author>
      <b:Author>
        <b:NameList>
          <b:Person>
            <b:Last>Castelo Meza</b:Last>
            <b:First>V.</b:First>
            <b:Middle>S.</b:Middle>
          </b:Person>
        </b:NameList>
      </b:Author>
    </b:Author>
    <b:Title>Oferta turística y promoción en la parroquia Salinas de Guaranda, cantón Guaranda. </b:Title>
    <b:Year>2023</b:Year>
    <b:URL>http://dspace.unach.edu.ec/bitstream/51000/11148/1/Castelo%20Meza%2C%20V.%20%282023%29%20Oferta%20Tur%C3%ADstica%20y%20Promoci%C3%B3n%20en%20la%</b:URL>
    <b:RefOrder>5</b:RefOrder>
  </b:Source>
  <b:Source>
    <b:Tag>Cas18</b:Tag>
    <b:SourceType>DocumentFromInternetSite</b:SourceType>
    <b:Guid>{FB7EB9E7-4D45-4F21-B55A-3316B41A1329}</b:Guid>
    <b:Author>
      <b:Author>
        <b:NameList>
          <b:Person>
            <b:Last>Castiblanco Rubio</b:Last>
            <b:First>A.</b:First>
          </b:Person>
        </b:NameList>
      </b:Author>
    </b:Author>
    <b:Title>Propuesta ruta de cicloturismo, orientada en la naturaleza en el municipio Sopó. Universidad Agustiniana </b:Title>
    <b:Year>2018</b:Year>
    <b:URL>https://backend.uniagustiniana.edu.co/server/api/core/bitstreams/4123d635-0348-41e1-97c6-bc8c38da8ab4/content</b:URL>
    <b:RefOrder>1</b:RefOrder>
  </b:Source>
  <b:Source>
    <b:Tag>Del25</b:Tag>
    <b:SourceType>DocumentFromInternetSite</b:SourceType>
    <b:Guid>{E4BB9F70-310B-4234-A912-F749D9E5FBAE}</b:Guid>
    <b:Author>
      <b:Author>
        <b:NameList>
          <b:Person>
            <b:Last>Del Toro Cabrera</b:Last>
            <b:First>A.</b:First>
          </b:Person>
        </b:NameList>
      </b:Author>
    </b:Author>
    <b:Title>Propuesta de una estructura metodológica como guía exhaustiva y detallada para el diseño de rutas turísticas.</b:Title>
    <b:InternetSiteTitle> Instituto Superior Universitario Almirante Illingworth. </b:InternetSiteTitle>
    <b:Year>2025</b:Year>
    <b:URL>file:///C:/Users/USUARIO/Downloads/MAQ+DISE%C3%91O+DE+RUTAS_p</b:URL>
    <b:RefOrder>6</b:RefOrder>
  </b:Source>
  <b:Source>
    <b:Tag>Góm18</b:Tag>
    <b:SourceType>DocumentFromInternetSite</b:SourceType>
    <b:Guid>{8E903121-8D15-4B7F-8AC6-828C6CD45FFB}</b:Guid>
    <b:Author>
      <b:Author>
        <b:NameList>
          <b:Person>
            <b:Last>Gómez</b:Last>
            <b:First>J.</b:First>
            <b:Middle>A., Mantilla, J. M., Posso, M. A., &amp; Maldonado, X.</b:Middle>
          </b:Person>
        </b:NameList>
      </b:Author>
    </b:Author>
    <b:Title>Ciclismo de montaña como motor del desarrollo sostenible del turismo local en Ecuador. </b:Title>
    <b:Year>2018</b:Year>
    <b:URL>https://doi.org/10.4067/S0718-07642018000500279 </b:URL>
    <b:RefOrder>7</b:RefOrder>
  </b:Source>
  <b:Source>
    <b:Tag>Gua22</b:Tag>
    <b:SourceType>DocumentFromInternetSite</b:SourceType>
    <b:Guid>{7F6C8738-EA5F-4BE8-A70E-6AA2B3593936}</b:Guid>
    <b:Author>
      <b:Author>
        <b:NameList>
          <b:Person>
            <b:Last>Guapi-Guamán</b:Last>
            <b:First>F.</b:First>
            <b:Middle>I., Cherrez-Bahamonde, R. C., &amp; Vacas-Manzano, K. V.</b:Middle>
          </b:Person>
        </b:NameList>
      </b:Author>
    </b:Author>
    <b:Title>El ciclismo de montaña y su incidencia en el fortalecimiento del turismo sostenible.</b:Title>
    <b:Year>2022</b:Year>
    <b:URL> https://www.researchgate.net/publication/328247945_Ciclismo_de_Montana_como_Motor_del_Desarr</b:URL>
    <b:RefOrder>8</b:RefOrder>
  </b:Source>
  <b:Source>
    <b:Tag>Gus22</b:Tag>
    <b:SourceType>DocumentFromInternetSite</b:SourceType>
    <b:Guid>{629744CB-3ED6-4FB8-9D26-12BB9861819C}</b:Guid>
    <b:Author>
      <b:Author>
        <b:NameList>
          <b:Person>
            <b:Last>Gusqui Gushqui</b:Last>
            <b:First>J.</b:First>
            <b:Middle>P.</b:Middle>
          </b:Person>
        </b:NameList>
      </b:Author>
    </b:Author>
    <b:Title>Diseño de una ruta de cicloturismo tramo Santa Lucía de Chuquipogio-Pulingui centro, cantón Guano, provincia de Chimborazo. </b:Title>
    <b:InternetSiteTitle>Escuela Superior Politécnica de Chimborazo</b:InternetSiteTitle>
    <b:Year>2022</b:Year>
    <b:URL>https://dspace.espoch.edu.ec:8080/server/api/core/bitstream</b:URL>
    <b:RefOrder>9</b:RefOrder>
  </b:Source>
  <b:Source>
    <b:Tag>Mou</b:Tag>
    <b:SourceType>DocumentFromInternetSite</b:SourceType>
    <b:Guid>{CB0EBA77-3041-474F-880C-EA783B177311}</b:Guid>
    <b:Title>Mountain Bike Tourism Association. </b:Title>
    <b:URL>https://www.mbta.ca/</b:URL>
    <b:RefOrder>10</b:RefOrder>
  </b:Source>
  <b:Source>
    <b:Tag>Pit23</b:Tag>
    <b:SourceType>DocumentFromInternetSite</b:SourceType>
    <b:Guid>{F3C018D2-8DAC-4089-960A-3090EB71746A}</b:Guid>
    <b:Author>
      <b:Author>
        <b:NameList>
          <b:Person>
            <b:Last>Pita-Lino</b:Last>
            <b:First>E.A.</b:First>
          </b:Person>
        </b:NameList>
      </b:Author>
    </b:Author>
    <b:Title>Propuesta de diseño de ruta ciclística para desarrollar actividades turísticas en una zona de Ecuador. </b:Title>
    <b:InternetSiteTitle>Universidad Estatal del Sur de Manabí.</b:InternetSiteTitle>
    <b:Year>2023</b:Year>
    <b:URL> file:///C:/Users/USUARIO/Downloads/140-Texto%20del%20art%C3%ADculo-628-1-10-202307</b:URL>
    <b:RefOrder>11</b:RefOrder>
  </b:Source>
  <b:Source>
    <b:Tag>Ros22</b:Tag>
    <b:SourceType>InternetSite</b:SourceType>
    <b:Guid>{A12C0B58-4D58-4457-B024-4013C255B367}</b:Guid>
    <b:Title>Creación de una ruta para el desarrollo del cicloturismo en el departamento de Nariño.</b:Title>
    <b:InternetSiteTitle>Universidad de Nariño </b:InternetSiteTitle>
    <b:Year>2022</b:Year>
    <b:URL>https://sired.udenar.edu.co/16559/1/2022161.pdf</b:URL>
    <b:Author>
      <b:Author>
        <b:NameList>
          <b:Person>
            <b:Last>Rosero Muriel</b:Last>
            <b:First>J.</b:First>
            <b:Middle>D.</b:Middle>
          </b:Person>
        </b:NameList>
      </b:Author>
    </b:Author>
    <b:RefOrder>12</b:RefOrder>
  </b:Source>
  <b:Source>
    <b:Tag>Stu19</b:Tag>
    <b:SourceType>InternetSite</b:SourceType>
    <b:Guid>{5685C079-A0A7-49DE-A31B-F578E781DC40}</b:Guid>
    <b:Author>
      <b:Author>
        <b:NameList>
          <b:Person>
            <b:Last>Stuhlmuller Fuentes</b:Last>
            <b:First>C.</b:First>
            <b:Middle>J.</b:Middle>
          </b:Person>
        </b:NameList>
      </b:Author>
    </b:Author>
    <b:Title>Universidad Católica del Ecuador</b:Title>
    <b:InternetSiteTitle>Diseño de una guía para la operación del ciclismo de montaña como parte de la oferta del turismo activo del cantón Ibarra. </b:InternetSiteTitle>
    <b:Year>2019</b:Year>
    <b:URL> https://repositorio.puce.edu.ec/server/api/core/bitstreams/1e6e91</b:URL>
    <b:RefOrder>13</b:RefOrder>
  </b:Source>
  <b:Source>
    <b:Tag>IMB23</b:Tag>
    <b:SourceType>InternetSite</b:SourceType>
    <b:Guid>{542BB1B1-D5C2-4F23-8AFD-FC9DFB929040}</b:Guid>
    <b:Title>IMBA</b:Title>
    <b:InternetSiteTitle>Trail Development Mountain Bike Trail Development Guidelines </b:InternetSiteTitle>
    <b:Year>2023</b:Year>
    <b:URL>https://www.imba.com/</b:URL>
    <b:RefOrder>14</b:RefOrder>
  </b:Source>
  <b:Source>
    <b:Tag>Pro19</b:Tag>
    <b:SourceType>InternetSite</b:SourceType>
    <b:Guid>{5B9CF977-BB7A-4804-A25A-5AA3EB2027E1}</b:Guid>
    <b:Title>Proceso y Diseño de circuitos turísticos</b:Title>
    <b:Year>2019</b:Year>
    <b:URL>https://sga.unemi.edu.ec/media/recursotema/Documento_2021924171056.pdf</b:URL>
    <b:Author>
      <b:Author>
        <b:NameList>
          <b:Person>
            <b:Last>UNEMI</b:Last>
          </b:Person>
        </b:NameList>
      </b:Author>
    </b:Author>
    <b:RefOrder>15</b:RefOrder>
  </b:Source>
  <b:Source>
    <b:Tag>Min19</b:Tag>
    <b:SourceType>DocumentFromInternetSite</b:SourceType>
    <b:Guid>{947031CC-8DD5-4621-9681-250FB919CEC7}</b:Guid>
    <b:Title>Ministerio de Turismo de Ecuador</b:Title>
    <b:Year>2019</b:Year>
    <b:URL>https://servicios.turismo.gob.ec/wp-content/uploads/2023/04/Manual_generacion_rutas_itinerarios_sub2021_compressed.pdf</b:URL>
    <b:InternetSiteTitle>Manual generación de rutas e itinerarios turísticos</b:InternetSiteTitle>
    <b:RefOrder>16</b:RefOrder>
  </b:Source>
  <b:Source>
    <b:Tag>Sec04</b:Tag>
    <b:SourceType>InternetSite</b:SourceType>
    <b:Guid>{29C145DE-99A3-4ED7-B898-3D7A7633F769}</b:Guid>
    <b:Title>Secretaría de Turismo de México.</b:Title>
    <b:InternetSiteTitle>Guía para El Diseño y Operación de Rutas y Circuitos de Ciclismo de montaña.</b:InternetSiteTitle>
    <b:Year>2004</b:Year>
    <b:URL>https://www.scribd.com/doc/37122926/Guia-para-el-diseno-y-operacion-de-rutas-y-circuitos-de-ciclismo-de-montana</b:URL>
    <b:RefOrder>17</b:RefOrder>
  </b:Source>
  <b:Source>
    <b:Tag>Zam25</b:Tag>
    <b:SourceType>InternetSite</b:SourceType>
    <b:Guid>{4BFEEF81-7124-4476-BE96-BCC3E8CBAB70}</b:Guid>
    <b:Author>
      <b:Author>
        <b:NameList>
          <b:Person>
            <b:Last>Zambarano Flores</b:Last>
            <b:First>P.</b:First>
            <b:Middle>A.</b:Middle>
          </b:Person>
        </b:NameList>
      </b:Author>
    </b:Author>
    <b:Title>Propuesta de metodología para el diseño de rutas y circuitos turísticos rurales en la provincia del Azuay basado en el análisis de conglomerados</b:Title>
    <b:InternetSiteTitle>Universidad Central del Ecuador</b:InternetSiteTitle>
    <b:Year>2025</b:Year>
    <b:URL>https://www.redalyc.org/journal/6538/65387958</b:URL>
    <b:RefOrder>18</b:RefOrder>
  </b:Source>
  <b:Source>
    <b:Tag>Yag14</b:Tag>
    <b:SourceType>InternetSite</b:SourceType>
    <b:Guid>{CB6D71E7-F413-4F1E-9686-06BF14C6F035}</b:Guid>
    <b:Author>
      <b:Author>
        <b:NameList>
          <b:Person>
            <b:Last>Yaguana Betancourt</b:Last>
            <b:First>J.</b:First>
            <b:Middle>W.</b:Middle>
          </b:Person>
        </b:NameList>
      </b:Author>
    </b:Author>
    <b:Year>2014</b:Year>
    <b:URL>https://dspace.udla.edu.ec/bitstream/33000/3887/1/UDLA-EC-TTT-2014-03(S).pdf</b:URL>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58CFFC-CBE7-44D4-B583-1ADE0FEC9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25530</Words>
  <Characters>145527</Characters>
  <Application>Microsoft Office Word</Application>
  <DocSecurity>0</DocSecurity>
  <Lines>1212</Lines>
  <Paragraphs>341</Paragraphs>
  <ScaleCrop>false</ScaleCrop>
  <HeadingPairs>
    <vt:vector size="2" baseType="variant">
      <vt:variant>
        <vt:lpstr>Título</vt:lpstr>
      </vt:variant>
      <vt:variant>
        <vt:i4>1</vt:i4>
      </vt:variant>
    </vt:vector>
  </HeadingPairs>
  <TitlesOfParts>
    <vt:vector size="1" baseType="lpstr">
      <vt:lpstr>Manual de Estilo</vt:lpstr>
    </vt:vector>
  </TitlesOfParts>
  <Company/>
  <LinksUpToDate>false</LinksUpToDate>
  <CharactersWithSpaces>170716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Estilo</dc:title>
  <dc:subject>formato de proyecto INTEGRADOR DE GRADO</dc:subject>
  <dc:creator>Secretaria</dc:creator>
  <cp:lastModifiedBy>USUARIO</cp:lastModifiedBy>
  <cp:revision>11</cp:revision>
  <cp:lastPrinted>2026-09-15T14:22:00Z</cp:lastPrinted>
  <dcterms:created xsi:type="dcterms:W3CDTF">2026-06-23T14:06:00Z</dcterms:created>
  <dcterms:modified xsi:type="dcterms:W3CDTF">2026-09-15T15:03:00Z</dcterms:modified>
</cp:coreProperties>
</file>