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FBDF9" w14:textId="77777777" w:rsidR="009D162F" w:rsidRDefault="009D162F" w:rsidP="009D162F">
      <w:pPr>
        <w:jc w:val="both"/>
        <w:rPr>
          <w:rFonts w:ascii="Times New Roman" w:hAnsi="Times New Roman" w:cs="Times New Roman"/>
          <w:b/>
          <w:color w:val="212121"/>
          <w:sz w:val="24"/>
          <w:szCs w:val="24"/>
        </w:rPr>
      </w:pPr>
      <w:r>
        <w:rPr>
          <w:rFonts w:ascii="Times New Roman" w:hAnsi="Times New Roman" w:cs="Times New Roman"/>
          <w:noProof/>
          <w:color w:val="212121"/>
          <w:sz w:val="24"/>
          <w:szCs w:val="24"/>
          <w:lang w:val="en-US"/>
        </w:rPr>
        <w:drawing>
          <wp:anchor distT="0" distB="0" distL="114300" distR="114300" simplePos="0" relativeHeight="251668480" behindDoc="0" locked="0" layoutInCell="1" allowOverlap="1" wp14:anchorId="20A381B6" wp14:editId="3BB3E61B">
            <wp:simplePos x="0" y="0"/>
            <wp:positionH relativeFrom="margin">
              <wp:align>center</wp:align>
            </wp:positionH>
            <wp:positionV relativeFrom="paragraph">
              <wp:posOffset>166370</wp:posOffset>
            </wp:positionV>
            <wp:extent cx="2588260" cy="733425"/>
            <wp:effectExtent l="0" t="0" r="0" b="9525"/>
            <wp:wrapSquare wrapText="bothSides"/>
            <wp:docPr id="450030265" name="Imagen 2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27"/>
                    <pic:cNvPicPr/>
                  </pic:nvPicPr>
                  <pic:blipFill>
                    <a:blip r:embed="rId9" cstate="print"/>
                    <a:srcRect r="66639"/>
                    <a:stretch/>
                  </pic:blipFill>
                  <pic:spPr>
                    <a:xfrm>
                      <a:off x="0" y="0"/>
                      <a:ext cx="2588260" cy="733425"/>
                    </a:xfrm>
                    <a:prstGeom prst="rect">
                      <a:avLst/>
                    </a:prstGeom>
                    <a:ln>
                      <a:noFill/>
                    </a:ln>
                  </pic:spPr>
                </pic:pic>
              </a:graphicData>
            </a:graphic>
            <wp14:sizeRelH relativeFrom="margin">
              <wp14:pctWidth>0</wp14:pctWidth>
            </wp14:sizeRelH>
            <wp14:sizeRelV relativeFrom="margin">
              <wp14:pctHeight>0</wp14:pctHeight>
            </wp14:sizeRelV>
          </wp:anchor>
        </w:drawing>
      </w:r>
    </w:p>
    <w:p w14:paraId="1C57BCF8" w14:textId="77777777" w:rsidR="009D162F" w:rsidRDefault="009D162F" w:rsidP="009D162F">
      <w:pPr>
        <w:rPr>
          <w:rFonts w:ascii="Times New Roman" w:hAnsi="Times New Roman" w:cs="Times New Roman"/>
          <w:b/>
          <w:color w:val="212121"/>
          <w:sz w:val="24"/>
          <w:szCs w:val="24"/>
        </w:rPr>
      </w:pPr>
      <w:r>
        <w:rPr>
          <w:rFonts w:ascii="Times New Roman" w:hAnsi="Times New Roman" w:cs="Times New Roman"/>
          <w:color w:val="212121"/>
          <w:sz w:val="24"/>
          <w:szCs w:val="24"/>
        </w:rPr>
        <w:br/>
      </w:r>
      <w:r>
        <w:rPr>
          <w:rFonts w:ascii="Times New Roman" w:hAnsi="Times New Roman" w:cs="Times New Roman"/>
          <w:color w:val="212121"/>
          <w:sz w:val="24"/>
          <w:szCs w:val="24"/>
        </w:rPr>
        <w:br/>
      </w:r>
    </w:p>
    <w:p w14:paraId="6CF942D1" w14:textId="77777777" w:rsidR="009D162F" w:rsidRDefault="009D162F" w:rsidP="009D162F">
      <w:pPr>
        <w:rPr>
          <w:rFonts w:ascii="Times New Roman" w:hAnsi="Times New Roman" w:cs="Times New Roman"/>
          <w:b/>
          <w:color w:val="212121"/>
          <w:sz w:val="24"/>
          <w:szCs w:val="24"/>
        </w:rPr>
      </w:pPr>
    </w:p>
    <w:p w14:paraId="31854C21" w14:textId="77777777" w:rsidR="009D162F" w:rsidRDefault="009D162F" w:rsidP="009D162F">
      <w:pPr>
        <w:jc w:val="both"/>
        <w:rPr>
          <w:rFonts w:ascii="Times New Roman" w:hAnsi="Times New Roman" w:cs="Times New Roman"/>
          <w:b/>
          <w:color w:val="212121"/>
          <w:sz w:val="24"/>
          <w:szCs w:val="24"/>
        </w:rPr>
      </w:pPr>
    </w:p>
    <w:p w14:paraId="61C65FBC" w14:textId="77777777" w:rsidR="009D162F" w:rsidRPr="00C2158C" w:rsidRDefault="009D162F" w:rsidP="009D162F">
      <w:pPr>
        <w:jc w:val="both"/>
        <w:rPr>
          <w:rFonts w:ascii="Times New Roman" w:hAnsi="Times New Roman" w:cs="Times New Roman"/>
          <w:color w:val="212121"/>
          <w:sz w:val="24"/>
          <w:szCs w:val="24"/>
        </w:rPr>
      </w:pPr>
    </w:p>
    <w:p w14:paraId="12538FA8" w14:textId="77777777" w:rsidR="009D162F" w:rsidRDefault="009D162F" w:rsidP="009D162F">
      <w:pPr>
        <w:jc w:val="both"/>
        <w:rPr>
          <w:rFonts w:ascii="Times New Roman" w:hAnsi="Times New Roman" w:cs="Times New Roman"/>
          <w:color w:val="212121"/>
          <w:sz w:val="24"/>
          <w:szCs w:val="24"/>
        </w:rPr>
      </w:pPr>
    </w:p>
    <w:p w14:paraId="2ABAEA23" w14:textId="77777777" w:rsidR="009D162F" w:rsidRDefault="009D162F" w:rsidP="009D162F">
      <w:pPr>
        <w:rPr>
          <w:rFonts w:ascii="Times New Roman" w:hAnsi="Times New Roman" w:cs="Times New Roman"/>
          <w:b/>
          <w:color w:val="212121"/>
          <w:sz w:val="24"/>
          <w:szCs w:val="24"/>
        </w:rPr>
      </w:pPr>
      <w:r>
        <w:rPr>
          <w:rFonts w:ascii="Times New Roman" w:hAnsi="Times New Roman" w:cs="Times New Roman"/>
          <w:b/>
          <w:color w:val="212121"/>
          <w:sz w:val="24"/>
          <w:szCs w:val="24"/>
        </w:rPr>
        <w:t>“La Cocina de vanguardia como Herramienta de Exploración y Reinterpretación de Leyendas y Tradiciones clásicas de la Ciudad de quito: Cantuña y el atrio de san francisco, el gallo de la catedral, la leyenda del padre Almeida, aplicando técnicas de esferificación, geles, espumas y esponjas”</w:t>
      </w:r>
    </w:p>
    <w:p w14:paraId="5FB50CD7" w14:textId="77777777" w:rsidR="009D162F" w:rsidRDefault="009D162F" w:rsidP="009D162F">
      <w:pPr>
        <w:rPr>
          <w:rFonts w:ascii="Times New Roman" w:hAnsi="Times New Roman" w:cs="Times New Roman"/>
          <w:b/>
          <w:color w:val="212121"/>
          <w:sz w:val="24"/>
          <w:szCs w:val="24"/>
        </w:rPr>
      </w:pPr>
      <w:r>
        <w:rPr>
          <w:rFonts w:ascii="Times New Roman" w:hAnsi="Times New Roman" w:cs="Times New Roman"/>
          <w:b/>
          <w:noProof/>
          <w:color w:val="212121"/>
          <w:sz w:val="24"/>
          <w:szCs w:val="24"/>
        </w:rPr>
        <mc:AlternateContent>
          <mc:Choice Requires="wps">
            <w:drawing>
              <wp:anchor distT="0" distB="0" distL="114300" distR="114300" simplePos="0" relativeHeight="251669504" behindDoc="0" locked="0" layoutInCell="1" allowOverlap="1" wp14:anchorId="7F8F5C1E" wp14:editId="39CDE196">
                <wp:simplePos x="0" y="0"/>
                <wp:positionH relativeFrom="column">
                  <wp:posOffset>-116205</wp:posOffset>
                </wp:positionH>
                <wp:positionV relativeFrom="paragraph">
                  <wp:posOffset>81916</wp:posOffset>
                </wp:positionV>
                <wp:extent cx="5391150" cy="0"/>
                <wp:effectExtent l="0" t="0" r="0" b="0"/>
                <wp:wrapNone/>
                <wp:docPr id="1798087384" name="Conector recto 4"/>
                <wp:cNvGraphicFramePr/>
                <a:graphic xmlns:a="http://schemas.openxmlformats.org/drawingml/2006/main">
                  <a:graphicData uri="http://schemas.microsoft.com/office/word/2010/wordprocessingShape">
                    <wps:wsp>
                      <wps:cNvCnPr/>
                      <wps:spPr>
                        <a:xfrm>
                          <a:off x="0" y="0"/>
                          <a:ext cx="5391150" cy="0"/>
                        </a:xfrm>
                        <a:prstGeom prst="line">
                          <a:avLst/>
                        </a:prstGeom>
                        <a:ln w="1905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B15CE" id="Conector recto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6.45pt" to="415.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" strokecolor="gray [1629]" strokeweight="1.5pt"/>
            </w:pict>
          </mc:Fallback>
        </mc:AlternateContent>
      </w:r>
    </w:p>
    <w:p w14:paraId="3FBA82ED" w14:textId="77777777" w:rsidR="009D162F" w:rsidRDefault="009D162F" w:rsidP="009D162F">
      <w:pPr>
        <w:jc w:val="both"/>
        <w:rPr>
          <w:rFonts w:ascii="Times New Roman" w:hAnsi="Times New Roman" w:cs="Times New Roman"/>
          <w:color w:val="212121"/>
          <w:sz w:val="24"/>
          <w:szCs w:val="24"/>
        </w:rPr>
      </w:pPr>
    </w:p>
    <w:p w14:paraId="713D8A5F" w14:textId="77777777" w:rsidR="009D162F" w:rsidRDefault="009D162F" w:rsidP="009D162F">
      <w:pPr>
        <w:rPr>
          <w:rFonts w:ascii="Times New Roman" w:hAnsi="Times New Roman" w:cs="Times New Roman"/>
          <w:color w:val="212121"/>
          <w:sz w:val="24"/>
          <w:szCs w:val="24"/>
        </w:rPr>
      </w:pPr>
    </w:p>
    <w:p w14:paraId="6679ACAD" w14:textId="77777777" w:rsidR="009D162F" w:rsidRDefault="009D162F" w:rsidP="009D162F">
      <w:pPr>
        <w:rPr>
          <w:rFonts w:ascii="Times New Roman" w:hAnsi="Times New Roman" w:cs="Times New Roman"/>
          <w:color w:val="212121"/>
          <w:sz w:val="24"/>
          <w:szCs w:val="24"/>
        </w:rPr>
      </w:pPr>
    </w:p>
    <w:p w14:paraId="5BB716F9" w14:textId="77777777" w:rsidR="009D162F" w:rsidRDefault="009D162F" w:rsidP="009D162F">
      <w:pPr>
        <w:rPr>
          <w:rFonts w:ascii="Times New Roman" w:hAnsi="Times New Roman" w:cs="Times New Roman"/>
          <w:color w:val="212121"/>
          <w:sz w:val="24"/>
          <w:szCs w:val="24"/>
        </w:rPr>
      </w:pPr>
    </w:p>
    <w:p w14:paraId="08158B91" w14:textId="77777777" w:rsidR="009D162F" w:rsidRDefault="009D162F" w:rsidP="009D162F">
      <w:pPr>
        <w:rPr>
          <w:rFonts w:ascii="Times New Roman" w:hAnsi="Times New Roman" w:cs="Times New Roman"/>
          <w:color w:val="212121"/>
          <w:sz w:val="24"/>
          <w:szCs w:val="24"/>
        </w:rPr>
      </w:pPr>
    </w:p>
    <w:p w14:paraId="0A0150DE" w14:textId="77777777" w:rsidR="009D162F" w:rsidRDefault="009D162F" w:rsidP="009D162F">
      <w:pPr>
        <w:rPr>
          <w:rFonts w:ascii="Times New Roman" w:hAnsi="Times New Roman" w:cs="Times New Roman"/>
          <w:color w:val="212121"/>
          <w:sz w:val="24"/>
          <w:szCs w:val="24"/>
        </w:rPr>
      </w:pPr>
    </w:p>
    <w:p w14:paraId="60F25B44" w14:textId="77777777" w:rsidR="009D162F" w:rsidRPr="008514A0" w:rsidRDefault="009D162F" w:rsidP="009D162F">
      <w:pPr>
        <w:rPr>
          <w:rFonts w:ascii="Times New Roman" w:hAnsi="Times New Roman" w:cs="Times New Roman"/>
          <w:bCs/>
          <w:color w:val="212121"/>
          <w:sz w:val="24"/>
          <w:szCs w:val="24"/>
          <w:lang w:val="es-EC"/>
        </w:rPr>
      </w:pPr>
      <w:r w:rsidRPr="008514A0">
        <w:rPr>
          <w:rFonts w:ascii="Times New Roman" w:hAnsi="Times New Roman" w:cs="Times New Roman"/>
          <w:bCs/>
          <w:color w:val="212121"/>
          <w:sz w:val="24"/>
          <w:szCs w:val="24"/>
          <w:lang w:val="es-EC"/>
        </w:rPr>
        <w:t>José David Yaucan Hipo</w:t>
      </w:r>
    </w:p>
    <w:p w14:paraId="4CA42A2D" w14:textId="77777777" w:rsidR="009D162F" w:rsidRPr="008514A0" w:rsidRDefault="009D162F" w:rsidP="009D162F">
      <w:pPr>
        <w:rPr>
          <w:rFonts w:ascii="Times New Roman" w:hAnsi="Times New Roman" w:cs="Times New Roman"/>
          <w:bCs/>
          <w:color w:val="212121"/>
          <w:sz w:val="24"/>
          <w:szCs w:val="24"/>
          <w:lang w:val="es-EC"/>
        </w:rPr>
      </w:pPr>
    </w:p>
    <w:p w14:paraId="50F2DE75" w14:textId="77777777" w:rsidR="009D162F" w:rsidRPr="008514A0" w:rsidRDefault="009D162F" w:rsidP="009D162F">
      <w:pPr>
        <w:jc w:val="both"/>
        <w:rPr>
          <w:rFonts w:ascii="Times New Roman" w:hAnsi="Times New Roman" w:cs="Times New Roman"/>
          <w:color w:val="212121"/>
          <w:sz w:val="24"/>
          <w:szCs w:val="24"/>
          <w:lang w:val="es-EC"/>
        </w:rPr>
      </w:pPr>
    </w:p>
    <w:p w14:paraId="5F411E0D" w14:textId="77777777" w:rsidR="009D162F" w:rsidRPr="008514A0" w:rsidRDefault="009D162F" w:rsidP="009D162F">
      <w:pPr>
        <w:jc w:val="both"/>
        <w:rPr>
          <w:rFonts w:ascii="Times New Roman" w:hAnsi="Times New Roman" w:cs="Times New Roman"/>
          <w:bCs/>
          <w:color w:val="212121"/>
          <w:sz w:val="24"/>
          <w:szCs w:val="24"/>
          <w:lang w:val="es-EC"/>
        </w:rPr>
      </w:pPr>
    </w:p>
    <w:p w14:paraId="6DF96B88" w14:textId="77777777" w:rsidR="009D162F" w:rsidRPr="008514A0" w:rsidRDefault="009D162F" w:rsidP="009D162F">
      <w:pPr>
        <w:jc w:val="both"/>
        <w:rPr>
          <w:rFonts w:ascii="Times New Roman" w:hAnsi="Times New Roman" w:cs="Times New Roman"/>
          <w:bCs/>
          <w:color w:val="212121"/>
          <w:sz w:val="24"/>
          <w:szCs w:val="24"/>
          <w:lang w:val="es-EC"/>
        </w:rPr>
      </w:pPr>
    </w:p>
    <w:p w14:paraId="3CFCECBB" w14:textId="77777777" w:rsidR="009D162F" w:rsidRDefault="009D162F" w:rsidP="009D162F">
      <w:pPr>
        <w:jc w:val="both"/>
        <w:rPr>
          <w:rFonts w:ascii="Times New Roman" w:hAnsi="Times New Roman" w:cs="Times New Roman"/>
          <w:bCs/>
          <w:color w:val="212121"/>
          <w:sz w:val="24"/>
          <w:szCs w:val="24"/>
          <w:lang w:val="es-EC"/>
        </w:rPr>
      </w:pPr>
    </w:p>
    <w:p w14:paraId="793DA18D" w14:textId="77777777" w:rsidR="00D528D8" w:rsidRPr="008514A0" w:rsidRDefault="00D528D8" w:rsidP="009D162F">
      <w:pPr>
        <w:jc w:val="both"/>
        <w:rPr>
          <w:rFonts w:ascii="Times New Roman" w:hAnsi="Times New Roman" w:cs="Times New Roman"/>
          <w:bCs/>
          <w:color w:val="212121"/>
          <w:sz w:val="24"/>
          <w:szCs w:val="24"/>
          <w:lang w:val="es-EC"/>
        </w:rPr>
      </w:pPr>
    </w:p>
    <w:p w14:paraId="602ACEA8" w14:textId="6BEB2982" w:rsidR="009D162F" w:rsidRDefault="009D162F" w:rsidP="00DB064F">
      <w:pPr>
        <w:tabs>
          <w:tab w:val="left" w:pos="6058"/>
        </w:tabs>
        <w:jc w:val="both"/>
        <w:rPr>
          <w:rFonts w:ascii="Times New Roman" w:hAnsi="Times New Roman" w:cs="Times New Roman"/>
          <w:color w:val="212121"/>
          <w:sz w:val="24"/>
          <w:szCs w:val="24"/>
          <w:lang w:val="es-EC"/>
        </w:rPr>
      </w:pPr>
    </w:p>
    <w:p w14:paraId="6546FF7C" w14:textId="77777777" w:rsidR="009D162F" w:rsidRDefault="009D162F" w:rsidP="009D162F">
      <w:pPr>
        <w:rPr>
          <w:rFonts w:ascii="Times New Roman" w:hAnsi="Times New Roman" w:cs="Times New Roman"/>
          <w:color w:val="212121"/>
          <w:sz w:val="24"/>
          <w:szCs w:val="24"/>
          <w:lang w:val="es-EC"/>
        </w:rPr>
      </w:pPr>
      <w:r>
        <w:rPr>
          <w:rFonts w:ascii="Times New Roman" w:hAnsi="Times New Roman" w:cs="Times New Roman"/>
          <w:color w:val="212121"/>
          <w:sz w:val="24"/>
          <w:szCs w:val="24"/>
          <w:lang w:val="es-EC"/>
        </w:rPr>
        <w:t>Instituto Tecnológico Superior Universitario Internacional</w:t>
      </w:r>
    </w:p>
    <w:p w14:paraId="6FC42CEF" w14:textId="77777777" w:rsidR="009D162F" w:rsidRPr="00105741" w:rsidRDefault="009D162F" w:rsidP="009D162F">
      <w:pPr>
        <w:rPr>
          <w:rFonts w:ascii="Times New Roman" w:hAnsi="Times New Roman" w:cs="Times New Roman"/>
          <w:color w:val="212121"/>
          <w:sz w:val="24"/>
          <w:szCs w:val="24"/>
          <w:lang w:val="es-EC"/>
        </w:rPr>
      </w:pPr>
      <w:r>
        <w:rPr>
          <w:rFonts w:ascii="Times New Roman" w:hAnsi="Times New Roman" w:cs="Times New Roman"/>
          <w:color w:val="212121"/>
          <w:sz w:val="24"/>
          <w:szCs w:val="24"/>
          <w:lang w:val="es-EC"/>
        </w:rPr>
        <w:t>Carrera de Tecnología Superior en Gastronomía</w:t>
      </w:r>
    </w:p>
    <w:p w14:paraId="6E347AA8" w14:textId="77777777" w:rsidR="00DB064F" w:rsidRDefault="009D162F" w:rsidP="008514A0">
      <w:pPr>
        <w:spacing w:line="240" w:lineRule="auto"/>
        <w:rPr>
          <w:rFonts w:ascii="Times New Roman" w:hAnsi="Times New Roman" w:cs="Times New Roman"/>
          <w:color w:val="212121"/>
          <w:sz w:val="24"/>
          <w:szCs w:val="24"/>
          <w:lang w:val="es-EC"/>
        </w:rPr>
        <w:sectPr w:rsidR="00DB064F" w:rsidSect="00035498">
          <w:pgSz w:w="12240" w:h="15840" w:code="1"/>
          <w:pgMar w:top="1701" w:right="1701" w:bottom="1701" w:left="2268" w:header="709" w:footer="709" w:gutter="0"/>
          <w:cols w:space="708"/>
          <w:docGrid w:linePitch="360"/>
        </w:sectPr>
      </w:pPr>
      <w:r w:rsidRPr="00DC0E81">
        <w:rPr>
          <w:rFonts w:ascii="Times New Roman" w:hAnsi="Times New Roman" w:cs="Times New Roman"/>
          <w:color w:val="212121"/>
          <w:sz w:val="24"/>
          <w:szCs w:val="24"/>
          <w:lang w:val="es-EC"/>
        </w:rPr>
        <w:t>D.M.</w:t>
      </w:r>
      <w:r>
        <w:rPr>
          <w:rFonts w:ascii="Times New Roman" w:hAnsi="Times New Roman" w:cs="Times New Roman"/>
          <w:color w:val="212121"/>
          <w:sz w:val="24"/>
          <w:szCs w:val="24"/>
          <w:lang w:val="es-EC"/>
        </w:rPr>
        <w:t xml:space="preserve"> Quito, 25 octubre </w:t>
      </w:r>
      <w:r w:rsidRPr="00DC0E81">
        <w:rPr>
          <w:rFonts w:ascii="Times New Roman" w:hAnsi="Times New Roman" w:cs="Times New Roman"/>
          <w:color w:val="212121"/>
          <w:sz w:val="24"/>
          <w:szCs w:val="24"/>
          <w:lang w:val="es-EC"/>
        </w:rPr>
        <w:t>de 202</w:t>
      </w:r>
      <w:r w:rsidR="008514A0">
        <w:rPr>
          <w:rFonts w:ascii="Times New Roman" w:hAnsi="Times New Roman" w:cs="Times New Roman"/>
          <w:color w:val="212121"/>
          <w:sz w:val="24"/>
          <w:szCs w:val="24"/>
          <w:lang w:val="es-EC"/>
        </w:rPr>
        <w:t>4</w:t>
      </w:r>
    </w:p>
    <w:p w14:paraId="57FE5EE5" w14:textId="77777777" w:rsidR="004A3F9C" w:rsidRDefault="003B3DA6" w:rsidP="00816EC2">
      <w:pPr>
        <w:jc w:val="both"/>
        <w:rPr>
          <w:rFonts w:ascii="Times New Roman" w:hAnsi="Times New Roman" w:cs="Times New Roman"/>
          <w:b/>
          <w:color w:val="212121"/>
          <w:sz w:val="24"/>
          <w:szCs w:val="24"/>
        </w:rPr>
      </w:pPr>
      <w:r>
        <w:rPr>
          <w:rFonts w:ascii="Times New Roman" w:hAnsi="Times New Roman" w:cs="Times New Roman"/>
          <w:noProof/>
          <w:color w:val="212121"/>
          <w:sz w:val="24"/>
          <w:szCs w:val="24"/>
          <w:lang w:val="en-US"/>
        </w:rPr>
        <w:lastRenderedPageBreak/>
        <w:drawing>
          <wp:anchor distT="0" distB="0" distL="114300" distR="114300" simplePos="0" relativeHeight="2" behindDoc="0" locked="0" layoutInCell="1" allowOverlap="1" wp14:anchorId="309241BE" wp14:editId="75F0DC9A">
            <wp:simplePos x="0" y="0"/>
            <wp:positionH relativeFrom="margin">
              <wp:align>center</wp:align>
            </wp:positionH>
            <wp:positionV relativeFrom="paragraph">
              <wp:posOffset>166370</wp:posOffset>
            </wp:positionV>
            <wp:extent cx="2588260" cy="733425"/>
            <wp:effectExtent l="0" t="0" r="0" b="9525"/>
            <wp:wrapSquare wrapText="bothSides"/>
            <wp:docPr id="1026" name="Imagen 2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27"/>
                    <pic:cNvPicPr/>
                  </pic:nvPicPr>
                  <pic:blipFill>
                    <a:blip r:embed="rId9" cstate="print"/>
                    <a:srcRect r="66639"/>
                    <a:stretch/>
                  </pic:blipFill>
                  <pic:spPr>
                    <a:xfrm>
                      <a:off x="0" y="0"/>
                      <a:ext cx="2588260" cy="733425"/>
                    </a:xfrm>
                    <a:prstGeom prst="rect">
                      <a:avLst/>
                    </a:prstGeom>
                    <a:ln>
                      <a:noFill/>
                    </a:ln>
                  </pic:spPr>
                </pic:pic>
              </a:graphicData>
            </a:graphic>
            <wp14:sizeRelH relativeFrom="margin">
              <wp14:pctWidth>0</wp14:pctWidth>
            </wp14:sizeRelH>
            <wp14:sizeRelV relativeFrom="margin">
              <wp14:pctHeight>0</wp14:pctHeight>
            </wp14:sizeRelV>
          </wp:anchor>
        </w:drawing>
      </w:r>
    </w:p>
    <w:p w14:paraId="548B627D" w14:textId="77777777" w:rsidR="004A3F9C" w:rsidRDefault="003B3DA6" w:rsidP="00816EC2">
      <w:pPr>
        <w:rPr>
          <w:rFonts w:ascii="Times New Roman" w:hAnsi="Times New Roman" w:cs="Times New Roman"/>
          <w:b/>
          <w:color w:val="212121"/>
          <w:sz w:val="24"/>
          <w:szCs w:val="24"/>
        </w:rPr>
      </w:pPr>
      <w:r>
        <w:rPr>
          <w:rFonts w:ascii="Times New Roman" w:hAnsi="Times New Roman" w:cs="Times New Roman"/>
          <w:color w:val="212121"/>
          <w:sz w:val="24"/>
          <w:szCs w:val="24"/>
        </w:rPr>
        <w:br/>
      </w:r>
      <w:r>
        <w:rPr>
          <w:rFonts w:ascii="Times New Roman" w:hAnsi="Times New Roman" w:cs="Times New Roman"/>
          <w:color w:val="212121"/>
          <w:sz w:val="24"/>
          <w:szCs w:val="24"/>
        </w:rPr>
        <w:br/>
      </w:r>
    </w:p>
    <w:p w14:paraId="024E3373" w14:textId="77777777" w:rsidR="004A3F9C" w:rsidRDefault="004A3F9C" w:rsidP="00816EC2">
      <w:pPr>
        <w:rPr>
          <w:rFonts w:ascii="Times New Roman" w:hAnsi="Times New Roman" w:cs="Times New Roman"/>
          <w:b/>
          <w:color w:val="212121"/>
          <w:sz w:val="24"/>
          <w:szCs w:val="24"/>
        </w:rPr>
      </w:pPr>
    </w:p>
    <w:p w14:paraId="6886832B" w14:textId="19E64E9B" w:rsidR="004A3F9C" w:rsidRDefault="004A3F9C" w:rsidP="00816EC2">
      <w:pPr>
        <w:jc w:val="both"/>
        <w:rPr>
          <w:rFonts w:ascii="Times New Roman" w:hAnsi="Times New Roman" w:cs="Times New Roman"/>
          <w:b/>
          <w:color w:val="212121"/>
          <w:sz w:val="24"/>
          <w:szCs w:val="24"/>
        </w:rPr>
      </w:pPr>
    </w:p>
    <w:p w14:paraId="0E8C98E4" w14:textId="77777777" w:rsidR="00816EC2" w:rsidRPr="00C2158C" w:rsidRDefault="00816EC2" w:rsidP="00816EC2">
      <w:pPr>
        <w:jc w:val="both"/>
        <w:rPr>
          <w:rFonts w:ascii="Times New Roman" w:hAnsi="Times New Roman" w:cs="Times New Roman"/>
          <w:color w:val="212121"/>
          <w:sz w:val="24"/>
          <w:szCs w:val="24"/>
        </w:rPr>
      </w:pPr>
    </w:p>
    <w:p w14:paraId="0B62F50C" w14:textId="77777777" w:rsidR="004A3F9C" w:rsidRDefault="004A3F9C" w:rsidP="00816EC2">
      <w:pPr>
        <w:jc w:val="both"/>
        <w:rPr>
          <w:rFonts w:ascii="Times New Roman" w:hAnsi="Times New Roman" w:cs="Times New Roman"/>
          <w:color w:val="212121"/>
          <w:sz w:val="24"/>
          <w:szCs w:val="24"/>
        </w:rPr>
      </w:pPr>
    </w:p>
    <w:p w14:paraId="6E5F7A77" w14:textId="67054E5E" w:rsidR="004A3F9C" w:rsidRDefault="003B3DA6" w:rsidP="00816EC2">
      <w:pPr>
        <w:rPr>
          <w:rFonts w:ascii="Times New Roman" w:hAnsi="Times New Roman" w:cs="Times New Roman"/>
          <w:b/>
          <w:color w:val="212121"/>
          <w:sz w:val="24"/>
          <w:szCs w:val="24"/>
        </w:rPr>
      </w:pPr>
      <w:r>
        <w:rPr>
          <w:rFonts w:ascii="Times New Roman" w:hAnsi="Times New Roman" w:cs="Times New Roman"/>
          <w:b/>
          <w:color w:val="212121"/>
          <w:sz w:val="24"/>
          <w:szCs w:val="24"/>
        </w:rPr>
        <w:t>“La Cocina de vanguardia como Herramienta de Exploración y Reinterpretación de Leyendas y Tradiciones clásicas de la Ciudad de quito: Cantuña y el atrio de san francisco, el gallo de la catedral, la leyenda del padre Almeida, aplicando técnicas de esferificación, geles, espumas y esponjas”</w:t>
      </w:r>
    </w:p>
    <w:p w14:paraId="5FEA0E68" w14:textId="72F455B8" w:rsidR="004A3F9C" w:rsidRDefault="00C2158C" w:rsidP="00816EC2">
      <w:pPr>
        <w:rPr>
          <w:rFonts w:ascii="Times New Roman" w:hAnsi="Times New Roman" w:cs="Times New Roman"/>
          <w:b/>
          <w:color w:val="212121"/>
          <w:sz w:val="24"/>
          <w:szCs w:val="24"/>
        </w:rPr>
      </w:pPr>
      <w:r>
        <w:rPr>
          <w:rFonts w:ascii="Times New Roman" w:hAnsi="Times New Roman" w:cs="Times New Roman"/>
          <w:b/>
          <w:noProof/>
          <w:color w:val="212121"/>
          <w:sz w:val="24"/>
          <w:szCs w:val="24"/>
        </w:rPr>
        <mc:AlternateContent>
          <mc:Choice Requires="wps">
            <w:drawing>
              <wp:anchor distT="0" distB="0" distL="114300" distR="114300" simplePos="0" relativeHeight="251666432" behindDoc="0" locked="0" layoutInCell="1" allowOverlap="1" wp14:anchorId="228977B8" wp14:editId="54355947">
                <wp:simplePos x="0" y="0"/>
                <wp:positionH relativeFrom="column">
                  <wp:posOffset>-116205</wp:posOffset>
                </wp:positionH>
                <wp:positionV relativeFrom="paragraph">
                  <wp:posOffset>81916</wp:posOffset>
                </wp:positionV>
                <wp:extent cx="5391150" cy="0"/>
                <wp:effectExtent l="0" t="0" r="0" b="0"/>
                <wp:wrapNone/>
                <wp:docPr id="1599465075" name="Conector recto 4"/>
                <wp:cNvGraphicFramePr/>
                <a:graphic xmlns:a="http://schemas.openxmlformats.org/drawingml/2006/main">
                  <a:graphicData uri="http://schemas.microsoft.com/office/word/2010/wordprocessingShape">
                    <wps:wsp>
                      <wps:cNvCnPr/>
                      <wps:spPr>
                        <a:xfrm>
                          <a:off x="0" y="0"/>
                          <a:ext cx="5391150" cy="0"/>
                        </a:xfrm>
                        <a:prstGeom prst="line">
                          <a:avLst/>
                        </a:prstGeom>
                        <a:ln w="1905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2D056" id="Conector recto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6.45pt" to="415.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" strokecolor="gray [1629]" strokeweight="1.5pt"/>
            </w:pict>
          </mc:Fallback>
        </mc:AlternateContent>
      </w:r>
    </w:p>
    <w:p w14:paraId="79C17EEE" w14:textId="77777777" w:rsidR="004A3F9C" w:rsidRDefault="004A3F9C" w:rsidP="00816EC2">
      <w:pPr>
        <w:jc w:val="both"/>
        <w:rPr>
          <w:rFonts w:ascii="Times New Roman" w:hAnsi="Times New Roman" w:cs="Times New Roman"/>
          <w:color w:val="212121"/>
          <w:sz w:val="24"/>
          <w:szCs w:val="24"/>
        </w:rPr>
      </w:pPr>
    </w:p>
    <w:p w14:paraId="6DBF6124" w14:textId="77777777" w:rsidR="004A3F9C" w:rsidRDefault="004A3F9C" w:rsidP="00816EC2">
      <w:pPr>
        <w:rPr>
          <w:rFonts w:ascii="Times New Roman" w:hAnsi="Times New Roman" w:cs="Times New Roman"/>
          <w:color w:val="212121"/>
          <w:sz w:val="24"/>
          <w:szCs w:val="24"/>
        </w:rPr>
      </w:pPr>
    </w:p>
    <w:p w14:paraId="61FEA221" w14:textId="226D6962" w:rsidR="004A3F9C" w:rsidRDefault="003B3DA6" w:rsidP="00816EC2">
      <w:pPr>
        <w:rPr>
          <w:rFonts w:ascii="Times New Roman" w:hAnsi="Times New Roman" w:cs="Times New Roman"/>
          <w:bCs/>
          <w:color w:val="212121"/>
          <w:sz w:val="24"/>
          <w:szCs w:val="24"/>
          <w:lang w:val="pt-PT"/>
        </w:rPr>
      </w:pPr>
      <w:r w:rsidRPr="00B96430">
        <w:rPr>
          <w:rFonts w:ascii="Times New Roman" w:hAnsi="Times New Roman" w:cs="Times New Roman"/>
          <w:bCs/>
          <w:color w:val="212121"/>
          <w:sz w:val="24"/>
          <w:szCs w:val="24"/>
          <w:lang w:val="pt-PT"/>
        </w:rPr>
        <w:t>José David Yaucan Hipo</w:t>
      </w:r>
    </w:p>
    <w:p w14:paraId="3209B954" w14:textId="77777777" w:rsidR="007A6F0F" w:rsidRDefault="007A6F0F" w:rsidP="00816EC2">
      <w:pPr>
        <w:rPr>
          <w:rFonts w:ascii="Times New Roman" w:hAnsi="Times New Roman" w:cs="Times New Roman"/>
          <w:bCs/>
          <w:color w:val="212121"/>
          <w:sz w:val="24"/>
          <w:szCs w:val="24"/>
          <w:lang w:val="pt-PT"/>
        </w:rPr>
      </w:pPr>
    </w:p>
    <w:p w14:paraId="3737944A" w14:textId="77777777" w:rsidR="00C2158C" w:rsidRPr="00B96430" w:rsidRDefault="00C2158C" w:rsidP="00816EC2">
      <w:pPr>
        <w:jc w:val="both"/>
        <w:rPr>
          <w:rFonts w:ascii="Times New Roman" w:hAnsi="Times New Roman" w:cs="Times New Roman"/>
          <w:color w:val="212121"/>
          <w:sz w:val="24"/>
          <w:szCs w:val="24"/>
          <w:lang w:val="pt-PT"/>
        </w:rPr>
      </w:pPr>
    </w:p>
    <w:p w14:paraId="49080B35" w14:textId="00AF580A" w:rsidR="00C2158C" w:rsidRDefault="00C2158C" w:rsidP="00816EC2">
      <w:pPr>
        <w:rPr>
          <w:rFonts w:ascii="Times New Roman" w:hAnsi="Times New Roman" w:cs="Times New Roman"/>
          <w:bCs/>
          <w:color w:val="212121"/>
          <w:sz w:val="24"/>
          <w:szCs w:val="24"/>
          <w:lang w:val="pt-PT"/>
        </w:rPr>
      </w:pPr>
      <w:r>
        <w:rPr>
          <w:rFonts w:ascii="Times New Roman" w:hAnsi="Times New Roman" w:cs="Times New Roman"/>
          <w:bCs/>
          <w:color w:val="212121"/>
          <w:sz w:val="24"/>
          <w:szCs w:val="24"/>
          <w:lang w:val="pt-PT"/>
        </w:rPr>
        <w:t>Director</w:t>
      </w:r>
    </w:p>
    <w:p w14:paraId="009EB62A" w14:textId="54A2CD04" w:rsidR="004A3F9C" w:rsidRPr="00105741" w:rsidRDefault="003B3DA6" w:rsidP="00816EC2">
      <w:pPr>
        <w:rPr>
          <w:rFonts w:ascii="Times New Roman" w:hAnsi="Times New Roman" w:cs="Times New Roman"/>
          <w:bCs/>
          <w:color w:val="212121"/>
          <w:sz w:val="24"/>
          <w:szCs w:val="24"/>
          <w:lang w:val="es-EC"/>
        </w:rPr>
      </w:pPr>
      <w:r w:rsidRPr="00B96430">
        <w:rPr>
          <w:rFonts w:ascii="Times New Roman" w:hAnsi="Times New Roman" w:cs="Times New Roman"/>
          <w:bCs/>
          <w:color w:val="212121"/>
          <w:sz w:val="24"/>
          <w:szCs w:val="24"/>
          <w:lang w:val="pt-PT"/>
        </w:rPr>
        <w:t xml:space="preserve">Chef. </w:t>
      </w:r>
      <w:r w:rsidRPr="00105741">
        <w:rPr>
          <w:rFonts w:ascii="Times New Roman" w:hAnsi="Times New Roman" w:cs="Times New Roman"/>
          <w:bCs/>
          <w:color w:val="212121"/>
          <w:sz w:val="24"/>
          <w:szCs w:val="24"/>
          <w:lang w:val="es-EC"/>
        </w:rPr>
        <w:t>José Antonio Ledesma Larrea</w:t>
      </w:r>
    </w:p>
    <w:p w14:paraId="63BF2B7E" w14:textId="77777777" w:rsidR="004A3F9C" w:rsidRPr="00105741" w:rsidRDefault="004A3F9C" w:rsidP="00816EC2">
      <w:pPr>
        <w:jc w:val="both"/>
        <w:rPr>
          <w:rFonts w:ascii="Times New Roman" w:hAnsi="Times New Roman" w:cs="Times New Roman"/>
          <w:color w:val="212121"/>
          <w:sz w:val="24"/>
          <w:szCs w:val="24"/>
          <w:lang w:val="es-EC"/>
        </w:rPr>
      </w:pPr>
    </w:p>
    <w:p w14:paraId="378C7069" w14:textId="77777777" w:rsidR="004A3F9C" w:rsidRDefault="004A3F9C" w:rsidP="00816EC2">
      <w:pPr>
        <w:jc w:val="both"/>
        <w:rPr>
          <w:rFonts w:ascii="Times New Roman" w:hAnsi="Times New Roman" w:cs="Times New Roman"/>
          <w:color w:val="212121"/>
          <w:sz w:val="24"/>
          <w:szCs w:val="24"/>
          <w:lang w:val="es-EC"/>
        </w:rPr>
      </w:pPr>
    </w:p>
    <w:p w14:paraId="3F80C14A" w14:textId="1A14FA75" w:rsidR="00194877" w:rsidRPr="00816EC2" w:rsidRDefault="00C2158C" w:rsidP="00816EC2">
      <w:pPr>
        <w:rPr>
          <w:rFonts w:ascii="Times New Roman" w:hAnsi="Times New Roman" w:cs="Times New Roman"/>
          <w:color w:val="212121"/>
          <w:sz w:val="24"/>
          <w:szCs w:val="24"/>
        </w:rPr>
      </w:pPr>
      <w:r w:rsidRPr="00C2158C">
        <w:rPr>
          <w:rFonts w:ascii="Times New Roman" w:hAnsi="Times New Roman" w:cs="Times New Roman"/>
          <w:color w:val="212121"/>
          <w:sz w:val="24"/>
          <w:szCs w:val="24"/>
        </w:rPr>
        <w:t xml:space="preserve">Proyecto Integrador de grado </w:t>
      </w:r>
      <w:r>
        <w:rPr>
          <w:rFonts w:ascii="Times New Roman" w:hAnsi="Times New Roman" w:cs="Times New Roman"/>
          <w:color w:val="212121"/>
          <w:sz w:val="24"/>
          <w:szCs w:val="24"/>
        </w:rPr>
        <w:t xml:space="preserve">para optar </w:t>
      </w:r>
      <w:r w:rsidRPr="00C2158C">
        <w:rPr>
          <w:rFonts w:ascii="Times New Roman" w:hAnsi="Times New Roman" w:cs="Times New Roman"/>
          <w:color w:val="212121"/>
          <w:sz w:val="24"/>
          <w:szCs w:val="24"/>
        </w:rPr>
        <w:t>el título de Tecnólogo superior en gastronomía</w:t>
      </w:r>
    </w:p>
    <w:p w14:paraId="682979BC" w14:textId="77777777" w:rsidR="00194877" w:rsidRDefault="00194877" w:rsidP="00816EC2">
      <w:pPr>
        <w:jc w:val="both"/>
        <w:rPr>
          <w:rFonts w:ascii="Times New Roman" w:hAnsi="Times New Roman" w:cs="Times New Roman"/>
          <w:color w:val="212121"/>
          <w:sz w:val="24"/>
          <w:szCs w:val="24"/>
          <w:lang w:val="es-EC"/>
        </w:rPr>
      </w:pPr>
    </w:p>
    <w:p w14:paraId="02334A3D" w14:textId="77777777" w:rsidR="00C2158C" w:rsidRDefault="00C2158C" w:rsidP="00816EC2">
      <w:pPr>
        <w:jc w:val="both"/>
        <w:rPr>
          <w:rFonts w:ascii="Times New Roman" w:hAnsi="Times New Roman" w:cs="Times New Roman"/>
          <w:color w:val="212121"/>
          <w:sz w:val="24"/>
          <w:szCs w:val="24"/>
          <w:lang w:val="es-EC"/>
        </w:rPr>
      </w:pPr>
    </w:p>
    <w:p w14:paraId="31FC5100" w14:textId="77777777" w:rsidR="00816EC2" w:rsidRDefault="00816EC2" w:rsidP="00816EC2">
      <w:pPr>
        <w:jc w:val="both"/>
        <w:rPr>
          <w:rFonts w:ascii="Times New Roman" w:hAnsi="Times New Roman" w:cs="Times New Roman"/>
          <w:color w:val="212121"/>
          <w:sz w:val="24"/>
          <w:szCs w:val="24"/>
          <w:lang w:val="es-EC"/>
        </w:rPr>
      </w:pPr>
    </w:p>
    <w:p w14:paraId="0BA928F7" w14:textId="31D91792" w:rsidR="00C2158C" w:rsidRDefault="00C2158C" w:rsidP="00816EC2">
      <w:pPr>
        <w:rPr>
          <w:rFonts w:ascii="Times New Roman" w:hAnsi="Times New Roman" w:cs="Times New Roman"/>
          <w:color w:val="212121"/>
          <w:sz w:val="24"/>
          <w:szCs w:val="24"/>
          <w:lang w:val="es-EC"/>
        </w:rPr>
      </w:pPr>
      <w:r>
        <w:rPr>
          <w:rFonts w:ascii="Times New Roman" w:hAnsi="Times New Roman" w:cs="Times New Roman"/>
          <w:color w:val="212121"/>
          <w:sz w:val="24"/>
          <w:szCs w:val="24"/>
          <w:lang w:val="es-EC"/>
        </w:rPr>
        <w:t>Instituto Tecnológico Superior Universitario Internacional</w:t>
      </w:r>
    </w:p>
    <w:p w14:paraId="0B456D26" w14:textId="525FB388" w:rsidR="004A3F9C" w:rsidRPr="00105741" w:rsidRDefault="00C2158C" w:rsidP="00816EC2">
      <w:pPr>
        <w:rPr>
          <w:rFonts w:ascii="Times New Roman" w:hAnsi="Times New Roman" w:cs="Times New Roman"/>
          <w:color w:val="212121"/>
          <w:sz w:val="24"/>
          <w:szCs w:val="24"/>
          <w:lang w:val="es-EC"/>
        </w:rPr>
      </w:pPr>
      <w:r>
        <w:rPr>
          <w:rFonts w:ascii="Times New Roman" w:hAnsi="Times New Roman" w:cs="Times New Roman"/>
          <w:color w:val="212121"/>
          <w:sz w:val="24"/>
          <w:szCs w:val="24"/>
          <w:lang w:val="es-EC"/>
        </w:rPr>
        <w:t>Carrera de Tecnología Superior en Gastronomía</w:t>
      </w:r>
    </w:p>
    <w:p w14:paraId="01790AA6" w14:textId="3E90D070" w:rsidR="004A3F9C" w:rsidRPr="00DC0E81" w:rsidRDefault="003B3DA6">
      <w:pPr>
        <w:spacing w:line="240" w:lineRule="auto"/>
        <w:rPr>
          <w:rFonts w:ascii="Times New Roman" w:hAnsi="Times New Roman" w:cs="Times New Roman"/>
          <w:color w:val="212121"/>
          <w:sz w:val="24"/>
          <w:szCs w:val="24"/>
          <w:lang w:val="es-EC"/>
        </w:rPr>
      </w:pPr>
      <w:r w:rsidRPr="00DC0E81">
        <w:rPr>
          <w:rFonts w:ascii="Times New Roman" w:hAnsi="Times New Roman" w:cs="Times New Roman"/>
          <w:color w:val="212121"/>
          <w:sz w:val="24"/>
          <w:szCs w:val="24"/>
          <w:lang w:val="es-EC"/>
        </w:rPr>
        <w:t>D.M.</w:t>
      </w:r>
      <w:r w:rsidR="00194877">
        <w:rPr>
          <w:rFonts w:ascii="Times New Roman" w:hAnsi="Times New Roman" w:cs="Times New Roman"/>
          <w:color w:val="212121"/>
          <w:sz w:val="24"/>
          <w:szCs w:val="24"/>
          <w:lang w:val="es-EC"/>
        </w:rPr>
        <w:t xml:space="preserve"> Quito, 25 octubre </w:t>
      </w:r>
      <w:r w:rsidRPr="00DC0E81">
        <w:rPr>
          <w:rFonts w:ascii="Times New Roman" w:hAnsi="Times New Roman" w:cs="Times New Roman"/>
          <w:color w:val="212121"/>
          <w:sz w:val="24"/>
          <w:szCs w:val="24"/>
          <w:lang w:val="es-EC"/>
        </w:rPr>
        <w:t>de 2024</w:t>
      </w:r>
    </w:p>
    <w:p w14:paraId="3E9415F2" w14:textId="77777777" w:rsidR="00194877" w:rsidRPr="00816EC2" w:rsidRDefault="00194877" w:rsidP="00816EC2">
      <w:bookmarkStart w:id="0" w:name="_Toc167884370"/>
      <w:bookmarkStart w:id="1" w:name="_Toc177572439"/>
    </w:p>
    <w:p w14:paraId="3E70F71C" w14:textId="1A30009C" w:rsidR="00B43A84" w:rsidRPr="00DC0E81" w:rsidRDefault="003B3DA6" w:rsidP="00B43A84">
      <w:pPr>
        <w:pStyle w:val="Ttulo1"/>
        <w:rPr>
          <w:rFonts w:cs="Times New Roman"/>
          <w:color w:val="212121"/>
          <w:lang w:val="es-EC"/>
        </w:rPr>
      </w:pPr>
      <w:r w:rsidRPr="00DC0E81">
        <w:rPr>
          <w:rFonts w:cs="Times New Roman"/>
          <w:color w:val="212121"/>
          <w:lang w:val="es-EC"/>
        </w:rPr>
        <w:lastRenderedPageBreak/>
        <w:t>DEDICATORIA</w:t>
      </w:r>
      <w:bookmarkEnd w:id="0"/>
      <w:bookmarkEnd w:id="1"/>
      <w:r w:rsidR="00B43A84" w:rsidRPr="00DC0E81">
        <w:rPr>
          <w:rFonts w:cs="Times New Roman"/>
          <w:bCs/>
          <w:color w:val="212121"/>
          <w:lang w:val="es-EC"/>
        </w:rPr>
        <w:tab/>
      </w:r>
    </w:p>
    <w:p w14:paraId="04A99B5F" w14:textId="79B29169" w:rsidR="004A3F9C" w:rsidRPr="00105741" w:rsidRDefault="00B43A84" w:rsidP="00B43A84">
      <w:pPr>
        <w:spacing w:line="480" w:lineRule="auto"/>
        <w:ind w:firstLine="720"/>
        <w:jc w:val="both"/>
        <w:rPr>
          <w:rFonts w:ascii="Times New Roman" w:hAnsi="Times New Roman" w:cs="Times New Roman"/>
          <w:bCs/>
          <w:color w:val="212121"/>
          <w:sz w:val="24"/>
          <w:szCs w:val="24"/>
          <w:lang w:val="es-EC"/>
        </w:rPr>
      </w:pPr>
      <w:r w:rsidRPr="00105741">
        <w:rPr>
          <w:rFonts w:ascii="Times New Roman" w:hAnsi="Times New Roman" w:cs="Times New Roman"/>
          <w:bCs/>
          <w:color w:val="212121"/>
          <w:sz w:val="24"/>
          <w:szCs w:val="24"/>
          <w:lang w:val="es-EC"/>
        </w:rPr>
        <w:t xml:space="preserve">Dedicado a aquellas personas que me apoyaron en este proceso, pero en especial a mi madre la cual fue la </w:t>
      </w:r>
      <w:r w:rsidR="00105741" w:rsidRPr="00105741">
        <w:rPr>
          <w:rFonts w:ascii="Times New Roman" w:hAnsi="Times New Roman" w:cs="Times New Roman"/>
          <w:bCs/>
          <w:color w:val="212121"/>
          <w:sz w:val="24"/>
          <w:szCs w:val="24"/>
          <w:lang w:val="es-EC"/>
        </w:rPr>
        <w:t>única</w:t>
      </w:r>
      <w:r w:rsidRPr="00105741">
        <w:rPr>
          <w:rFonts w:ascii="Times New Roman" w:hAnsi="Times New Roman" w:cs="Times New Roman"/>
          <w:bCs/>
          <w:color w:val="212121"/>
          <w:sz w:val="24"/>
          <w:szCs w:val="24"/>
          <w:lang w:val="es-EC"/>
        </w:rPr>
        <w:t xml:space="preserve"> que siempre </w:t>
      </w:r>
      <w:r w:rsidR="00105741" w:rsidRPr="00105741">
        <w:rPr>
          <w:rFonts w:ascii="Times New Roman" w:hAnsi="Times New Roman" w:cs="Times New Roman"/>
          <w:bCs/>
          <w:color w:val="212121"/>
          <w:sz w:val="24"/>
          <w:szCs w:val="24"/>
          <w:lang w:val="es-EC"/>
        </w:rPr>
        <w:t>estuvo</w:t>
      </w:r>
      <w:r w:rsidRPr="00105741">
        <w:rPr>
          <w:rFonts w:ascii="Times New Roman" w:hAnsi="Times New Roman" w:cs="Times New Roman"/>
          <w:bCs/>
          <w:color w:val="212121"/>
          <w:sz w:val="24"/>
          <w:szCs w:val="24"/>
          <w:lang w:val="es-EC"/>
        </w:rPr>
        <w:t xml:space="preserve"> a mi lado durante este camino hacia la </w:t>
      </w:r>
      <w:r w:rsidR="00105741" w:rsidRPr="00105741">
        <w:rPr>
          <w:rFonts w:ascii="Times New Roman" w:hAnsi="Times New Roman" w:cs="Times New Roman"/>
          <w:bCs/>
          <w:color w:val="212121"/>
          <w:sz w:val="24"/>
          <w:szCs w:val="24"/>
          <w:lang w:val="es-EC"/>
        </w:rPr>
        <w:t>obtención</w:t>
      </w:r>
      <w:r w:rsidRPr="00105741">
        <w:rPr>
          <w:rFonts w:ascii="Times New Roman" w:hAnsi="Times New Roman" w:cs="Times New Roman"/>
          <w:bCs/>
          <w:color w:val="212121"/>
          <w:sz w:val="24"/>
          <w:szCs w:val="24"/>
          <w:lang w:val="es-EC"/>
        </w:rPr>
        <w:t xml:space="preserve"> de mi </w:t>
      </w:r>
      <w:r w:rsidR="00105741" w:rsidRPr="00105741">
        <w:rPr>
          <w:rFonts w:ascii="Times New Roman" w:hAnsi="Times New Roman" w:cs="Times New Roman"/>
          <w:bCs/>
          <w:color w:val="212121"/>
          <w:sz w:val="24"/>
          <w:szCs w:val="24"/>
          <w:lang w:val="es-EC"/>
        </w:rPr>
        <w:t>título</w:t>
      </w:r>
      <w:r w:rsidRPr="00105741">
        <w:rPr>
          <w:rFonts w:ascii="Times New Roman" w:hAnsi="Times New Roman" w:cs="Times New Roman"/>
          <w:bCs/>
          <w:color w:val="212121"/>
          <w:sz w:val="24"/>
          <w:szCs w:val="24"/>
          <w:lang w:val="es-EC"/>
        </w:rPr>
        <w:t>.</w:t>
      </w:r>
      <w:r w:rsidRPr="00105741">
        <w:rPr>
          <w:rFonts w:ascii="Times New Roman" w:hAnsi="Times New Roman" w:cs="Times New Roman"/>
          <w:bCs/>
          <w:color w:val="212121"/>
          <w:sz w:val="24"/>
          <w:szCs w:val="24"/>
          <w:lang w:val="es-EC"/>
        </w:rPr>
        <w:tab/>
      </w:r>
    </w:p>
    <w:p w14:paraId="79BA2FF6"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76CEEB82"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7B2DDB79"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2949BDE6"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0D06EDA9"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5DD81C59"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46C465C3"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7780C519"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2216596E"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4E71827D"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73A7D1B8"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082577A8"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206C2C98"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70F77E69"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61B96F03"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21E4C372"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602AC1D5"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635AE4EA"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310CCB5C"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739A9A5D" w14:textId="4BAE3B13" w:rsidR="004A3F9C" w:rsidRPr="00105741" w:rsidRDefault="003B3DA6" w:rsidP="00105741">
      <w:pPr>
        <w:pStyle w:val="Ttulo1"/>
        <w:rPr>
          <w:lang w:val="es-EC"/>
        </w:rPr>
      </w:pPr>
      <w:bookmarkStart w:id="2" w:name="_Toc167884371"/>
      <w:bookmarkStart w:id="3" w:name="_Toc177572440"/>
      <w:r w:rsidRPr="00105741">
        <w:rPr>
          <w:lang w:val="es-EC"/>
        </w:rPr>
        <w:lastRenderedPageBreak/>
        <w:t>AGRADECIMIENTO</w:t>
      </w:r>
      <w:bookmarkEnd w:id="2"/>
      <w:bookmarkEnd w:id="3"/>
    </w:p>
    <w:p w14:paraId="090F2AAB" w14:textId="642AF217" w:rsidR="00B43A84" w:rsidRDefault="00B43A84" w:rsidP="00B43A84">
      <w:pPr>
        <w:spacing w:line="480" w:lineRule="auto"/>
        <w:ind w:firstLine="720"/>
        <w:jc w:val="both"/>
        <w:rPr>
          <w:rFonts w:ascii="Times New Roman" w:hAnsi="Times New Roman" w:cs="Times New Roman"/>
          <w:b/>
          <w:color w:val="212121"/>
          <w:sz w:val="24"/>
          <w:szCs w:val="24"/>
        </w:rPr>
      </w:pPr>
      <w:r w:rsidRPr="006053EE">
        <w:rPr>
          <w:rFonts w:ascii="Times New Roman" w:hAnsi="Times New Roman" w:cs="Times New Roman"/>
          <w:bCs/>
          <w:color w:val="212121"/>
          <w:sz w:val="24"/>
          <w:szCs w:val="24"/>
        </w:rPr>
        <w:t>Mis más sinceros agradecimientos a la institución y al personal, que juntos forma un equipo de trabajo que logra conectar con los estudiantes en su proceso académico, y también agradecer a mi tutor de tesis que supo ser paciente y me explico de la mejor manera las directrices y temas del proyecto y además siempre estuvo atento en mi avance durante este tiempo, de igual manera agradecer al coordinador y al gestor de la carrera que de igual manera supieron ser pacientes en este proceso de titulación que es un paso más a mi meta de ser mejor en lo que me apasionada que es la gastronomía</w:t>
      </w:r>
      <w:r>
        <w:rPr>
          <w:rFonts w:ascii="Times New Roman" w:hAnsi="Times New Roman" w:cs="Times New Roman"/>
          <w:b/>
          <w:color w:val="212121"/>
          <w:sz w:val="24"/>
          <w:szCs w:val="24"/>
        </w:rPr>
        <w:t>.</w:t>
      </w:r>
    </w:p>
    <w:p w14:paraId="3E1DC02D"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16625C9C"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5687937A"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2A31A21D"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4D24F080"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1D2B40A9"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1F5C44ED"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31CCEE0C"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1DD513CF"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1265B0B0"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72EDA444"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21C3C38F" w14:textId="77777777" w:rsidR="004A3F9C" w:rsidRPr="00105741" w:rsidRDefault="004A3F9C">
      <w:pPr>
        <w:spacing w:line="480" w:lineRule="auto"/>
        <w:jc w:val="both"/>
        <w:rPr>
          <w:rFonts w:ascii="Times New Roman" w:hAnsi="Times New Roman" w:cs="Times New Roman"/>
          <w:color w:val="212121"/>
          <w:sz w:val="24"/>
          <w:szCs w:val="24"/>
          <w:lang w:val="es-EC"/>
        </w:rPr>
      </w:pPr>
    </w:p>
    <w:p w14:paraId="6E320C5A" w14:textId="77777777" w:rsidR="004A3F9C" w:rsidRDefault="004A3F9C">
      <w:pPr>
        <w:spacing w:line="480" w:lineRule="auto"/>
        <w:jc w:val="both"/>
        <w:rPr>
          <w:rFonts w:ascii="Times New Roman" w:hAnsi="Times New Roman" w:cs="Times New Roman"/>
          <w:color w:val="212121"/>
          <w:sz w:val="24"/>
          <w:szCs w:val="24"/>
          <w:lang w:val="es-EC"/>
        </w:rPr>
      </w:pPr>
    </w:p>
    <w:p w14:paraId="76CAE91E" w14:textId="77777777" w:rsidR="00105741" w:rsidRDefault="00105741">
      <w:pPr>
        <w:spacing w:line="480" w:lineRule="auto"/>
        <w:jc w:val="both"/>
        <w:rPr>
          <w:rFonts w:ascii="Times New Roman" w:hAnsi="Times New Roman" w:cs="Times New Roman"/>
          <w:color w:val="212121"/>
          <w:sz w:val="24"/>
          <w:szCs w:val="24"/>
          <w:lang w:val="es-EC"/>
        </w:rPr>
      </w:pPr>
    </w:p>
    <w:p w14:paraId="525E93AA" w14:textId="77777777" w:rsidR="004A3F9C" w:rsidRDefault="003B3DA6">
      <w:pPr>
        <w:spacing w:line="480" w:lineRule="auto"/>
        <w:rPr>
          <w:rFonts w:ascii="Times New Roman" w:hAnsi="Times New Roman" w:cs="Times New Roman"/>
          <w:b/>
          <w:color w:val="212121"/>
          <w:sz w:val="24"/>
          <w:szCs w:val="24"/>
        </w:rPr>
      </w:pPr>
      <w:r>
        <w:rPr>
          <w:rFonts w:ascii="Times New Roman" w:hAnsi="Times New Roman" w:cs="Times New Roman"/>
          <w:b/>
          <w:color w:val="212121"/>
          <w:sz w:val="24"/>
          <w:szCs w:val="24"/>
        </w:rPr>
        <w:lastRenderedPageBreak/>
        <w:t>AUTORÍA</w:t>
      </w:r>
    </w:p>
    <w:p w14:paraId="1153C2D8" w14:textId="77777777" w:rsidR="004A3F9C" w:rsidRDefault="004A3F9C">
      <w:pPr>
        <w:spacing w:line="480" w:lineRule="auto"/>
        <w:jc w:val="both"/>
        <w:rPr>
          <w:rFonts w:ascii="Times New Roman" w:hAnsi="Times New Roman" w:cs="Times New Roman"/>
          <w:color w:val="212121"/>
          <w:sz w:val="24"/>
          <w:szCs w:val="24"/>
        </w:rPr>
      </w:pPr>
    </w:p>
    <w:p w14:paraId="55668307" w14:textId="77777777" w:rsidR="004A3F9C" w:rsidRDefault="003B3DA6">
      <w:pPr>
        <w:spacing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Yo, </w:t>
      </w:r>
      <w:r>
        <w:rPr>
          <w:rFonts w:ascii="Times New Roman" w:hAnsi="Times New Roman" w:cs="Times New Roman"/>
          <w:bCs/>
          <w:color w:val="212121"/>
          <w:sz w:val="24"/>
          <w:szCs w:val="24"/>
        </w:rPr>
        <w:t>JOSÉ DAVID YAUCAN HIPO</w:t>
      </w:r>
      <w:r>
        <w:rPr>
          <w:rFonts w:ascii="Times New Roman" w:hAnsi="Times New Roman" w:cs="Times New Roman"/>
          <w:color w:val="212121"/>
          <w:sz w:val="24"/>
          <w:szCs w:val="24"/>
        </w:rPr>
        <w:t xml:space="preserve">, autor del presente informe, me responsabilizo por los conceptos, opiniones y propuestas contenidos en el mismo. </w:t>
      </w:r>
    </w:p>
    <w:p w14:paraId="58BD83F9" w14:textId="77777777" w:rsidR="004A3F9C" w:rsidRDefault="004A3F9C">
      <w:pPr>
        <w:spacing w:line="480" w:lineRule="auto"/>
        <w:jc w:val="both"/>
        <w:rPr>
          <w:rFonts w:ascii="Times New Roman" w:hAnsi="Times New Roman" w:cs="Times New Roman"/>
          <w:color w:val="212121"/>
          <w:sz w:val="24"/>
          <w:szCs w:val="24"/>
        </w:rPr>
      </w:pPr>
    </w:p>
    <w:p w14:paraId="797CDEE4" w14:textId="77777777" w:rsidR="004A3F9C" w:rsidRDefault="004A3F9C">
      <w:pPr>
        <w:spacing w:line="480" w:lineRule="auto"/>
        <w:jc w:val="both"/>
        <w:rPr>
          <w:rFonts w:ascii="Times New Roman" w:hAnsi="Times New Roman" w:cs="Times New Roman"/>
          <w:color w:val="212121"/>
          <w:sz w:val="24"/>
          <w:szCs w:val="24"/>
        </w:rPr>
      </w:pPr>
    </w:p>
    <w:p w14:paraId="467FBF33" w14:textId="77777777" w:rsidR="004A3F9C" w:rsidRDefault="004A3F9C">
      <w:pPr>
        <w:spacing w:line="480" w:lineRule="auto"/>
        <w:jc w:val="both"/>
        <w:rPr>
          <w:rFonts w:ascii="Times New Roman" w:hAnsi="Times New Roman" w:cs="Times New Roman"/>
          <w:color w:val="212121"/>
          <w:sz w:val="24"/>
          <w:szCs w:val="24"/>
        </w:rPr>
      </w:pPr>
    </w:p>
    <w:p w14:paraId="2DD6D06F" w14:textId="77777777" w:rsidR="004A3F9C" w:rsidRDefault="004A3F9C">
      <w:pPr>
        <w:spacing w:line="480" w:lineRule="auto"/>
        <w:jc w:val="both"/>
        <w:rPr>
          <w:rFonts w:ascii="Times New Roman" w:hAnsi="Times New Roman" w:cs="Times New Roman"/>
          <w:color w:val="212121"/>
          <w:sz w:val="24"/>
          <w:szCs w:val="24"/>
        </w:rPr>
      </w:pPr>
    </w:p>
    <w:p w14:paraId="2507020D" w14:textId="77777777" w:rsidR="004A3F9C" w:rsidRPr="00B96430" w:rsidRDefault="003B3DA6">
      <w:pPr>
        <w:spacing w:line="480" w:lineRule="auto"/>
        <w:jc w:val="both"/>
        <w:rPr>
          <w:rFonts w:ascii="Times New Roman" w:hAnsi="Times New Roman" w:cs="Times New Roman"/>
          <w:color w:val="212121"/>
          <w:sz w:val="24"/>
          <w:szCs w:val="24"/>
          <w:lang w:val="pt-PT"/>
        </w:rPr>
      </w:pPr>
      <w:r w:rsidRPr="00B96430">
        <w:rPr>
          <w:rFonts w:ascii="Times New Roman" w:hAnsi="Times New Roman" w:cs="Times New Roman"/>
          <w:color w:val="212121"/>
          <w:sz w:val="24"/>
          <w:szCs w:val="24"/>
          <w:lang w:val="pt-PT"/>
        </w:rPr>
        <w:t>Atentamente,</w:t>
      </w:r>
    </w:p>
    <w:p w14:paraId="18E66A64"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5A8C449C"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5230FD0C"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3C68902C" w14:textId="77777777" w:rsidR="004A3F9C" w:rsidRPr="00B96430" w:rsidRDefault="003B3DA6">
      <w:pPr>
        <w:spacing w:line="480" w:lineRule="auto"/>
        <w:jc w:val="both"/>
        <w:rPr>
          <w:rFonts w:ascii="Times New Roman" w:hAnsi="Times New Roman" w:cs="Times New Roman"/>
          <w:color w:val="212121"/>
          <w:sz w:val="24"/>
          <w:szCs w:val="24"/>
          <w:lang w:val="pt-PT"/>
        </w:rPr>
      </w:pPr>
      <w:r w:rsidRPr="00B96430">
        <w:rPr>
          <w:rFonts w:ascii="Times New Roman" w:hAnsi="Times New Roman" w:cs="Times New Roman"/>
          <w:color w:val="212121"/>
          <w:sz w:val="24"/>
          <w:szCs w:val="24"/>
          <w:lang w:val="pt-PT"/>
        </w:rPr>
        <w:t>José David Yaucan Hipo</w:t>
      </w:r>
    </w:p>
    <w:p w14:paraId="126FC785"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6546037E"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4A00F23B" w14:textId="77777777" w:rsidR="004A3F9C" w:rsidRPr="00B96430" w:rsidRDefault="003B3DA6">
      <w:pPr>
        <w:spacing w:line="480" w:lineRule="auto"/>
        <w:jc w:val="both"/>
        <w:rPr>
          <w:rFonts w:ascii="Times New Roman" w:hAnsi="Times New Roman" w:cs="Times New Roman"/>
          <w:color w:val="212121"/>
          <w:sz w:val="24"/>
          <w:szCs w:val="24"/>
          <w:lang w:val="pt-PT"/>
        </w:rPr>
      </w:pPr>
      <w:r w:rsidRPr="00B96430">
        <w:rPr>
          <w:rFonts w:ascii="Times New Roman" w:hAnsi="Times New Roman" w:cs="Times New Roman"/>
          <w:color w:val="212121"/>
          <w:sz w:val="24"/>
          <w:szCs w:val="24"/>
          <w:lang w:val="pt-PT"/>
        </w:rPr>
        <w:t>Quito, ………..de 2024</w:t>
      </w:r>
    </w:p>
    <w:p w14:paraId="2159AC22"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082D6102"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4FEF363C"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27007197"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571286DF"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7CCCEAC1" w14:textId="77777777" w:rsidR="004A3F9C" w:rsidRPr="00B96430" w:rsidRDefault="004A3F9C">
      <w:pPr>
        <w:spacing w:line="480" w:lineRule="auto"/>
        <w:jc w:val="both"/>
        <w:rPr>
          <w:rFonts w:ascii="Times New Roman" w:hAnsi="Times New Roman" w:cs="Times New Roman"/>
          <w:color w:val="212121"/>
          <w:sz w:val="24"/>
          <w:szCs w:val="24"/>
          <w:lang w:val="pt-PT"/>
        </w:rPr>
      </w:pPr>
    </w:p>
    <w:p w14:paraId="0EFB8000" w14:textId="77777777" w:rsidR="004A3F9C" w:rsidRPr="00B96430" w:rsidRDefault="004A3F9C">
      <w:pPr>
        <w:spacing w:line="480" w:lineRule="auto"/>
        <w:jc w:val="both"/>
        <w:rPr>
          <w:rFonts w:ascii="Times New Roman" w:hAnsi="Times New Roman" w:cs="Times New Roman"/>
          <w:b/>
          <w:color w:val="212121"/>
          <w:sz w:val="24"/>
          <w:szCs w:val="24"/>
          <w:lang w:val="pt-PT"/>
        </w:rPr>
      </w:pPr>
    </w:p>
    <w:p w14:paraId="616A33B3" w14:textId="77777777" w:rsidR="004A3F9C" w:rsidRDefault="003B3DA6">
      <w:pPr>
        <w:spacing w:line="480" w:lineRule="auto"/>
        <w:jc w:val="both"/>
        <w:rPr>
          <w:rFonts w:ascii="Times New Roman" w:hAnsi="Times New Roman" w:cs="Times New Roman"/>
          <w:b/>
          <w:color w:val="212121"/>
          <w:sz w:val="24"/>
          <w:szCs w:val="24"/>
        </w:rPr>
      </w:pPr>
      <w:r w:rsidRPr="00B96430">
        <w:rPr>
          <w:rFonts w:ascii="Times New Roman" w:hAnsi="Times New Roman" w:cs="Times New Roman"/>
          <w:b/>
          <w:color w:val="212121"/>
          <w:sz w:val="24"/>
          <w:szCs w:val="24"/>
          <w:lang w:val="pt-PT"/>
        </w:rPr>
        <w:lastRenderedPageBreak/>
        <w:t xml:space="preserve">Chef. </w:t>
      </w:r>
      <w:r>
        <w:rPr>
          <w:rFonts w:ascii="Times New Roman" w:hAnsi="Times New Roman" w:cs="Times New Roman"/>
          <w:b/>
          <w:color w:val="212121"/>
          <w:sz w:val="24"/>
          <w:szCs w:val="24"/>
        </w:rPr>
        <w:t>José Antonio Ledesma Larrea</w:t>
      </w:r>
    </w:p>
    <w:p w14:paraId="424E409B" w14:textId="77777777" w:rsidR="004A3F9C" w:rsidRDefault="003B3DA6">
      <w:pPr>
        <w:spacing w:line="480" w:lineRule="auto"/>
        <w:jc w:val="both"/>
        <w:rPr>
          <w:rFonts w:ascii="Times New Roman" w:hAnsi="Times New Roman" w:cs="Times New Roman"/>
          <w:b/>
          <w:color w:val="212121"/>
          <w:sz w:val="24"/>
          <w:szCs w:val="24"/>
        </w:rPr>
      </w:pPr>
      <w:r>
        <w:rPr>
          <w:rFonts w:ascii="Times New Roman" w:hAnsi="Times New Roman" w:cs="Times New Roman"/>
          <w:b/>
          <w:color w:val="212121"/>
          <w:sz w:val="24"/>
          <w:szCs w:val="24"/>
        </w:rPr>
        <w:t>Director de trabajo de titulación</w:t>
      </w:r>
    </w:p>
    <w:p w14:paraId="4F114756" w14:textId="77777777" w:rsidR="004A3F9C" w:rsidRDefault="003B3DA6">
      <w:pPr>
        <w:spacing w:line="480" w:lineRule="auto"/>
        <w:rPr>
          <w:rFonts w:ascii="Times New Roman" w:hAnsi="Times New Roman" w:cs="Times New Roman"/>
          <w:b/>
          <w:color w:val="212121"/>
          <w:sz w:val="24"/>
          <w:szCs w:val="24"/>
        </w:rPr>
      </w:pPr>
      <w:r>
        <w:rPr>
          <w:rFonts w:ascii="Times New Roman" w:hAnsi="Times New Roman" w:cs="Times New Roman"/>
          <w:b/>
          <w:color w:val="212121"/>
          <w:sz w:val="24"/>
          <w:szCs w:val="24"/>
        </w:rPr>
        <w:t>CERTIFICA</w:t>
      </w:r>
    </w:p>
    <w:p w14:paraId="64EA7D97" w14:textId="77777777" w:rsidR="004A3F9C" w:rsidRDefault="004A3F9C">
      <w:pPr>
        <w:spacing w:line="480" w:lineRule="auto"/>
        <w:jc w:val="both"/>
        <w:rPr>
          <w:rFonts w:ascii="Times New Roman" w:hAnsi="Times New Roman" w:cs="Times New Roman"/>
          <w:color w:val="212121"/>
          <w:sz w:val="24"/>
          <w:szCs w:val="24"/>
        </w:rPr>
      </w:pPr>
    </w:p>
    <w:p w14:paraId="12E0F169" w14:textId="77777777" w:rsidR="004A3F9C" w:rsidRDefault="004A3F9C">
      <w:pPr>
        <w:spacing w:line="480" w:lineRule="auto"/>
        <w:jc w:val="both"/>
        <w:rPr>
          <w:rFonts w:ascii="Times New Roman" w:hAnsi="Times New Roman" w:cs="Times New Roman"/>
          <w:color w:val="212121"/>
          <w:sz w:val="24"/>
          <w:szCs w:val="24"/>
        </w:rPr>
      </w:pPr>
    </w:p>
    <w:p w14:paraId="5A99FDAB" w14:textId="0C408D3E" w:rsidR="004A3F9C" w:rsidRDefault="003B3DA6">
      <w:pPr>
        <w:spacing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Haber revisado el presente informe de investigación, que se ajusta a las normas institucionales y académicas establecidas por el Instituto Tecnológico Internacional Universitario “ITI”, por </w:t>
      </w:r>
      <w:r w:rsidR="00B43A84">
        <w:rPr>
          <w:rFonts w:ascii="Times New Roman" w:hAnsi="Times New Roman" w:cs="Times New Roman"/>
          <w:color w:val="212121"/>
          <w:sz w:val="24"/>
          <w:szCs w:val="24"/>
        </w:rPr>
        <w:t>tanto,</w:t>
      </w:r>
      <w:r>
        <w:rPr>
          <w:rFonts w:ascii="Times New Roman" w:hAnsi="Times New Roman" w:cs="Times New Roman"/>
          <w:color w:val="212121"/>
          <w:sz w:val="24"/>
          <w:szCs w:val="24"/>
        </w:rPr>
        <w:t xml:space="preserve"> se autoriza su presentación final para los fines legales pertinentes.</w:t>
      </w:r>
    </w:p>
    <w:p w14:paraId="60A56F9F" w14:textId="77777777" w:rsidR="004A3F9C" w:rsidRDefault="004A3F9C">
      <w:pPr>
        <w:spacing w:line="480" w:lineRule="auto"/>
        <w:jc w:val="both"/>
        <w:rPr>
          <w:rFonts w:ascii="Times New Roman" w:hAnsi="Times New Roman" w:cs="Times New Roman"/>
          <w:color w:val="212121"/>
          <w:sz w:val="24"/>
          <w:szCs w:val="24"/>
        </w:rPr>
      </w:pPr>
    </w:p>
    <w:p w14:paraId="45B8132F" w14:textId="77777777" w:rsidR="004A3F9C" w:rsidRDefault="004A3F9C">
      <w:pPr>
        <w:spacing w:line="480" w:lineRule="auto"/>
        <w:jc w:val="both"/>
        <w:rPr>
          <w:rFonts w:ascii="Times New Roman" w:hAnsi="Times New Roman" w:cs="Times New Roman"/>
          <w:color w:val="212121"/>
          <w:sz w:val="24"/>
          <w:szCs w:val="24"/>
        </w:rPr>
      </w:pPr>
    </w:p>
    <w:p w14:paraId="41C4C58B" w14:textId="77777777" w:rsidR="004A3F9C" w:rsidRDefault="004A3F9C">
      <w:pPr>
        <w:spacing w:line="480" w:lineRule="auto"/>
        <w:jc w:val="both"/>
        <w:rPr>
          <w:rFonts w:ascii="Times New Roman" w:hAnsi="Times New Roman" w:cs="Times New Roman"/>
          <w:color w:val="212121"/>
          <w:sz w:val="24"/>
          <w:szCs w:val="24"/>
        </w:rPr>
      </w:pPr>
    </w:p>
    <w:p w14:paraId="34DB4CAC" w14:textId="77777777" w:rsidR="004A3F9C" w:rsidRDefault="003B3DA6">
      <w:pPr>
        <w:spacing w:line="48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rPr>
        <mc:AlternateContent>
          <mc:Choice Requires="wps">
            <w:drawing>
              <wp:anchor distT="0" distB="0" distL="0" distR="0" simplePos="0" relativeHeight="3" behindDoc="0" locked="0" layoutInCell="1" allowOverlap="1" wp14:anchorId="344C0432" wp14:editId="6349BC91">
                <wp:simplePos x="0" y="0"/>
                <wp:positionH relativeFrom="column">
                  <wp:posOffset>-97156</wp:posOffset>
                </wp:positionH>
                <wp:positionV relativeFrom="paragraph">
                  <wp:posOffset>287020</wp:posOffset>
                </wp:positionV>
                <wp:extent cx="3267075" cy="0"/>
                <wp:effectExtent l="0" t="0" r="0" b="0"/>
                <wp:wrapNone/>
                <wp:docPr id="102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67075" cy="0"/>
                        </a:xfrm>
                        <a:prstGeom prst="line">
                          <a:avLst/>
                        </a:prstGeom>
                        <a:ln w="9525" cap="flat" cmpd="sng">
                          <a:solidFill>
                            <a:srgbClr val="AFAFAF"/>
                          </a:solidFill>
                          <a:prstDash val="solid"/>
                          <a:round/>
                          <a:headEnd/>
                          <a:tailEnd/>
                        </a:ln>
                      </wps:spPr>
                      <wps:bodyPr/>
                    </wps:wsp>
                  </a:graphicData>
                </a:graphic>
              </wp:anchor>
            </w:drawing>
          </mc:Choice>
          <mc:Fallback xmlns:wpsCustomData="http://www.wps.cn/officeDocument/2013/wpsCustomData">
            <w:pict>
              <v:line id="1027" filled="f" stroked="t" from="-7.650079pt,22.599998pt" to="249.59991pt,22.599998pt" style="position:absolute;z-index:3;mso-position-horizontal-relative:text;mso-position-vertical-relative:text;mso-width-relative:page;mso-height-relative:page;mso-wrap-distance-left:0.0pt;mso-wrap-distance-right:0.0pt;visibility:visible;">
                <v:stroke color="#afafaf"/>
                <v:fill/>
              </v:line>
            </w:pict>
          </mc:Fallback>
        </mc:AlternateContent>
      </w:r>
    </w:p>
    <w:p w14:paraId="5C1940E5" w14:textId="77777777" w:rsidR="004A3F9C" w:rsidRDefault="003B3DA6">
      <w:pPr>
        <w:spacing w:line="480" w:lineRule="auto"/>
        <w:jc w:val="both"/>
        <w:rPr>
          <w:rFonts w:ascii="Times New Roman" w:hAnsi="Times New Roman" w:cs="Times New Roman"/>
          <w:b/>
          <w:color w:val="212121"/>
          <w:sz w:val="24"/>
          <w:szCs w:val="24"/>
        </w:rPr>
      </w:pPr>
      <w:r>
        <w:rPr>
          <w:rFonts w:ascii="Times New Roman" w:hAnsi="Times New Roman" w:cs="Times New Roman"/>
          <w:b/>
          <w:color w:val="212121"/>
          <w:sz w:val="24"/>
          <w:szCs w:val="24"/>
        </w:rPr>
        <w:t>CHEF. JOSÉ ANTONIO LEDESMA LARREA</w:t>
      </w:r>
    </w:p>
    <w:p w14:paraId="4FDB65EF" w14:textId="77777777" w:rsidR="004A3F9C" w:rsidRDefault="004A3F9C">
      <w:pPr>
        <w:spacing w:line="480" w:lineRule="auto"/>
        <w:jc w:val="both"/>
        <w:rPr>
          <w:rFonts w:ascii="Times New Roman" w:hAnsi="Times New Roman" w:cs="Times New Roman"/>
          <w:b/>
          <w:color w:val="212121"/>
          <w:sz w:val="24"/>
          <w:szCs w:val="24"/>
        </w:rPr>
      </w:pPr>
    </w:p>
    <w:p w14:paraId="2EE26C60" w14:textId="77777777" w:rsidR="004A3F9C" w:rsidRDefault="004A3F9C">
      <w:pPr>
        <w:spacing w:line="480" w:lineRule="auto"/>
        <w:jc w:val="both"/>
        <w:rPr>
          <w:rFonts w:ascii="Times New Roman" w:hAnsi="Times New Roman" w:cs="Times New Roman"/>
          <w:color w:val="212121"/>
          <w:sz w:val="24"/>
          <w:szCs w:val="24"/>
        </w:rPr>
      </w:pPr>
    </w:p>
    <w:p w14:paraId="3F645D97" w14:textId="77777777" w:rsidR="004A3F9C" w:rsidRDefault="004A3F9C">
      <w:pPr>
        <w:spacing w:line="480" w:lineRule="auto"/>
        <w:jc w:val="both"/>
        <w:rPr>
          <w:rFonts w:ascii="Times New Roman" w:hAnsi="Times New Roman" w:cs="Times New Roman"/>
          <w:color w:val="212121"/>
          <w:sz w:val="24"/>
          <w:szCs w:val="24"/>
        </w:rPr>
      </w:pPr>
    </w:p>
    <w:p w14:paraId="086744F9" w14:textId="77777777" w:rsidR="004A3F9C" w:rsidRDefault="004A3F9C">
      <w:pPr>
        <w:spacing w:line="480" w:lineRule="auto"/>
        <w:jc w:val="both"/>
        <w:rPr>
          <w:rFonts w:ascii="Times New Roman" w:hAnsi="Times New Roman" w:cs="Times New Roman"/>
          <w:color w:val="212121"/>
          <w:sz w:val="24"/>
          <w:szCs w:val="24"/>
        </w:rPr>
      </w:pPr>
    </w:p>
    <w:p w14:paraId="7CCDB322" w14:textId="77777777" w:rsidR="004A3F9C" w:rsidRDefault="004A3F9C">
      <w:pPr>
        <w:spacing w:line="480" w:lineRule="auto"/>
        <w:jc w:val="both"/>
        <w:rPr>
          <w:rFonts w:ascii="Times New Roman" w:hAnsi="Times New Roman" w:cs="Times New Roman"/>
          <w:color w:val="212121"/>
          <w:sz w:val="24"/>
          <w:szCs w:val="24"/>
        </w:rPr>
      </w:pPr>
    </w:p>
    <w:p w14:paraId="7A5E25C5" w14:textId="77777777" w:rsidR="004A3F9C" w:rsidRDefault="003B3DA6">
      <w:pPr>
        <w:spacing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Quito, ………. de 2024</w:t>
      </w:r>
    </w:p>
    <w:p w14:paraId="08DBF1AD" w14:textId="77777777" w:rsidR="004A3F9C" w:rsidRDefault="004A3F9C">
      <w:pPr>
        <w:spacing w:line="480" w:lineRule="auto"/>
        <w:jc w:val="both"/>
        <w:rPr>
          <w:rFonts w:ascii="Times New Roman" w:hAnsi="Times New Roman" w:cs="Times New Roman"/>
          <w:color w:val="212121"/>
          <w:sz w:val="24"/>
          <w:szCs w:val="24"/>
        </w:rPr>
      </w:pPr>
    </w:p>
    <w:p w14:paraId="78D33E1B" w14:textId="77777777" w:rsidR="004A3F9C" w:rsidRDefault="004A3F9C">
      <w:pPr>
        <w:spacing w:line="480" w:lineRule="auto"/>
        <w:jc w:val="both"/>
        <w:rPr>
          <w:rFonts w:ascii="Times New Roman" w:hAnsi="Times New Roman" w:cs="Times New Roman"/>
          <w:color w:val="212121"/>
          <w:sz w:val="24"/>
          <w:szCs w:val="24"/>
        </w:rPr>
      </w:pPr>
    </w:p>
    <w:p w14:paraId="09A311B4" w14:textId="77777777" w:rsidR="004A3F9C" w:rsidRDefault="004A3F9C">
      <w:pPr>
        <w:spacing w:line="480" w:lineRule="auto"/>
        <w:jc w:val="both"/>
        <w:rPr>
          <w:rFonts w:ascii="Times New Roman" w:hAnsi="Times New Roman" w:cs="Times New Roman"/>
          <w:color w:val="212121"/>
          <w:sz w:val="24"/>
          <w:szCs w:val="24"/>
        </w:rPr>
      </w:pPr>
    </w:p>
    <w:p w14:paraId="2143624E" w14:textId="77777777" w:rsidR="004A3F9C" w:rsidRDefault="003B3DA6">
      <w:pPr>
        <w:spacing w:line="240" w:lineRule="auto"/>
        <w:rPr>
          <w:rFonts w:ascii="Times New Roman" w:hAnsi="Times New Roman" w:cs="Times New Roman"/>
          <w:b/>
          <w:color w:val="212121"/>
          <w:sz w:val="24"/>
          <w:szCs w:val="24"/>
        </w:rPr>
      </w:pPr>
      <w:r>
        <w:rPr>
          <w:rFonts w:ascii="Times New Roman" w:hAnsi="Times New Roman" w:cs="Times New Roman"/>
          <w:b/>
          <w:color w:val="212121"/>
          <w:sz w:val="24"/>
          <w:szCs w:val="24"/>
        </w:rPr>
        <w:lastRenderedPageBreak/>
        <w:t>DECLARACIÓN DE CESIÓN DE DERECHOS DE TRABAJO FIN DE CARRERA</w:t>
      </w:r>
    </w:p>
    <w:p w14:paraId="311F1CD5" w14:textId="77777777" w:rsidR="004A3F9C" w:rsidRDefault="004A3F9C">
      <w:pPr>
        <w:spacing w:line="240" w:lineRule="auto"/>
        <w:jc w:val="both"/>
        <w:rPr>
          <w:rFonts w:ascii="Times New Roman" w:hAnsi="Times New Roman" w:cs="Times New Roman"/>
          <w:color w:val="212121"/>
          <w:sz w:val="24"/>
          <w:szCs w:val="24"/>
        </w:rPr>
      </w:pPr>
    </w:p>
    <w:p w14:paraId="11A1F0B2" w14:textId="77777777" w:rsidR="004A3F9C" w:rsidRDefault="003B3DA6">
      <w:pPr>
        <w:spacing w:line="24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Para constancia de esta autorización, en la ciudad de …………, a los …. </w:t>
      </w:r>
      <w:proofErr w:type="gramStart"/>
      <w:r>
        <w:rPr>
          <w:rFonts w:ascii="Times New Roman" w:hAnsi="Times New Roman" w:cs="Times New Roman"/>
          <w:color w:val="212121"/>
          <w:sz w:val="24"/>
          <w:szCs w:val="24"/>
        </w:rPr>
        <w:t>días  del</w:t>
      </w:r>
      <w:proofErr w:type="gramEnd"/>
      <w:r>
        <w:rPr>
          <w:rFonts w:ascii="Times New Roman" w:hAnsi="Times New Roman" w:cs="Times New Roman"/>
          <w:color w:val="212121"/>
          <w:sz w:val="24"/>
          <w:szCs w:val="24"/>
        </w:rPr>
        <w:t xml:space="preserve"> mes de …….. de 2024, firmo conforme: Conste por el presente documento la cesión de los derechos del trabajo de fin de carrera, de conformidad con las siguientes cláusulas:</w:t>
      </w:r>
    </w:p>
    <w:p w14:paraId="0C9BA3ED" w14:textId="77777777" w:rsidR="004A3F9C" w:rsidRDefault="004A3F9C">
      <w:pPr>
        <w:spacing w:line="240" w:lineRule="auto"/>
        <w:jc w:val="both"/>
        <w:rPr>
          <w:rFonts w:ascii="Times New Roman" w:hAnsi="Times New Roman" w:cs="Times New Roman"/>
          <w:color w:val="212121"/>
          <w:sz w:val="24"/>
          <w:szCs w:val="24"/>
        </w:rPr>
      </w:pPr>
    </w:p>
    <w:p w14:paraId="49EC649C" w14:textId="1E292EA9" w:rsidR="004A3F9C" w:rsidRDefault="003B3DA6">
      <w:pPr>
        <w:spacing w:line="24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PRIMERA: Yo, José David Yaucan Hipo, bajo la dirección de Chef. José Antonio Ledesma Larrea declaro ser el autor del trabajo de fin de carrera con el tema </w:t>
      </w:r>
      <w:r>
        <w:rPr>
          <w:rFonts w:ascii="Times New Roman" w:hAnsi="Times New Roman" w:cs="Times New Roman"/>
          <w:b/>
          <w:bCs/>
          <w:color w:val="212121"/>
          <w:sz w:val="24"/>
          <w:szCs w:val="24"/>
        </w:rPr>
        <w:t>“La Cocina de vanguardia  como Herramienta de Exploración y Reinterpretación de Leyendas y Tradiciones clásicas de la Ciudad de quito: Cantuña y el atrio de san francisco, el gallo de la catedral, la leyenda del padre Almeida, aplicando técnicas de esferificación, geles, espumas y esponjas”</w:t>
      </w:r>
      <w:r>
        <w:rPr>
          <w:rFonts w:ascii="Times New Roman" w:hAnsi="Times New Roman" w:cs="Times New Roman"/>
          <w:color w:val="212121"/>
          <w:sz w:val="24"/>
          <w:szCs w:val="24"/>
        </w:rPr>
        <w:t>, como requisito fundamental para optar por el título de Tecnología Superior en Gastronomía, a su vez autorizo a la biblioteca del Instituto Tecnológico Internacional Universitario ITI, para que pueda registrar en el repositorio digital y difunda esta investigación con fines netamente académicos, pues como política del Instituto Tecnológico Internacional Universitario ITI, los trabajos de fin de carrera se aplican, materializan y difunden en beneficio de la comunidad.</w:t>
      </w:r>
    </w:p>
    <w:p w14:paraId="0CDC8047" w14:textId="77777777" w:rsidR="004A3F9C" w:rsidRDefault="004A3F9C">
      <w:pPr>
        <w:spacing w:line="240" w:lineRule="auto"/>
        <w:jc w:val="both"/>
        <w:rPr>
          <w:rFonts w:ascii="Times New Roman" w:hAnsi="Times New Roman" w:cs="Times New Roman"/>
          <w:color w:val="212121"/>
          <w:sz w:val="24"/>
          <w:szCs w:val="24"/>
        </w:rPr>
      </w:pPr>
    </w:p>
    <w:p w14:paraId="0231E1D6" w14:textId="77777777" w:rsidR="004A3F9C" w:rsidRDefault="003B3DA6">
      <w:pPr>
        <w:spacing w:line="24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SEGUNDA: Los comparecientes Chef. José Antonio Ledesma Larrea, en calidad de director del trabajo fin de carrera y el Sr. José David Yaucan Hipo, como autor del mismo, por medio del presente instrumento, tienen a bien ceder en forma gratuita sus derechos del trabajo fin de carrera</w:t>
      </w:r>
      <w:r>
        <w:rPr>
          <w:rFonts w:ascii="Times New Roman" w:hAnsi="Times New Roman" w:cs="Times New Roman"/>
          <w:b/>
          <w:color w:val="212121"/>
          <w:sz w:val="24"/>
          <w:szCs w:val="24"/>
        </w:rPr>
        <w:t xml:space="preserve"> </w:t>
      </w:r>
      <w:r>
        <w:rPr>
          <w:rFonts w:ascii="Times New Roman" w:hAnsi="Times New Roman" w:cs="Times New Roman"/>
          <w:color w:val="212121"/>
          <w:sz w:val="24"/>
          <w:szCs w:val="24"/>
        </w:rPr>
        <w:t>y conceden la autorización para que el ITI pueda utilizar este trabajo en su beneficio y/o de la comunidad, sin reserva alguna. El Instituto Tecnológico Internacional Universitario ITI no se hace responsable por el plagio o copia del contenido parcial o total de este trabajo.</w:t>
      </w:r>
    </w:p>
    <w:p w14:paraId="4EB19181" w14:textId="77777777" w:rsidR="004A3F9C" w:rsidRDefault="004A3F9C">
      <w:pPr>
        <w:spacing w:line="240" w:lineRule="auto"/>
        <w:jc w:val="both"/>
        <w:rPr>
          <w:rFonts w:ascii="Times New Roman" w:hAnsi="Times New Roman" w:cs="Times New Roman"/>
          <w:color w:val="212121"/>
          <w:sz w:val="24"/>
          <w:szCs w:val="24"/>
        </w:rPr>
      </w:pPr>
    </w:p>
    <w:p w14:paraId="0D27D5A4" w14:textId="77777777" w:rsidR="004A3F9C" w:rsidRDefault="003B3DA6">
      <w:pPr>
        <w:spacing w:line="24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TERCERA: Las partes declaradas aceptan expresamente todo lo estipulado en la presente cesión de derechos. </w:t>
      </w:r>
    </w:p>
    <w:p w14:paraId="4C3B9B8A" w14:textId="77777777" w:rsidR="004A3F9C" w:rsidRDefault="004A3F9C">
      <w:pPr>
        <w:spacing w:line="240" w:lineRule="auto"/>
        <w:jc w:val="both"/>
        <w:rPr>
          <w:rFonts w:ascii="Times New Roman" w:hAnsi="Times New Roman" w:cs="Times New Roman"/>
          <w:color w:val="212121"/>
          <w:sz w:val="24"/>
          <w:szCs w:val="24"/>
        </w:rPr>
      </w:pPr>
    </w:p>
    <w:p w14:paraId="25CAE85B" w14:textId="77777777" w:rsidR="004A3F9C" w:rsidRDefault="004A3F9C">
      <w:pPr>
        <w:spacing w:line="240" w:lineRule="auto"/>
        <w:jc w:val="both"/>
        <w:rPr>
          <w:rFonts w:ascii="Times New Roman" w:hAnsi="Times New Roman" w:cs="Times New Roman"/>
          <w:color w:val="212121"/>
          <w:sz w:val="24"/>
          <w:szCs w:val="24"/>
        </w:rPr>
      </w:pPr>
    </w:p>
    <w:p w14:paraId="7440C21F" w14:textId="77777777" w:rsidR="004A3F9C" w:rsidRDefault="004A3F9C">
      <w:pPr>
        <w:spacing w:line="240" w:lineRule="auto"/>
        <w:jc w:val="both"/>
        <w:rPr>
          <w:rFonts w:ascii="Times New Roman" w:hAnsi="Times New Roman" w:cs="Times New Roman"/>
          <w:color w:val="212121"/>
          <w:sz w:val="24"/>
          <w:szCs w:val="24"/>
        </w:rPr>
      </w:pPr>
    </w:p>
    <w:p w14:paraId="73642202" w14:textId="77777777" w:rsidR="004A3F9C" w:rsidRDefault="004A3F9C">
      <w:pPr>
        <w:spacing w:line="240" w:lineRule="auto"/>
        <w:jc w:val="both"/>
        <w:rPr>
          <w:rFonts w:ascii="Times New Roman" w:hAnsi="Times New Roman" w:cs="Times New Roman"/>
          <w:color w:val="212121"/>
          <w:sz w:val="24"/>
          <w:szCs w:val="24"/>
        </w:rPr>
      </w:pPr>
    </w:p>
    <w:p w14:paraId="6379A594" w14:textId="77777777" w:rsidR="004A3F9C" w:rsidRDefault="004A3F9C">
      <w:pPr>
        <w:spacing w:line="240" w:lineRule="auto"/>
        <w:jc w:val="both"/>
        <w:rPr>
          <w:rFonts w:ascii="Times New Roman" w:hAnsi="Times New Roman" w:cs="Times New Roman"/>
          <w:color w:val="212121"/>
          <w:sz w:val="24"/>
          <w:szCs w:val="24"/>
        </w:rPr>
      </w:pPr>
    </w:p>
    <w:p w14:paraId="4CD20C89" w14:textId="77777777" w:rsidR="004A3F9C" w:rsidRDefault="003B3DA6">
      <w:pPr>
        <w:spacing w:line="24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rPr>
        <mc:AlternateContent>
          <mc:Choice Requires="wps">
            <w:drawing>
              <wp:anchor distT="0" distB="0" distL="0" distR="0" simplePos="0" relativeHeight="5" behindDoc="0" locked="0" layoutInCell="1" allowOverlap="1" wp14:anchorId="1ED3EEAE" wp14:editId="4378412F">
                <wp:simplePos x="0" y="0"/>
                <wp:positionH relativeFrom="margin">
                  <wp:align>right</wp:align>
                </wp:positionH>
                <wp:positionV relativeFrom="paragraph">
                  <wp:posOffset>121285</wp:posOffset>
                </wp:positionV>
                <wp:extent cx="2210267" cy="0"/>
                <wp:effectExtent l="0" t="0" r="0" b="0"/>
                <wp:wrapNone/>
                <wp:docPr id="1028"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10267" cy="0"/>
                        </a:xfrm>
                        <a:prstGeom prst="line">
                          <a:avLst/>
                        </a:prstGeom>
                        <a:ln w="9525" cap="flat" cmpd="sng">
                          <a:solidFill>
                            <a:srgbClr val="AFAFAF"/>
                          </a:solidFill>
                          <a:prstDash val="solid"/>
                          <a:round/>
                          <a:headEnd/>
                          <a:tailEn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line id="1028" filled="f" stroked="t" from="0.0pt,9.55pt" to="174.03677pt,9.55pt" style="position:absolute;z-index:5;mso-position-horizontal:right;mso-position-horizontal-relative:margin;mso-position-vertical-relative:text;mso-width-percent:0;mso-height-percent:0;mso-width-relative:margin;mso-height-relative:margin;mso-wrap-distance-left:0.0pt;mso-wrap-distance-right:0.0pt;visibility:visible;flip:y;">
                <v:stroke color="#afafaf"/>
                <v:fill/>
              </v:line>
            </w:pict>
          </mc:Fallback>
        </mc:AlternateContent>
      </w:r>
      <w:r>
        <w:rPr>
          <w:rFonts w:ascii="Times New Roman" w:hAnsi="Times New Roman" w:cs="Times New Roman"/>
          <w:noProof/>
          <w:color w:val="212121"/>
          <w:sz w:val="24"/>
          <w:szCs w:val="24"/>
        </w:rPr>
        <mc:AlternateContent>
          <mc:Choice Requires="wps">
            <w:drawing>
              <wp:anchor distT="0" distB="0" distL="0" distR="0" simplePos="0" relativeHeight="4" behindDoc="0" locked="0" layoutInCell="1" allowOverlap="1" wp14:anchorId="776975D9" wp14:editId="23DAF481">
                <wp:simplePos x="0" y="0"/>
                <wp:positionH relativeFrom="margin">
                  <wp:align>left</wp:align>
                </wp:positionH>
                <wp:positionV relativeFrom="paragraph">
                  <wp:posOffset>121702</wp:posOffset>
                </wp:positionV>
                <wp:extent cx="2210267" cy="0"/>
                <wp:effectExtent l="0" t="0" r="0" b="0"/>
                <wp:wrapNone/>
                <wp:docPr id="102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10267" cy="0"/>
                        </a:xfrm>
                        <a:prstGeom prst="line">
                          <a:avLst/>
                        </a:prstGeom>
                        <a:ln w="9525" cap="flat" cmpd="sng">
                          <a:solidFill>
                            <a:srgbClr val="AFAFAF"/>
                          </a:solidFill>
                          <a:prstDash val="solid"/>
                          <a:round/>
                          <a:headEnd/>
                          <a:tailEn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line id="1029" filled="f" stroked="t" from="0.0pt,9.582834pt" to="174.03677pt,9.582834pt" style="position:absolute;z-index:4;mso-position-horizontal:left;mso-position-horizontal-relative:margin;mso-position-vertical-relative:text;mso-width-percent:0;mso-height-percent:0;mso-width-relative:margin;mso-height-relative:margin;mso-wrap-distance-left:0.0pt;mso-wrap-distance-right:0.0pt;visibility:visible;flip:y;">
                <v:stroke color="#afafaf"/>
                <v:fill/>
              </v:line>
            </w:pict>
          </mc:Fallback>
        </mc:AlternateContent>
      </w:r>
    </w:p>
    <w:p w14:paraId="3137C195" w14:textId="77777777" w:rsidR="004A3F9C" w:rsidRDefault="003B3DA6">
      <w:pPr>
        <w:spacing w:line="24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Chef. José Antonio Ledesma Larrea</w:t>
      </w:r>
      <w:r>
        <w:rPr>
          <w:rFonts w:ascii="Times New Roman" w:hAnsi="Times New Roman" w:cs="Times New Roman"/>
          <w:color w:val="212121"/>
          <w:sz w:val="24"/>
          <w:szCs w:val="24"/>
        </w:rPr>
        <w:tab/>
      </w:r>
      <w:r>
        <w:rPr>
          <w:rFonts w:ascii="Times New Roman" w:hAnsi="Times New Roman" w:cs="Times New Roman"/>
          <w:color w:val="212121"/>
          <w:sz w:val="24"/>
          <w:szCs w:val="24"/>
        </w:rPr>
        <w:tab/>
      </w:r>
      <w:r>
        <w:rPr>
          <w:rFonts w:ascii="Times New Roman" w:hAnsi="Times New Roman" w:cs="Times New Roman"/>
          <w:color w:val="212121"/>
          <w:sz w:val="24"/>
          <w:szCs w:val="24"/>
        </w:rPr>
        <w:tab/>
        <w:t>José David Yaucan Hipo</w:t>
      </w:r>
    </w:p>
    <w:p w14:paraId="430A347D" w14:textId="77777777" w:rsidR="004A3F9C" w:rsidRDefault="004A3F9C">
      <w:pPr>
        <w:spacing w:line="240" w:lineRule="auto"/>
        <w:jc w:val="both"/>
        <w:rPr>
          <w:rFonts w:ascii="Times New Roman" w:hAnsi="Times New Roman" w:cs="Times New Roman"/>
          <w:color w:val="212121"/>
          <w:sz w:val="24"/>
          <w:szCs w:val="24"/>
        </w:rPr>
      </w:pPr>
    </w:p>
    <w:p w14:paraId="798C848F" w14:textId="77777777" w:rsidR="004A3F9C" w:rsidRDefault="004A3F9C">
      <w:pPr>
        <w:spacing w:line="240" w:lineRule="auto"/>
        <w:jc w:val="both"/>
        <w:rPr>
          <w:rFonts w:ascii="Times New Roman" w:hAnsi="Times New Roman" w:cs="Times New Roman"/>
          <w:color w:val="212121"/>
          <w:sz w:val="24"/>
          <w:szCs w:val="24"/>
        </w:rPr>
      </w:pPr>
    </w:p>
    <w:p w14:paraId="1EC66A65" w14:textId="77777777" w:rsidR="004A3F9C" w:rsidRDefault="004A3F9C">
      <w:pPr>
        <w:spacing w:line="240" w:lineRule="auto"/>
        <w:jc w:val="both"/>
        <w:rPr>
          <w:rFonts w:ascii="Times New Roman" w:hAnsi="Times New Roman" w:cs="Times New Roman"/>
          <w:color w:val="212121"/>
          <w:sz w:val="24"/>
          <w:szCs w:val="24"/>
        </w:rPr>
      </w:pPr>
    </w:p>
    <w:p w14:paraId="3CEC75B0" w14:textId="77777777" w:rsidR="004A3F9C" w:rsidRDefault="004A3F9C">
      <w:pPr>
        <w:spacing w:line="240" w:lineRule="auto"/>
        <w:jc w:val="both"/>
        <w:rPr>
          <w:rFonts w:ascii="Times New Roman" w:hAnsi="Times New Roman" w:cs="Times New Roman"/>
          <w:color w:val="212121"/>
          <w:sz w:val="24"/>
          <w:szCs w:val="24"/>
        </w:rPr>
      </w:pPr>
    </w:p>
    <w:p w14:paraId="566BC856" w14:textId="77777777" w:rsidR="004A3F9C" w:rsidRDefault="004A3F9C">
      <w:pPr>
        <w:spacing w:line="240" w:lineRule="auto"/>
        <w:jc w:val="both"/>
        <w:rPr>
          <w:rFonts w:ascii="Times New Roman" w:hAnsi="Times New Roman" w:cs="Times New Roman"/>
          <w:color w:val="212121"/>
          <w:sz w:val="24"/>
          <w:szCs w:val="24"/>
        </w:rPr>
      </w:pPr>
    </w:p>
    <w:p w14:paraId="7FF17E8E" w14:textId="77777777" w:rsidR="004A3F9C" w:rsidRDefault="003B3DA6">
      <w:pPr>
        <w:spacing w:line="24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Quito, …………. de 2024</w:t>
      </w:r>
    </w:p>
    <w:p w14:paraId="6E90FC54" w14:textId="77777777" w:rsidR="004A3F9C" w:rsidRDefault="004A3F9C">
      <w:pPr>
        <w:jc w:val="both"/>
        <w:rPr>
          <w:rFonts w:ascii="Times New Roman" w:hAnsi="Times New Roman" w:cs="Times New Roman"/>
          <w:b/>
          <w:color w:val="212121"/>
          <w:sz w:val="24"/>
          <w:szCs w:val="24"/>
        </w:rPr>
      </w:pPr>
    </w:p>
    <w:p w14:paraId="1A8BE1C5" w14:textId="77777777" w:rsidR="004A3F9C" w:rsidRDefault="004A3F9C" w:rsidP="00F748AC">
      <w:pPr>
        <w:jc w:val="both"/>
        <w:rPr>
          <w:rFonts w:ascii="Times New Roman" w:hAnsi="Times New Roman" w:cs="Times New Roman"/>
          <w:b/>
          <w:color w:val="212121"/>
          <w:sz w:val="24"/>
          <w:szCs w:val="24"/>
        </w:rPr>
      </w:pPr>
    </w:p>
    <w:p w14:paraId="5B63051B" w14:textId="27257972" w:rsidR="004A3F9C" w:rsidRDefault="003B3DA6">
      <w:pPr>
        <w:pStyle w:val="Ttulo1"/>
        <w:rPr>
          <w:rFonts w:cs="Times New Roman"/>
          <w:color w:val="212121"/>
        </w:rPr>
      </w:pPr>
      <w:bookmarkStart w:id="4" w:name="_Toc167884372"/>
      <w:bookmarkStart w:id="5" w:name="_Toc177572441"/>
      <w:r>
        <w:rPr>
          <w:rFonts w:cs="Times New Roman"/>
          <w:color w:val="212121"/>
        </w:rPr>
        <w:lastRenderedPageBreak/>
        <w:t>ÍNDICE</w:t>
      </w:r>
      <w:bookmarkEnd w:id="4"/>
      <w:r>
        <w:rPr>
          <w:rFonts w:cs="Times New Roman"/>
          <w:color w:val="212121"/>
        </w:rPr>
        <w:t xml:space="preserve"> </w:t>
      </w:r>
      <w:r w:rsidR="003F59A9">
        <w:rPr>
          <w:rFonts w:cs="Times New Roman"/>
          <w:color w:val="212121"/>
        </w:rPr>
        <w:t>DE CONTENIDO</w:t>
      </w:r>
      <w:bookmarkEnd w:id="5"/>
    </w:p>
    <w:p w14:paraId="05B5B782" w14:textId="123FD018" w:rsidR="003F59A9" w:rsidRPr="007428EB" w:rsidRDefault="003B3DA6"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r w:rsidRPr="007428EB">
        <w:rPr>
          <w:rFonts w:cs="Times New Roman"/>
          <w:color w:val="212121"/>
          <w:sz w:val="24"/>
          <w:szCs w:val="24"/>
        </w:rPr>
        <w:fldChar w:fldCharType="begin"/>
      </w:r>
      <w:r w:rsidRPr="007428EB">
        <w:rPr>
          <w:rFonts w:cs="Times New Roman"/>
          <w:color w:val="212121"/>
          <w:sz w:val="24"/>
          <w:szCs w:val="24"/>
        </w:rPr>
        <w:instrText xml:space="preserve"> TOC \o "1-3" \h \z \u </w:instrText>
      </w:r>
      <w:r w:rsidRPr="007428EB">
        <w:rPr>
          <w:rFonts w:cs="Times New Roman"/>
          <w:color w:val="212121"/>
          <w:sz w:val="24"/>
          <w:szCs w:val="24"/>
        </w:rPr>
        <w:fldChar w:fldCharType="separate"/>
      </w:r>
      <w:hyperlink w:anchor="_Toc177572439" w:history="1">
        <w:r w:rsidR="003F59A9" w:rsidRPr="007428EB">
          <w:rPr>
            <w:rStyle w:val="Hipervnculo"/>
            <w:rFonts w:cs="Times New Roman"/>
            <w:noProof/>
            <w:sz w:val="24"/>
            <w:szCs w:val="24"/>
            <w:lang w:val="es-EC"/>
          </w:rPr>
          <w:t>DEDICATORIA</w:t>
        </w:r>
        <w:r w:rsidR="003F59A9" w:rsidRPr="007428EB">
          <w:rPr>
            <w:noProof/>
            <w:webHidden/>
            <w:sz w:val="24"/>
            <w:szCs w:val="24"/>
          </w:rPr>
          <w:tab/>
        </w:r>
        <w:r w:rsidR="003F59A9" w:rsidRPr="007428EB">
          <w:rPr>
            <w:noProof/>
            <w:webHidden/>
            <w:sz w:val="24"/>
            <w:szCs w:val="24"/>
          </w:rPr>
          <w:fldChar w:fldCharType="begin"/>
        </w:r>
        <w:r w:rsidR="003F59A9" w:rsidRPr="007428EB">
          <w:rPr>
            <w:noProof/>
            <w:webHidden/>
            <w:sz w:val="24"/>
            <w:szCs w:val="24"/>
          </w:rPr>
          <w:instrText xml:space="preserve"> PAGEREF _Toc177572439 \h </w:instrText>
        </w:r>
        <w:r w:rsidR="003F59A9" w:rsidRPr="007428EB">
          <w:rPr>
            <w:noProof/>
            <w:webHidden/>
            <w:sz w:val="24"/>
            <w:szCs w:val="24"/>
          </w:rPr>
        </w:r>
        <w:r w:rsidR="003F59A9" w:rsidRPr="007428EB">
          <w:rPr>
            <w:noProof/>
            <w:webHidden/>
            <w:sz w:val="24"/>
            <w:szCs w:val="24"/>
          </w:rPr>
          <w:fldChar w:fldCharType="separate"/>
        </w:r>
        <w:r w:rsidR="00706EDB">
          <w:rPr>
            <w:noProof/>
            <w:webHidden/>
            <w:sz w:val="24"/>
            <w:szCs w:val="24"/>
          </w:rPr>
          <w:t>2</w:t>
        </w:r>
        <w:r w:rsidR="003F59A9" w:rsidRPr="007428EB">
          <w:rPr>
            <w:noProof/>
            <w:webHidden/>
            <w:sz w:val="24"/>
            <w:szCs w:val="24"/>
          </w:rPr>
          <w:fldChar w:fldCharType="end"/>
        </w:r>
      </w:hyperlink>
    </w:p>
    <w:p w14:paraId="274DA895" w14:textId="7B09664F"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440" w:history="1">
        <w:r w:rsidRPr="007428EB">
          <w:rPr>
            <w:rStyle w:val="Hipervnculo"/>
            <w:noProof/>
            <w:sz w:val="24"/>
            <w:szCs w:val="24"/>
            <w:lang w:val="es-EC"/>
          </w:rPr>
          <w:t>AGRADECIMIENTO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_Toc177572440 \h </w:instrText>
        </w:r>
        <w:r w:rsidRPr="007428EB">
          <w:rPr>
            <w:noProof/>
            <w:webHidden/>
            <w:sz w:val="24"/>
            <w:szCs w:val="24"/>
          </w:rPr>
        </w:r>
        <w:r w:rsidRPr="007428EB">
          <w:rPr>
            <w:noProof/>
            <w:webHidden/>
            <w:sz w:val="24"/>
            <w:szCs w:val="24"/>
          </w:rPr>
          <w:fldChar w:fldCharType="separate"/>
        </w:r>
        <w:r w:rsidR="00706EDB">
          <w:rPr>
            <w:noProof/>
            <w:webHidden/>
            <w:sz w:val="24"/>
            <w:szCs w:val="24"/>
          </w:rPr>
          <w:t>3</w:t>
        </w:r>
        <w:r w:rsidRPr="007428EB">
          <w:rPr>
            <w:noProof/>
            <w:webHidden/>
            <w:sz w:val="24"/>
            <w:szCs w:val="24"/>
          </w:rPr>
          <w:fldChar w:fldCharType="end"/>
        </w:r>
      </w:hyperlink>
    </w:p>
    <w:p w14:paraId="69491200" w14:textId="45DF3827"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441" w:history="1">
        <w:r w:rsidRPr="007428EB">
          <w:rPr>
            <w:rStyle w:val="Hipervnculo"/>
            <w:rFonts w:cs="Times New Roman"/>
            <w:noProof/>
            <w:sz w:val="24"/>
            <w:szCs w:val="24"/>
          </w:rPr>
          <w:t>ÍNDICE DE CONTENIDO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_Toc177572441 \h </w:instrText>
        </w:r>
        <w:r w:rsidRPr="007428EB">
          <w:rPr>
            <w:noProof/>
            <w:webHidden/>
            <w:sz w:val="24"/>
            <w:szCs w:val="24"/>
          </w:rPr>
        </w:r>
        <w:r w:rsidRPr="007428EB">
          <w:rPr>
            <w:noProof/>
            <w:webHidden/>
            <w:sz w:val="24"/>
            <w:szCs w:val="24"/>
          </w:rPr>
          <w:fldChar w:fldCharType="separate"/>
        </w:r>
        <w:r w:rsidR="00706EDB">
          <w:rPr>
            <w:noProof/>
            <w:webHidden/>
            <w:sz w:val="24"/>
            <w:szCs w:val="24"/>
          </w:rPr>
          <w:t>7</w:t>
        </w:r>
        <w:r w:rsidRPr="007428EB">
          <w:rPr>
            <w:noProof/>
            <w:webHidden/>
            <w:sz w:val="24"/>
            <w:szCs w:val="24"/>
          </w:rPr>
          <w:fldChar w:fldCharType="end"/>
        </w:r>
      </w:hyperlink>
    </w:p>
    <w:p w14:paraId="33447AD8" w14:textId="28435BE0"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442" w:history="1">
        <w:r w:rsidRPr="007428EB">
          <w:rPr>
            <w:rStyle w:val="Hipervnculo"/>
            <w:noProof/>
            <w:sz w:val="24"/>
            <w:szCs w:val="24"/>
          </w:rPr>
          <w:t>ÍNDICE DE TABLAS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_Toc177572442 \h </w:instrText>
        </w:r>
        <w:r w:rsidRPr="007428EB">
          <w:rPr>
            <w:noProof/>
            <w:webHidden/>
            <w:sz w:val="24"/>
            <w:szCs w:val="24"/>
          </w:rPr>
        </w:r>
        <w:r w:rsidRPr="007428EB">
          <w:rPr>
            <w:noProof/>
            <w:webHidden/>
            <w:sz w:val="24"/>
            <w:szCs w:val="24"/>
          </w:rPr>
          <w:fldChar w:fldCharType="separate"/>
        </w:r>
        <w:r w:rsidR="00706EDB">
          <w:rPr>
            <w:noProof/>
            <w:webHidden/>
            <w:sz w:val="24"/>
            <w:szCs w:val="24"/>
          </w:rPr>
          <w:t>9</w:t>
        </w:r>
        <w:r w:rsidRPr="007428EB">
          <w:rPr>
            <w:noProof/>
            <w:webHidden/>
            <w:sz w:val="24"/>
            <w:szCs w:val="24"/>
          </w:rPr>
          <w:fldChar w:fldCharType="end"/>
        </w:r>
      </w:hyperlink>
    </w:p>
    <w:p w14:paraId="65297913" w14:textId="1675F4BD"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443" w:history="1">
        <w:r w:rsidRPr="007428EB">
          <w:rPr>
            <w:rStyle w:val="Hipervnculo"/>
            <w:noProof/>
            <w:sz w:val="24"/>
            <w:szCs w:val="24"/>
          </w:rPr>
          <w:t>ÍNDICE DE FIGURAS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_Toc177572443 \h </w:instrText>
        </w:r>
        <w:r w:rsidRPr="007428EB">
          <w:rPr>
            <w:noProof/>
            <w:webHidden/>
            <w:sz w:val="24"/>
            <w:szCs w:val="24"/>
          </w:rPr>
        </w:r>
        <w:r w:rsidRPr="007428EB">
          <w:rPr>
            <w:noProof/>
            <w:webHidden/>
            <w:sz w:val="24"/>
            <w:szCs w:val="24"/>
          </w:rPr>
          <w:fldChar w:fldCharType="separate"/>
        </w:r>
        <w:r w:rsidR="00706EDB">
          <w:rPr>
            <w:noProof/>
            <w:webHidden/>
            <w:sz w:val="24"/>
            <w:szCs w:val="24"/>
          </w:rPr>
          <w:t>10</w:t>
        </w:r>
        <w:r w:rsidRPr="007428EB">
          <w:rPr>
            <w:noProof/>
            <w:webHidden/>
            <w:sz w:val="24"/>
            <w:szCs w:val="24"/>
          </w:rPr>
          <w:fldChar w:fldCharType="end"/>
        </w:r>
      </w:hyperlink>
    </w:p>
    <w:p w14:paraId="0316A81F" w14:textId="5607D695"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444" w:history="1">
        <w:r w:rsidRPr="007428EB">
          <w:rPr>
            <w:rStyle w:val="Hipervnculo"/>
            <w:rFonts w:cs="Times New Roman"/>
            <w:noProof/>
            <w:sz w:val="24"/>
            <w:szCs w:val="24"/>
          </w:rPr>
          <w:t>INTRODUCCIÓN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_Toc177572444 \h </w:instrText>
        </w:r>
        <w:r w:rsidRPr="007428EB">
          <w:rPr>
            <w:noProof/>
            <w:webHidden/>
            <w:sz w:val="24"/>
            <w:szCs w:val="24"/>
          </w:rPr>
        </w:r>
        <w:r w:rsidRPr="007428EB">
          <w:rPr>
            <w:noProof/>
            <w:webHidden/>
            <w:sz w:val="24"/>
            <w:szCs w:val="24"/>
          </w:rPr>
          <w:fldChar w:fldCharType="separate"/>
        </w:r>
        <w:r w:rsidR="00706EDB">
          <w:rPr>
            <w:noProof/>
            <w:webHidden/>
            <w:sz w:val="24"/>
            <w:szCs w:val="24"/>
          </w:rPr>
          <w:t>12</w:t>
        </w:r>
        <w:r w:rsidRPr="007428EB">
          <w:rPr>
            <w:noProof/>
            <w:webHidden/>
            <w:sz w:val="24"/>
            <w:szCs w:val="24"/>
          </w:rPr>
          <w:fldChar w:fldCharType="end"/>
        </w:r>
      </w:hyperlink>
    </w:p>
    <w:p w14:paraId="173C550D" w14:textId="2E2E41E1"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45" w:history="1">
        <w:r w:rsidRPr="007428EB">
          <w:rPr>
            <w:rStyle w:val="Hipervnculo"/>
            <w:noProof/>
            <w:sz w:val="24"/>
            <w:szCs w:val="24"/>
          </w:rPr>
          <w:t>Antecedentes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_Toc177572445 \h </w:instrText>
        </w:r>
        <w:r w:rsidRPr="007428EB">
          <w:rPr>
            <w:noProof/>
            <w:webHidden/>
            <w:sz w:val="24"/>
            <w:szCs w:val="24"/>
          </w:rPr>
        </w:r>
        <w:r w:rsidRPr="007428EB">
          <w:rPr>
            <w:noProof/>
            <w:webHidden/>
            <w:sz w:val="24"/>
            <w:szCs w:val="24"/>
          </w:rPr>
          <w:fldChar w:fldCharType="separate"/>
        </w:r>
        <w:r w:rsidR="00706EDB">
          <w:rPr>
            <w:noProof/>
            <w:webHidden/>
            <w:sz w:val="24"/>
            <w:szCs w:val="24"/>
          </w:rPr>
          <w:t>12</w:t>
        </w:r>
        <w:r w:rsidRPr="007428EB">
          <w:rPr>
            <w:noProof/>
            <w:webHidden/>
            <w:sz w:val="24"/>
            <w:szCs w:val="24"/>
          </w:rPr>
          <w:fldChar w:fldCharType="end"/>
        </w:r>
      </w:hyperlink>
    </w:p>
    <w:p w14:paraId="00979883" w14:textId="4B495C4B"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46" w:history="1">
        <w:r w:rsidRPr="007428EB">
          <w:rPr>
            <w:rStyle w:val="Hipervnculo"/>
            <w:noProof/>
            <w:sz w:val="24"/>
            <w:szCs w:val="24"/>
          </w:rPr>
          <w:t>Marco contextual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_Toc177572446 \h </w:instrText>
        </w:r>
        <w:r w:rsidRPr="007428EB">
          <w:rPr>
            <w:noProof/>
            <w:webHidden/>
            <w:sz w:val="24"/>
            <w:szCs w:val="24"/>
          </w:rPr>
        </w:r>
        <w:r w:rsidRPr="007428EB">
          <w:rPr>
            <w:noProof/>
            <w:webHidden/>
            <w:sz w:val="24"/>
            <w:szCs w:val="24"/>
          </w:rPr>
          <w:fldChar w:fldCharType="separate"/>
        </w:r>
        <w:r w:rsidR="00706EDB">
          <w:rPr>
            <w:noProof/>
            <w:webHidden/>
            <w:sz w:val="24"/>
            <w:szCs w:val="24"/>
          </w:rPr>
          <w:t>16</w:t>
        </w:r>
        <w:r w:rsidRPr="007428EB">
          <w:rPr>
            <w:noProof/>
            <w:webHidden/>
            <w:sz w:val="24"/>
            <w:szCs w:val="24"/>
          </w:rPr>
          <w:fldChar w:fldCharType="end"/>
        </w:r>
      </w:hyperlink>
    </w:p>
    <w:p w14:paraId="52C29A54" w14:textId="6DEB29BE"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47" w:history="1">
        <w:r w:rsidRPr="007428EB">
          <w:rPr>
            <w:rStyle w:val="Hipervnculo"/>
            <w:noProof/>
            <w:sz w:val="24"/>
            <w:szCs w:val="24"/>
          </w:rPr>
          <w:t>Problema de investigación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_Toc177572447 \h </w:instrText>
        </w:r>
        <w:r w:rsidRPr="007428EB">
          <w:rPr>
            <w:noProof/>
            <w:webHidden/>
            <w:sz w:val="24"/>
            <w:szCs w:val="24"/>
          </w:rPr>
        </w:r>
        <w:r w:rsidRPr="007428EB">
          <w:rPr>
            <w:noProof/>
            <w:webHidden/>
            <w:sz w:val="24"/>
            <w:szCs w:val="24"/>
          </w:rPr>
          <w:fldChar w:fldCharType="separate"/>
        </w:r>
        <w:r w:rsidR="00706EDB">
          <w:rPr>
            <w:noProof/>
            <w:webHidden/>
            <w:sz w:val="24"/>
            <w:szCs w:val="24"/>
          </w:rPr>
          <w:t>18</w:t>
        </w:r>
        <w:r w:rsidRPr="007428EB">
          <w:rPr>
            <w:noProof/>
            <w:webHidden/>
            <w:sz w:val="24"/>
            <w:szCs w:val="24"/>
          </w:rPr>
          <w:fldChar w:fldCharType="end"/>
        </w:r>
      </w:hyperlink>
    </w:p>
    <w:p w14:paraId="0EA75FF6" w14:textId="2021EA22"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48" w:history="1">
        <w:r w:rsidRPr="007428EB">
          <w:rPr>
            <w:rStyle w:val="Hipervnculo"/>
            <w:noProof/>
            <w:sz w:val="24"/>
            <w:szCs w:val="24"/>
          </w:rPr>
          <w:t>Definición del problema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_Toc177572448 \h </w:instrText>
        </w:r>
        <w:r w:rsidRPr="007428EB">
          <w:rPr>
            <w:noProof/>
            <w:webHidden/>
            <w:sz w:val="24"/>
            <w:szCs w:val="24"/>
          </w:rPr>
        </w:r>
        <w:r w:rsidRPr="007428EB">
          <w:rPr>
            <w:noProof/>
            <w:webHidden/>
            <w:sz w:val="24"/>
            <w:szCs w:val="24"/>
          </w:rPr>
          <w:fldChar w:fldCharType="separate"/>
        </w:r>
        <w:r w:rsidR="00706EDB">
          <w:rPr>
            <w:noProof/>
            <w:webHidden/>
            <w:sz w:val="24"/>
            <w:szCs w:val="24"/>
          </w:rPr>
          <w:t>18</w:t>
        </w:r>
        <w:r w:rsidRPr="007428EB">
          <w:rPr>
            <w:noProof/>
            <w:webHidden/>
            <w:sz w:val="24"/>
            <w:szCs w:val="24"/>
          </w:rPr>
          <w:fldChar w:fldCharType="end"/>
        </w:r>
      </w:hyperlink>
    </w:p>
    <w:p w14:paraId="46191E55" w14:textId="6EEE9245"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49" w:history="1">
        <w:r w:rsidRPr="007428EB">
          <w:rPr>
            <w:rStyle w:val="Hipervnculo"/>
            <w:noProof/>
            <w:sz w:val="24"/>
            <w:szCs w:val="24"/>
          </w:rPr>
          <w:t>Idea a defender</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_Toc177572449 \h </w:instrText>
        </w:r>
        <w:r w:rsidRPr="007428EB">
          <w:rPr>
            <w:noProof/>
            <w:webHidden/>
            <w:sz w:val="24"/>
            <w:szCs w:val="24"/>
          </w:rPr>
        </w:r>
        <w:r w:rsidRPr="007428EB">
          <w:rPr>
            <w:noProof/>
            <w:webHidden/>
            <w:sz w:val="24"/>
            <w:szCs w:val="24"/>
          </w:rPr>
          <w:fldChar w:fldCharType="separate"/>
        </w:r>
        <w:r w:rsidR="00706EDB">
          <w:rPr>
            <w:noProof/>
            <w:webHidden/>
            <w:sz w:val="24"/>
            <w:szCs w:val="24"/>
          </w:rPr>
          <w:t>19</w:t>
        </w:r>
        <w:r w:rsidRPr="007428EB">
          <w:rPr>
            <w:noProof/>
            <w:webHidden/>
            <w:sz w:val="24"/>
            <w:szCs w:val="24"/>
          </w:rPr>
          <w:fldChar w:fldCharType="end"/>
        </w:r>
      </w:hyperlink>
    </w:p>
    <w:p w14:paraId="4CAD8509" w14:textId="135F9CC3"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50" w:history="1">
        <w:r w:rsidRPr="007428EB">
          <w:rPr>
            <w:rStyle w:val="Hipervnculo"/>
            <w:noProof/>
            <w:sz w:val="24"/>
            <w:szCs w:val="24"/>
          </w:rPr>
          <w:t>Objeto de estudio y campo de acción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_Toc177572450 \h </w:instrText>
        </w:r>
        <w:r w:rsidRPr="007428EB">
          <w:rPr>
            <w:noProof/>
            <w:webHidden/>
            <w:sz w:val="24"/>
            <w:szCs w:val="24"/>
          </w:rPr>
        </w:r>
        <w:r w:rsidRPr="007428EB">
          <w:rPr>
            <w:noProof/>
            <w:webHidden/>
            <w:sz w:val="24"/>
            <w:szCs w:val="24"/>
          </w:rPr>
          <w:fldChar w:fldCharType="separate"/>
        </w:r>
        <w:r w:rsidR="00706EDB">
          <w:rPr>
            <w:noProof/>
            <w:webHidden/>
            <w:sz w:val="24"/>
            <w:szCs w:val="24"/>
          </w:rPr>
          <w:t>20</w:t>
        </w:r>
        <w:r w:rsidRPr="007428EB">
          <w:rPr>
            <w:noProof/>
            <w:webHidden/>
            <w:sz w:val="24"/>
            <w:szCs w:val="24"/>
          </w:rPr>
          <w:fldChar w:fldCharType="end"/>
        </w:r>
      </w:hyperlink>
    </w:p>
    <w:p w14:paraId="37D58229" w14:textId="66566208"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51" w:history="1">
        <w:r w:rsidRPr="007428EB">
          <w:rPr>
            <w:rStyle w:val="Hipervnculo"/>
            <w:noProof/>
            <w:sz w:val="24"/>
            <w:szCs w:val="24"/>
          </w:rPr>
          <w:t>Justificación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_Toc177572451 \h </w:instrText>
        </w:r>
        <w:r w:rsidRPr="007428EB">
          <w:rPr>
            <w:noProof/>
            <w:webHidden/>
            <w:sz w:val="24"/>
            <w:szCs w:val="24"/>
          </w:rPr>
        </w:r>
        <w:r w:rsidRPr="007428EB">
          <w:rPr>
            <w:noProof/>
            <w:webHidden/>
            <w:sz w:val="24"/>
            <w:szCs w:val="24"/>
          </w:rPr>
          <w:fldChar w:fldCharType="separate"/>
        </w:r>
        <w:r w:rsidR="00706EDB">
          <w:rPr>
            <w:noProof/>
            <w:webHidden/>
            <w:sz w:val="24"/>
            <w:szCs w:val="24"/>
          </w:rPr>
          <w:t>21</w:t>
        </w:r>
        <w:r w:rsidRPr="007428EB">
          <w:rPr>
            <w:noProof/>
            <w:webHidden/>
            <w:sz w:val="24"/>
            <w:szCs w:val="24"/>
          </w:rPr>
          <w:fldChar w:fldCharType="end"/>
        </w:r>
      </w:hyperlink>
    </w:p>
    <w:p w14:paraId="14EF3B36" w14:textId="4477D0B4"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52" w:history="1">
        <w:r w:rsidRPr="007428EB">
          <w:rPr>
            <w:rStyle w:val="Hipervnculo"/>
            <w:noProof/>
            <w:sz w:val="24"/>
            <w:szCs w:val="24"/>
          </w:rPr>
          <w:t>Objetivos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_Toc177572452 \h </w:instrText>
        </w:r>
        <w:r w:rsidRPr="007428EB">
          <w:rPr>
            <w:noProof/>
            <w:webHidden/>
            <w:sz w:val="24"/>
            <w:szCs w:val="24"/>
          </w:rPr>
        </w:r>
        <w:r w:rsidRPr="007428EB">
          <w:rPr>
            <w:noProof/>
            <w:webHidden/>
            <w:sz w:val="24"/>
            <w:szCs w:val="24"/>
          </w:rPr>
          <w:fldChar w:fldCharType="separate"/>
        </w:r>
        <w:r w:rsidR="00706EDB">
          <w:rPr>
            <w:noProof/>
            <w:webHidden/>
            <w:sz w:val="24"/>
            <w:szCs w:val="24"/>
          </w:rPr>
          <w:t>22</w:t>
        </w:r>
        <w:r w:rsidRPr="007428EB">
          <w:rPr>
            <w:noProof/>
            <w:webHidden/>
            <w:sz w:val="24"/>
            <w:szCs w:val="24"/>
          </w:rPr>
          <w:fldChar w:fldCharType="end"/>
        </w:r>
      </w:hyperlink>
    </w:p>
    <w:p w14:paraId="38BF31B4" w14:textId="48E07BD6"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53" w:history="1">
        <w:r w:rsidRPr="007428EB">
          <w:rPr>
            <w:rStyle w:val="Hipervnculo"/>
            <w:noProof/>
            <w:sz w:val="24"/>
            <w:szCs w:val="24"/>
          </w:rPr>
          <w:t>Objetivo general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_Toc177572453 \h </w:instrText>
        </w:r>
        <w:r w:rsidRPr="007428EB">
          <w:rPr>
            <w:noProof/>
            <w:webHidden/>
            <w:sz w:val="24"/>
            <w:szCs w:val="24"/>
          </w:rPr>
        </w:r>
        <w:r w:rsidRPr="007428EB">
          <w:rPr>
            <w:noProof/>
            <w:webHidden/>
            <w:sz w:val="24"/>
            <w:szCs w:val="24"/>
          </w:rPr>
          <w:fldChar w:fldCharType="separate"/>
        </w:r>
        <w:r w:rsidR="00706EDB">
          <w:rPr>
            <w:noProof/>
            <w:webHidden/>
            <w:sz w:val="24"/>
            <w:szCs w:val="24"/>
          </w:rPr>
          <w:t>22</w:t>
        </w:r>
        <w:r w:rsidRPr="007428EB">
          <w:rPr>
            <w:noProof/>
            <w:webHidden/>
            <w:sz w:val="24"/>
            <w:szCs w:val="24"/>
          </w:rPr>
          <w:fldChar w:fldCharType="end"/>
        </w:r>
      </w:hyperlink>
    </w:p>
    <w:p w14:paraId="19E28AE1" w14:textId="5FF29A71"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54" w:history="1">
        <w:r w:rsidRPr="007428EB">
          <w:rPr>
            <w:rStyle w:val="Hipervnculo"/>
            <w:noProof/>
            <w:sz w:val="24"/>
            <w:szCs w:val="24"/>
          </w:rPr>
          <w:t>Objetivos específicos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_Toc177572454 \h </w:instrText>
        </w:r>
        <w:r w:rsidRPr="007428EB">
          <w:rPr>
            <w:noProof/>
            <w:webHidden/>
            <w:sz w:val="24"/>
            <w:szCs w:val="24"/>
          </w:rPr>
        </w:r>
        <w:r w:rsidRPr="007428EB">
          <w:rPr>
            <w:noProof/>
            <w:webHidden/>
            <w:sz w:val="24"/>
            <w:szCs w:val="24"/>
          </w:rPr>
          <w:fldChar w:fldCharType="separate"/>
        </w:r>
        <w:r w:rsidR="00706EDB">
          <w:rPr>
            <w:noProof/>
            <w:webHidden/>
            <w:sz w:val="24"/>
            <w:szCs w:val="24"/>
          </w:rPr>
          <w:t>22</w:t>
        </w:r>
        <w:r w:rsidRPr="007428EB">
          <w:rPr>
            <w:noProof/>
            <w:webHidden/>
            <w:sz w:val="24"/>
            <w:szCs w:val="24"/>
          </w:rPr>
          <w:fldChar w:fldCharType="end"/>
        </w:r>
      </w:hyperlink>
    </w:p>
    <w:p w14:paraId="22F68DF7" w14:textId="3B55C68A"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55" w:history="1">
        <w:r w:rsidRPr="007428EB">
          <w:rPr>
            <w:rStyle w:val="Hipervnculo"/>
            <w:noProof/>
            <w:sz w:val="24"/>
            <w:szCs w:val="24"/>
          </w:rPr>
          <w:t>Síntesis de la introducción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_Toc177572455 \h </w:instrText>
        </w:r>
        <w:r w:rsidRPr="007428EB">
          <w:rPr>
            <w:noProof/>
            <w:webHidden/>
            <w:sz w:val="24"/>
            <w:szCs w:val="24"/>
          </w:rPr>
        </w:r>
        <w:r w:rsidRPr="007428EB">
          <w:rPr>
            <w:noProof/>
            <w:webHidden/>
            <w:sz w:val="24"/>
            <w:szCs w:val="24"/>
          </w:rPr>
          <w:fldChar w:fldCharType="separate"/>
        </w:r>
        <w:r w:rsidR="00706EDB">
          <w:rPr>
            <w:noProof/>
            <w:webHidden/>
            <w:sz w:val="24"/>
            <w:szCs w:val="24"/>
          </w:rPr>
          <w:t>22</w:t>
        </w:r>
        <w:r w:rsidRPr="007428EB">
          <w:rPr>
            <w:noProof/>
            <w:webHidden/>
            <w:sz w:val="24"/>
            <w:szCs w:val="24"/>
          </w:rPr>
          <w:fldChar w:fldCharType="end"/>
        </w:r>
      </w:hyperlink>
    </w:p>
    <w:p w14:paraId="67B1075B" w14:textId="12C5B095"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456" w:history="1">
        <w:r w:rsidRPr="007428EB">
          <w:rPr>
            <w:rStyle w:val="Hipervnculo"/>
            <w:noProof/>
            <w:sz w:val="24"/>
            <w:szCs w:val="24"/>
          </w:rPr>
          <w:t>CAPÍTULO I: FUNDAMENTACIÓN TEÓRICA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_Toc177572456 \h </w:instrText>
        </w:r>
        <w:r w:rsidRPr="007428EB">
          <w:rPr>
            <w:noProof/>
            <w:webHidden/>
            <w:sz w:val="24"/>
            <w:szCs w:val="24"/>
          </w:rPr>
        </w:r>
        <w:r w:rsidRPr="007428EB">
          <w:rPr>
            <w:noProof/>
            <w:webHidden/>
            <w:sz w:val="24"/>
            <w:szCs w:val="24"/>
          </w:rPr>
          <w:fldChar w:fldCharType="separate"/>
        </w:r>
        <w:r w:rsidR="00706EDB">
          <w:rPr>
            <w:noProof/>
            <w:webHidden/>
            <w:sz w:val="24"/>
            <w:szCs w:val="24"/>
          </w:rPr>
          <w:t>24</w:t>
        </w:r>
        <w:r w:rsidRPr="007428EB">
          <w:rPr>
            <w:noProof/>
            <w:webHidden/>
            <w:sz w:val="24"/>
            <w:szCs w:val="24"/>
          </w:rPr>
          <w:fldChar w:fldCharType="end"/>
        </w:r>
      </w:hyperlink>
    </w:p>
    <w:p w14:paraId="0D742AF8" w14:textId="2AFA7C61"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57" w:history="1">
        <w:r w:rsidRPr="007428EB">
          <w:rPr>
            <w:rStyle w:val="Hipervnculo"/>
            <w:noProof/>
            <w:sz w:val="24"/>
            <w:szCs w:val="24"/>
          </w:rPr>
          <w:t>Antecedentes históricos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_Toc177572457 \h </w:instrText>
        </w:r>
        <w:r w:rsidRPr="007428EB">
          <w:rPr>
            <w:noProof/>
            <w:webHidden/>
            <w:sz w:val="24"/>
            <w:szCs w:val="24"/>
          </w:rPr>
        </w:r>
        <w:r w:rsidRPr="007428EB">
          <w:rPr>
            <w:noProof/>
            <w:webHidden/>
            <w:sz w:val="24"/>
            <w:szCs w:val="24"/>
          </w:rPr>
          <w:fldChar w:fldCharType="separate"/>
        </w:r>
        <w:r w:rsidR="00706EDB">
          <w:rPr>
            <w:noProof/>
            <w:webHidden/>
            <w:sz w:val="24"/>
            <w:szCs w:val="24"/>
          </w:rPr>
          <w:t>24</w:t>
        </w:r>
        <w:r w:rsidRPr="007428EB">
          <w:rPr>
            <w:noProof/>
            <w:webHidden/>
            <w:sz w:val="24"/>
            <w:szCs w:val="24"/>
          </w:rPr>
          <w:fldChar w:fldCharType="end"/>
        </w:r>
      </w:hyperlink>
    </w:p>
    <w:p w14:paraId="3CA117B4" w14:textId="3034DA41"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58" w:history="1">
        <w:r w:rsidRPr="007428EB">
          <w:rPr>
            <w:rStyle w:val="Hipervnculo"/>
            <w:noProof/>
            <w:sz w:val="24"/>
            <w:szCs w:val="24"/>
          </w:rPr>
          <w:t>Análisis de la zona de estudio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_Toc177572458 \h </w:instrText>
        </w:r>
        <w:r w:rsidRPr="007428EB">
          <w:rPr>
            <w:noProof/>
            <w:webHidden/>
            <w:sz w:val="24"/>
            <w:szCs w:val="24"/>
          </w:rPr>
        </w:r>
        <w:r w:rsidRPr="007428EB">
          <w:rPr>
            <w:noProof/>
            <w:webHidden/>
            <w:sz w:val="24"/>
            <w:szCs w:val="24"/>
          </w:rPr>
          <w:fldChar w:fldCharType="separate"/>
        </w:r>
        <w:r w:rsidR="00706EDB">
          <w:rPr>
            <w:noProof/>
            <w:webHidden/>
            <w:sz w:val="24"/>
            <w:szCs w:val="24"/>
          </w:rPr>
          <w:t>25</w:t>
        </w:r>
        <w:r w:rsidRPr="007428EB">
          <w:rPr>
            <w:noProof/>
            <w:webHidden/>
            <w:sz w:val="24"/>
            <w:szCs w:val="24"/>
          </w:rPr>
          <w:fldChar w:fldCharType="end"/>
        </w:r>
      </w:hyperlink>
    </w:p>
    <w:p w14:paraId="0B17234B" w14:textId="51C971D4"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59" w:history="1">
        <w:r w:rsidRPr="007428EB">
          <w:rPr>
            <w:rStyle w:val="Hipervnculo"/>
            <w:noProof/>
            <w:sz w:val="24"/>
            <w:szCs w:val="24"/>
          </w:rPr>
          <w:t>Fundamentación Conceptual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_Toc177572459 \h </w:instrText>
        </w:r>
        <w:r w:rsidRPr="007428EB">
          <w:rPr>
            <w:noProof/>
            <w:webHidden/>
            <w:sz w:val="24"/>
            <w:szCs w:val="24"/>
          </w:rPr>
        </w:r>
        <w:r w:rsidRPr="007428EB">
          <w:rPr>
            <w:noProof/>
            <w:webHidden/>
            <w:sz w:val="24"/>
            <w:szCs w:val="24"/>
          </w:rPr>
          <w:fldChar w:fldCharType="separate"/>
        </w:r>
        <w:r w:rsidR="00706EDB">
          <w:rPr>
            <w:noProof/>
            <w:webHidden/>
            <w:sz w:val="24"/>
            <w:szCs w:val="24"/>
          </w:rPr>
          <w:t>26</w:t>
        </w:r>
        <w:r w:rsidRPr="007428EB">
          <w:rPr>
            <w:noProof/>
            <w:webHidden/>
            <w:sz w:val="24"/>
            <w:szCs w:val="24"/>
          </w:rPr>
          <w:fldChar w:fldCharType="end"/>
        </w:r>
      </w:hyperlink>
    </w:p>
    <w:p w14:paraId="11B1B1FD" w14:textId="5981B5D0"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61" w:history="1">
        <w:r w:rsidRPr="007428EB">
          <w:rPr>
            <w:rStyle w:val="Hipervnculo"/>
            <w:noProof/>
            <w:sz w:val="24"/>
            <w:szCs w:val="24"/>
          </w:rPr>
          <w:t>Introducción a la cocina de vanguardia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_Toc177572461 \h </w:instrText>
        </w:r>
        <w:r w:rsidRPr="007428EB">
          <w:rPr>
            <w:noProof/>
            <w:webHidden/>
            <w:sz w:val="24"/>
            <w:szCs w:val="24"/>
          </w:rPr>
        </w:r>
        <w:r w:rsidRPr="007428EB">
          <w:rPr>
            <w:noProof/>
            <w:webHidden/>
            <w:sz w:val="24"/>
            <w:szCs w:val="24"/>
          </w:rPr>
          <w:fldChar w:fldCharType="separate"/>
        </w:r>
        <w:r w:rsidR="00706EDB">
          <w:rPr>
            <w:noProof/>
            <w:webHidden/>
            <w:sz w:val="24"/>
            <w:szCs w:val="24"/>
          </w:rPr>
          <w:t>26</w:t>
        </w:r>
        <w:r w:rsidRPr="007428EB">
          <w:rPr>
            <w:noProof/>
            <w:webHidden/>
            <w:sz w:val="24"/>
            <w:szCs w:val="24"/>
          </w:rPr>
          <w:fldChar w:fldCharType="end"/>
        </w:r>
      </w:hyperlink>
    </w:p>
    <w:p w14:paraId="69060429" w14:textId="1B32C258"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62" w:history="1">
        <w:r w:rsidRPr="007428EB">
          <w:rPr>
            <w:rStyle w:val="Hipervnculo"/>
            <w:noProof/>
            <w:sz w:val="24"/>
            <w:szCs w:val="24"/>
          </w:rPr>
          <w:t>Características de la cocina de vanguardia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_Toc177572462 \h </w:instrText>
        </w:r>
        <w:r w:rsidRPr="007428EB">
          <w:rPr>
            <w:noProof/>
            <w:webHidden/>
            <w:sz w:val="24"/>
            <w:szCs w:val="24"/>
          </w:rPr>
        </w:r>
        <w:r w:rsidRPr="007428EB">
          <w:rPr>
            <w:noProof/>
            <w:webHidden/>
            <w:sz w:val="24"/>
            <w:szCs w:val="24"/>
          </w:rPr>
          <w:fldChar w:fldCharType="separate"/>
        </w:r>
        <w:r w:rsidR="00706EDB">
          <w:rPr>
            <w:noProof/>
            <w:webHidden/>
            <w:sz w:val="24"/>
            <w:szCs w:val="24"/>
          </w:rPr>
          <w:t>27</w:t>
        </w:r>
        <w:r w:rsidRPr="007428EB">
          <w:rPr>
            <w:noProof/>
            <w:webHidden/>
            <w:sz w:val="24"/>
            <w:szCs w:val="24"/>
          </w:rPr>
          <w:fldChar w:fldCharType="end"/>
        </w:r>
      </w:hyperlink>
    </w:p>
    <w:p w14:paraId="26DA7D27" w14:textId="6202F9C4"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63" w:history="1">
        <w:r w:rsidRPr="007428EB">
          <w:rPr>
            <w:rStyle w:val="Hipervnculo"/>
            <w:noProof/>
            <w:sz w:val="24"/>
            <w:szCs w:val="24"/>
          </w:rPr>
          <w:t>Evolución histórica de la cocina de vanguardia y principales exponentes a nivel mundial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_Toc177572463 \h </w:instrText>
        </w:r>
        <w:r w:rsidRPr="007428EB">
          <w:rPr>
            <w:noProof/>
            <w:webHidden/>
            <w:sz w:val="24"/>
            <w:szCs w:val="24"/>
          </w:rPr>
        </w:r>
        <w:r w:rsidRPr="007428EB">
          <w:rPr>
            <w:noProof/>
            <w:webHidden/>
            <w:sz w:val="24"/>
            <w:szCs w:val="24"/>
          </w:rPr>
          <w:fldChar w:fldCharType="separate"/>
        </w:r>
        <w:r w:rsidR="00706EDB">
          <w:rPr>
            <w:noProof/>
            <w:webHidden/>
            <w:sz w:val="24"/>
            <w:szCs w:val="24"/>
          </w:rPr>
          <w:t>29</w:t>
        </w:r>
        <w:r w:rsidRPr="007428EB">
          <w:rPr>
            <w:noProof/>
            <w:webHidden/>
            <w:sz w:val="24"/>
            <w:szCs w:val="24"/>
          </w:rPr>
          <w:fldChar w:fldCharType="end"/>
        </w:r>
      </w:hyperlink>
    </w:p>
    <w:p w14:paraId="26FFF5FF" w14:textId="3007B3FD"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64" w:history="1">
        <w:r w:rsidRPr="007428EB">
          <w:rPr>
            <w:rStyle w:val="Hipervnculo"/>
            <w:noProof/>
            <w:sz w:val="24"/>
            <w:szCs w:val="24"/>
          </w:rPr>
          <w:t>Exploración de la gastronomía ecuatoriana y sus leyendas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_Toc177572464 \h </w:instrText>
        </w:r>
        <w:r w:rsidRPr="007428EB">
          <w:rPr>
            <w:noProof/>
            <w:webHidden/>
            <w:sz w:val="24"/>
            <w:szCs w:val="24"/>
          </w:rPr>
        </w:r>
        <w:r w:rsidRPr="007428EB">
          <w:rPr>
            <w:noProof/>
            <w:webHidden/>
            <w:sz w:val="24"/>
            <w:szCs w:val="24"/>
          </w:rPr>
          <w:fldChar w:fldCharType="separate"/>
        </w:r>
        <w:r w:rsidR="00706EDB">
          <w:rPr>
            <w:noProof/>
            <w:webHidden/>
            <w:sz w:val="24"/>
            <w:szCs w:val="24"/>
          </w:rPr>
          <w:t>30</w:t>
        </w:r>
        <w:r w:rsidRPr="007428EB">
          <w:rPr>
            <w:noProof/>
            <w:webHidden/>
            <w:sz w:val="24"/>
            <w:szCs w:val="24"/>
          </w:rPr>
          <w:fldChar w:fldCharType="end"/>
        </w:r>
      </w:hyperlink>
    </w:p>
    <w:p w14:paraId="448CED49" w14:textId="7831F43F"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65" w:history="1">
        <w:r w:rsidRPr="007428EB">
          <w:rPr>
            <w:rStyle w:val="Hipervnculo"/>
            <w:noProof/>
            <w:sz w:val="24"/>
            <w:szCs w:val="24"/>
          </w:rPr>
          <w:t>Breve panorama de la gastronomía tradicional ecuatoriana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_Toc177572465 \h </w:instrText>
        </w:r>
        <w:r w:rsidRPr="007428EB">
          <w:rPr>
            <w:noProof/>
            <w:webHidden/>
            <w:sz w:val="24"/>
            <w:szCs w:val="24"/>
          </w:rPr>
        </w:r>
        <w:r w:rsidRPr="007428EB">
          <w:rPr>
            <w:noProof/>
            <w:webHidden/>
            <w:sz w:val="24"/>
            <w:szCs w:val="24"/>
          </w:rPr>
          <w:fldChar w:fldCharType="separate"/>
        </w:r>
        <w:r w:rsidR="00706EDB">
          <w:rPr>
            <w:noProof/>
            <w:webHidden/>
            <w:sz w:val="24"/>
            <w:szCs w:val="24"/>
          </w:rPr>
          <w:t>30</w:t>
        </w:r>
        <w:r w:rsidRPr="007428EB">
          <w:rPr>
            <w:noProof/>
            <w:webHidden/>
            <w:sz w:val="24"/>
            <w:szCs w:val="24"/>
          </w:rPr>
          <w:fldChar w:fldCharType="end"/>
        </w:r>
      </w:hyperlink>
    </w:p>
    <w:p w14:paraId="6D77E574" w14:textId="1193B98A"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66" w:history="1">
        <w:r w:rsidRPr="007428EB">
          <w:rPr>
            <w:rStyle w:val="Hipervnculo"/>
            <w:noProof/>
            <w:sz w:val="24"/>
            <w:szCs w:val="24"/>
          </w:rPr>
          <w:t>Importancia de las leyendas y tradiciones en la cultura culinaria de Quito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_Toc177572466 \h </w:instrText>
        </w:r>
        <w:r w:rsidRPr="007428EB">
          <w:rPr>
            <w:noProof/>
            <w:webHidden/>
            <w:sz w:val="24"/>
            <w:szCs w:val="24"/>
          </w:rPr>
        </w:r>
        <w:r w:rsidRPr="007428EB">
          <w:rPr>
            <w:noProof/>
            <w:webHidden/>
            <w:sz w:val="24"/>
            <w:szCs w:val="24"/>
          </w:rPr>
          <w:fldChar w:fldCharType="separate"/>
        </w:r>
        <w:r w:rsidR="00706EDB">
          <w:rPr>
            <w:noProof/>
            <w:webHidden/>
            <w:sz w:val="24"/>
            <w:szCs w:val="24"/>
          </w:rPr>
          <w:t>31</w:t>
        </w:r>
        <w:r w:rsidRPr="007428EB">
          <w:rPr>
            <w:noProof/>
            <w:webHidden/>
            <w:sz w:val="24"/>
            <w:szCs w:val="24"/>
          </w:rPr>
          <w:fldChar w:fldCharType="end"/>
        </w:r>
      </w:hyperlink>
    </w:p>
    <w:p w14:paraId="2BAA8E79" w14:textId="4F0D86E7"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67" w:history="1">
        <w:r w:rsidRPr="007428EB">
          <w:rPr>
            <w:rStyle w:val="Hipervnculo"/>
            <w:noProof/>
            <w:sz w:val="24"/>
            <w:szCs w:val="24"/>
          </w:rPr>
          <w:t>Reseña de las leyendas seleccionadas: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_Toc177572467 \h </w:instrText>
        </w:r>
        <w:r w:rsidRPr="007428EB">
          <w:rPr>
            <w:noProof/>
            <w:webHidden/>
            <w:sz w:val="24"/>
            <w:szCs w:val="24"/>
          </w:rPr>
        </w:r>
        <w:r w:rsidRPr="007428EB">
          <w:rPr>
            <w:noProof/>
            <w:webHidden/>
            <w:sz w:val="24"/>
            <w:szCs w:val="24"/>
          </w:rPr>
          <w:fldChar w:fldCharType="separate"/>
        </w:r>
        <w:r w:rsidR="00706EDB">
          <w:rPr>
            <w:noProof/>
            <w:webHidden/>
            <w:sz w:val="24"/>
            <w:szCs w:val="24"/>
          </w:rPr>
          <w:t>32</w:t>
        </w:r>
        <w:r w:rsidRPr="007428EB">
          <w:rPr>
            <w:noProof/>
            <w:webHidden/>
            <w:sz w:val="24"/>
            <w:szCs w:val="24"/>
          </w:rPr>
          <w:fldChar w:fldCharType="end"/>
        </w:r>
      </w:hyperlink>
    </w:p>
    <w:p w14:paraId="49289132" w14:textId="0F78CB53"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68" w:history="1">
        <w:r w:rsidRPr="007428EB">
          <w:rPr>
            <w:rStyle w:val="Hipervnculo"/>
            <w:noProof/>
            <w:sz w:val="24"/>
            <w:szCs w:val="24"/>
          </w:rPr>
          <w:t>Cocina de vanguardia como herramienta de exploración cultural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_Toc177572468 \h </w:instrText>
        </w:r>
        <w:r w:rsidRPr="007428EB">
          <w:rPr>
            <w:noProof/>
            <w:webHidden/>
            <w:sz w:val="24"/>
            <w:szCs w:val="24"/>
          </w:rPr>
        </w:r>
        <w:r w:rsidRPr="007428EB">
          <w:rPr>
            <w:noProof/>
            <w:webHidden/>
            <w:sz w:val="24"/>
            <w:szCs w:val="24"/>
          </w:rPr>
          <w:fldChar w:fldCharType="separate"/>
        </w:r>
        <w:r w:rsidR="00706EDB">
          <w:rPr>
            <w:noProof/>
            <w:webHidden/>
            <w:sz w:val="24"/>
            <w:szCs w:val="24"/>
          </w:rPr>
          <w:t>35</w:t>
        </w:r>
        <w:r w:rsidRPr="007428EB">
          <w:rPr>
            <w:noProof/>
            <w:webHidden/>
            <w:sz w:val="24"/>
            <w:szCs w:val="24"/>
          </w:rPr>
          <w:fldChar w:fldCharType="end"/>
        </w:r>
      </w:hyperlink>
    </w:p>
    <w:p w14:paraId="345711D1" w14:textId="762C57CC"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69" w:history="1">
        <w:r w:rsidRPr="007428EB">
          <w:rPr>
            <w:rStyle w:val="Hipervnculo"/>
            <w:noProof/>
            <w:sz w:val="24"/>
            <w:szCs w:val="24"/>
          </w:rPr>
          <w:t>Fundamentación técnica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_Toc177572469 \h </w:instrText>
        </w:r>
        <w:r w:rsidRPr="007428EB">
          <w:rPr>
            <w:noProof/>
            <w:webHidden/>
            <w:sz w:val="24"/>
            <w:szCs w:val="24"/>
          </w:rPr>
        </w:r>
        <w:r w:rsidRPr="007428EB">
          <w:rPr>
            <w:noProof/>
            <w:webHidden/>
            <w:sz w:val="24"/>
            <w:szCs w:val="24"/>
          </w:rPr>
          <w:fldChar w:fldCharType="separate"/>
        </w:r>
        <w:r w:rsidR="00706EDB">
          <w:rPr>
            <w:noProof/>
            <w:webHidden/>
            <w:sz w:val="24"/>
            <w:szCs w:val="24"/>
          </w:rPr>
          <w:t>36</w:t>
        </w:r>
        <w:r w:rsidRPr="007428EB">
          <w:rPr>
            <w:noProof/>
            <w:webHidden/>
            <w:sz w:val="24"/>
            <w:szCs w:val="24"/>
          </w:rPr>
          <w:fldChar w:fldCharType="end"/>
        </w:r>
      </w:hyperlink>
    </w:p>
    <w:p w14:paraId="0B5352ED" w14:textId="5DAA3E92"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0" w:history="1">
        <w:r w:rsidRPr="007428EB">
          <w:rPr>
            <w:rStyle w:val="Hipervnculo"/>
            <w:noProof/>
            <w:sz w:val="24"/>
            <w:szCs w:val="24"/>
          </w:rPr>
          <w:t>Técnicas de Cocina de Vanguardia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_Toc177572470 \h </w:instrText>
        </w:r>
        <w:r w:rsidRPr="007428EB">
          <w:rPr>
            <w:noProof/>
            <w:webHidden/>
            <w:sz w:val="24"/>
            <w:szCs w:val="24"/>
          </w:rPr>
        </w:r>
        <w:r w:rsidRPr="007428EB">
          <w:rPr>
            <w:noProof/>
            <w:webHidden/>
            <w:sz w:val="24"/>
            <w:szCs w:val="24"/>
          </w:rPr>
          <w:fldChar w:fldCharType="separate"/>
        </w:r>
        <w:r w:rsidR="00706EDB">
          <w:rPr>
            <w:noProof/>
            <w:webHidden/>
            <w:sz w:val="24"/>
            <w:szCs w:val="24"/>
          </w:rPr>
          <w:t>36</w:t>
        </w:r>
        <w:r w:rsidRPr="007428EB">
          <w:rPr>
            <w:noProof/>
            <w:webHidden/>
            <w:sz w:val="24"/>
            <w:szCs w:val="24"/>
          </w:rPr>
          <w:fldChar w:fldCharType="end"/>
        </w:r>
      </w:hyperlink>
    </w:p>
    <w:p w14:paraId="16A0F2F7" w14:textId="1B48E45E"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1" w:history="1">
        <w:r w:rsidRPr="007428EB">
          <w:rPr>
            <w:rStyle w:val="Hipervnculo"/>
            <w:noProof/>
            <w:sz w:val="24"/>
            <w:szCs w:val="24"/>
          </w:rPr>
          <w:t>Gelificación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_Toc177572471 \h </w:instrText>
        </w:r>
        <w:r w:rsidRPr="007428EB">
          <w:rPr>
            <w:noProof/>
            <w:webHidden/>
            <w:sz w:val="24"/>
            <w:szCs w:val="24"/>
          </w:rPr>
        </w:r>
        <w:r w:rsidRPr="007428EB">
          <w:rPr>
            <w:noProof/>
            <w:webHidden/>
            <w:sz w:val="24"/>
            <w:szCs w:val="24"/>
          </w:rPr>
          <w:fldChar w:fldCharType="separate"/>
        </w:r>
        <w:r w:rsidR="00706EDB">
          <w:rPr>
            <w:noProof/>
            <w:webHidden/>
            <w:sz w:val="24"/>
            <w:szCs w:val="24"/>
          </w:rPr>
          <w:t>42</w:t>
        </w:r>
        <w:r w:rsidRPr="007428EB">
          <w:rPr>
            <w:noProof/>
            <w:webHidden/>
            <w:sz w:val="24"/>
            <w:szCs w:val="24"/>
          </w:rPr>
          <w:fldChar w:fldCharType="end"/>
        </w:r>
      </w:hyperlink>
    </w:p>
    <w:p w14:paraId="3795AF4B" w14:textId="4ADC7FE7"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2" w:history="1">
        <w:r w:rsidRPr="007428EB">
          <w:rPr>
            <w:rStyle w:val="Hipervnculo"/>
            <w:noProof/>
            <w:sz w:val="24"/>
            <w:szCs w:val="24"/>
          </w:rPr>
          <w:t>Espumas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_Toc177572472 \h </w:instrText>
        </w:r>
        <w:r w:rsidRPr="007428EB">
          <w:rPr>
            <w:noProof/>
            <w:webHidden/>
            <w:sz w:val="24"/>
            <w:szCs w:val="24"/>
          </w:rPr>
        </w:r>
        <w:r w:rsidRPr="007428EB">
          <w:rPr>
            <w:noProof/>
            <w:webHidden/>
            <w:sz w:val="24"/>
            <w:szCs w:val="24"/>
          </w:rPr>
          <w:fldChar w:fldCharType="separate"/>
        </w:r>
        <w:r w:rsidR="00706EDB">
          <w:rPr>
            <w:noProof/>
            <w:webHidden/>
            <w:sz w:val="24"/>
            <w:szCs w:val="24"/>
          </w:rPr>
          <w:t>45</w:t>
        </w:r>
        <w:r w:rsidRPr="007428EB">
          <w:rPr>
            <w:noProof/>
            <w:webHidden/>
            <w:sz w:val="24"/>
            <w:szCs w:val="24"/>
          </w:rPr>
          <w:fldChar w:fldCharType="end"/>
        </w:r>
      </w:hyperlink>
    </w:p>
    <w:p w14:paraId="0472A79E" w14:textId="594272A8"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3" w:history="1">
        <w:r w:rsidRPr="007428EB">
          <w:rPr>
            <w:rStyle w:val="Hipervnculo"/>
            <w:noProof/>
            <w:sz w:val="24"/>
            <w:szCs w:val="24"/>
          </w:rPr>
          <w:t>Esponjas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_Toc177572473 \h </w:instrText>
        </w:r>
        <w:r w:rsidRPr="007428EB">
          <w:rPr>
            <w:noProof/>
            <w:webHidden/>
            <w:sz w:val="24"/>
            <w:szCs w:val="24"/>
          </w:rPr>
        </w:r>
        <w:r w:rsidRPr="007428EB">
          <w:rPr>
            <w:noProof/>
            <w:webHidden/>
            <w:sz w:val="24"/>
            <w:szCs w:val="24"/>
          </w:rPr>
          <w:fldChar w:fldCharType="separate"/>
        </w:r>
        <w:r w:rsidR="00706EDB">
          <w:rPr>
            <w:noProof/>
            <w:webHidden/>
            <w:sz w:val="24"/>
            <w:szCs w:val="24"/>
          </w:rPr>
          <w:t>49</w:t>
        </w:r>
        <w:r w:rsidRPr="007428EB">
          <w:rPr>
            <w:noProof/>
            <w:webHidden/>
            <w:sz w:val="24"/>
            <w:szCs w:val="24"/>
          </w:rPr>
          <w:fldChar w:fldCharType="end"/>
        </w:r>
      </w:hyperlink>
    </w:p>
    <w:p w14:paraId="3D9503EF" w14:textId="4EB946DD"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4" w:history="1">
        <w:r w:rsidRPr="007428EB">
          <w:rPr>
            <w:rStyle w:val="Hipervnculo"/>
            <w:noProof/>
            <w:sz w:val="24"/>
            <w:szCs w:val="24"/>
          </w:rPr>
          <w:t>Ejemplos de platos emblemáticos que utilizan estas técnicas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_Toc177572474 \h </w:instrText>
        </w:r>
        <w:r w:rsidRPr="007428EB">
          <w:rPr>
            <w:noProof/>
            <w:webHidden/>
            <w:sz w:val="24"/>
            <w:szCs w:val="24"/>
          </w:rPr>
        </w:r>
        <w:r w:rsidRPr="007428EB">
          <w:rPr>
            <w:noProof/>
            <w:webHidden/>
            <w:sz w:val="24"/>
            <w:szCs w:val="24"/>
          </w:rPr>
          <w:fldChar w:fldCharType="separate"/>
        </w:r>
        <w:r w:rsidR="00706EDB">
          <w:rPr>
            <w:noProof/>
            <w:webHidden/>
            <w:sz w:val="24"/>
            <w:szCs w:val="24"/>
          </w:rPr>
          <w:t>53</w:t>
        </w:r>
        <w:r w:rsidRPr="007428EB">
          <w:rPr>
            <w:noProof/>
            <w:webHidden/>
            <w:sz w:val="24"/>
            <w:szCs w:val="24"/>
          </w:rPr>
          <w:fldChar w:fldCharType="end"/>
        </w:r>
      </w:hyperlink>
    </w:p>
    <w:p w14:paraId="18C4AFC2" w14:textId="209DC115"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5" w:history="1">
        <w:r w:rsidRPr="007428EB">
          <w:rPr>
            <w:rStyle w:val="Hipervnculo"/>
            <w:noProof/>
            <w:sz w:val="24"/>
            <w:szCs w:val="24"/>
          </w:rPr>
          <w:t>Fundamentación Legal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_Toc177572475 \h </w:instrText>
        </w:r>
        <w:r w:rsidRPr="007428EB">
          <w:rPr>
            <w:noProof/>
            <w:webHidden/>
            <w:sz w:val="24"/>
            <w:szCs w:val="24"/>
          </w:rPr>
        </w:r>
        <w:r w:rsidRPr="007428EB">
          <w:rPr>
            <w:noProof/>
            <w:webHidden/>
            <w:sz w:val="24"/>
            <w:szCs w:val="24"/>
          </w:rPr>
          <w:fldChar w:fldCharType="separate"/>
        </w:r>
        <w:r w:rsidR="00706EDB">
          <w:rPr>
            <w:noProof/>
            <w:webHidden/>
            <w:sz w:val="24"/>
            <w:szCs w:val="24"/>
          </w:rPr>
          <w:t>56</w:t>
        </w:r>
        <w:r w:rsidRPr="007428EB">
          <w:rPr>
            <w:noProof/>
            <w:webHidden/>
            <w:sz w:val="24"/>
            <w:szCs w:val="24"/>
          </w:rPr>
          <w:fldChar w:fldCharType="end"/>
        </w:r>
      </w:hyperlink>
    </w:p>
    <w:p w14:paraId="4C976757" w14:textId="5F44FA3E"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6" w:history="1">
        <w:r w:rsidRPr="007428EB">
          <w:rPr>
            <w:rStyle w:val="Hipervnculo"/>
            <w:noProof/>
            <w:sz w:val="24"/>
            <w:szCs w:val="24"/>
          </w:rPr>
          <w:t>Constitución de la República del Ecuador</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_Toc177572476 \h </w:instrText>
        </w:r>
        <w:r w:rsidRPr="007428EB">
          <w:rPr>
            <w:noProof/>
            <w:webHidden/>
            <w:sz w:val="24"/>
            <w:szCs w:val="24"/>
          </w:rPr>
        </w:r>
        <w:r w:rsidRPr="007428EB">
          <w:rPr>
            <w:noProof/>
            <w:webHidden/>
            <w:sz w:val="24"/>
            <w:szCs w:val="24"/>
          </w:rPr>
          <w:fldChar w:fldCharType="separate"/>
        </w:r>
        <w:r w:rsidR="00706EDB">
          <w:rPr>
            <w:noProof/>
            <w:webHidden/>
            <w:sz w:val="24"/>
            <w:szCs w:val="24"/>
          </w:rPr>
          <w:t>56</w:t>
        </w:r>
        <w:r w:rsidRPr="007428EB">
          <w:rPr>
            <w:noProof/>
            <w:webHidden/>
            <w:sz w:val="24"/>
            <w:szCs w:val="24"/>
          </w:rPr>
          <w:fldChar w:fldCharType="end"/>
        </w:r>
      </w:hyperlink>
    </w:p>
    <w:p w14:paraId="6764417B" w14:textId="7D68A63C"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7" w:history="1">
        <w:r w:rsidRPr="007428EB">
          <w:rPr>
            <w:rStyle w:val="Hipervnculo"/>
            <w:noProof/>
            <w:sz w:val="24"/>
            <w:szCs w:val="24"/>
          </w:rPr>
          <w:t>Ley orgánica de cultura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_Toc177572477 \h </w:instrText>
        </w:r>
        <w:r w:rsidRPr="007428EB">
          <w:rPr>
            <w:noProof/>
            <w:webHidden/>
            <w:sz w:val="24"/>
            <w:szCs w:val="24"/>
          </w:rPr>
        </w:r>
        <w:r w:rsidRPr="007428EB">
          <w:rPr>
            <w:noProof/>
            <w:webHidden/>
            <w:sz w:val="24"/>
            <w:szCs w:val="24"/>
          </w:rPr>
          <w:fldChar w:fldCharType="separate"/>
        </w:r>
        <w:r w:rsidR="00706EDB">
          <w:rPr>
            <w:noProof/>
            <w:webHidden/>
            <w:sz w:val="24"/>
            <w:szCs w:val="24"/>
          </w:rPr>
          <w:t>57</w:t>
        </w:r>
        <w:r w:rsidRPr="007428EB">
          <w:rPr>
            <w:noProof/>
            <w:webHidden/>
            <w:sz w:val="24"/>
            <w:szCs w:val="24"/>
          </w:rPr>
          <w:fldChar w:fldCharType="end"/>
        </w:r>
      </w:hyperlink>
    </w:p>
    <w:p w14:paraId="0C30F376" w14:textId="49B5AAE7"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8" w:history="1">
        <w:r w:rsidRPr="007428EB">
          <w:rPr>
            <w:rStyle w:val="Hipervnculo"/>
            <w:noProof/>
            <w:sz w:val="24"/>
            <w:szCs w:val="24"/>
          </w:rPr>
          <w:t>Ley orgánica del régimen de la soberanía alimentaria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_Toc177572478 \h </w:instrText>
        </w:r>
        <w:r w:rsidRPr="007428EB">
          <w:rPr>
            <w:noProof/>
            <w:webHidden/>
            <w:sz w:val="24"/>
            <w:szCs w:val="24"/>
          </w:rPr>
        </w:r>
        <w:r w:rsidRPr="007428EB">
          <w:rPr>
            <w:noProof/>
            <w:webHidden/>
            <w:sz w:val="24"/>
            <w:szCs w:val="24"/>
          </w:rPr>
          <w:fldChar w:fldCharType="separate"/>
        </w:r>
        <w:r w:rsidR="00706EDB">
          <w:rPr>
            <w:noProof/>
            <w:webHidden/>
            <w:sz w:val="24"/>
            <w:szCs w:val="24"/>
          </w:rPr>
          <w:t>58</w:t>
        </w:r>
        <w:r w:rsidRPr="007428EB">
          <w:rPr>
            <w:noProof/>
            <w:webHidden/>
            <w:sz w:val="24"/>
            <w:szCs w:val="24"/>
          </w:rPr>
          <w:fldChar w:fldCharType="end"/>
        </w:r>
      </w:hyperlink>
    </w:p>
    <w:p w14:paraId="4CF8BF4C" w14:textId="5A1A05F3"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79" w:history="1">
        <w:r w:rsidRPr="007428EB">
          <w:rPr>
            <w:rStyle w:val="Hipervnculo"/>
            <w:noProof/>
            <w:sz w:val="24"/>
            <w:szCs w:val="24"/>
          </w:rPr>
          <w:t>Ordenanzas municipales y normativas locales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_Toc177572479 \h </w:instrText>
        </w:r>
        <w:r w:rsidRPr="007428EB">
          <w:rPr>
            <w:noProof/>
            <w:webHidden/>
            <w:sz w:val="24"/>
            <w:szCs w:val="24"/>
          </w:rPr>
        </w:r>
        <w:r w:rsidRPr="007428EB">
          <w:rPr>
            <w:noProof/>
            <w:webHidden/>
            <w:sz w:val="24"/>
            <w:szCs w:val="24"/>
          </w:rPr>
          <w:fldChar w:fldCharType="separate"/>
        </w:r>
        <w:r w:rsidR="00706EDB">
          <w:rPr>
            <w:noProof/>
            <w:webHidden/>
            <w:sz w:val="24"/>
            <w:szCs w:val="24"/>
          </w:rPr>
          <w:t>58</w:t>
        </w:r>
        <w:r w:rsidRPr="007428EB">
          <w:rPr>
            <w:noProof/>
            <w:webHidden/>
            <w:sz w:val="24"/>
            <w:szCs w:val="24"/>
          </w:rPr>
          <w:fldChar w:fldCharType="end"/>
        </w:r>
      </w:hyperlink>
    </w:p>
    <w:p w14:paraId="7DCFA0BF" w14:textId="7EC2E850"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80" w:history="1">
        <w:r w:rsidRPr="007428EB">
          <w:rPr>
            <w:rStyle w:val="Hipervnculo"/>
            <w:noProof/>
            <w:sz w:val="24"/>
            <w:szCs w:val="24"/>
          </w:rPr>
          <w:t>Normativas internacionales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_Toc177572480 \h </w:instrText>
        </w:r>
        <w:r w:rsidRPr="007428EB">
          <w:rPr>
            <w:noProof/>
            <w:webHidden/>
            <w:sz w:val="24"/>
            <w:szCs w:val="24"/>
          </w:rPr>
        </w:r>
        <w:r w:rsidRPr="007428EB">
          <w:rPr>
            <w:noProof/>
            <w:webHidden/>
            <w:sz w:val="24"/>
            <w:szCs w:val="24"/>
          </w:rPr>
          <w:fldChar w:fldCharType="separate"/>
        </w:r>
        <w:r w:rsidR="00706EDB">
          <w:rPr>
            <w:noProof/>
            <w:webHidden/>
            <w:sz w:val="24"/>
            <w:szCs w:val="24"/>
          </w:rPr>
          <w:t>59</w:t>
        </w:r>
        <w:r w:rsidRPr="007428EB">
          <w:rPr>
            <w:noProof/>
            <w:webHidden/>
            <w:sz w:val="24"/>
            <w:szCs w:val="24"/>
          </w:rPr>
          <w:fldChar w:fldCharType="end"/>
        </w:r>
      </w:hyperlink>
    </w:p>
    <w:p w14:paraId="2156ACEF" w14:textId="2B6E05DF"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81" w:history="1">
        <w:r w:rsidRPr="007428EB">
          <w:rPr>
            <w:rStyle w:val="Hipervnculo"/>
            <w:noProof/>
            <w:sz w:val="24"/>
            <w:szCs w:val="24"/>
          </w:rPr>
          <w:t>Síntesis del capítulo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_Toc177572481 \h </w:instrText>
        </w:r>
        <w:r w:rsidRPr="007428EB">
          <w:rPr>
            <w:noProof/>
            <w:webHidden/>
            <w:sz w:val="24"/>
            <w:szCs w:val="24"/>
          </w:rPr>
        </w:r>
        <w:r w:rsidRPr="007428EB">
          <w:rPr>
            <w:noProof/>
            <w:webHidden/>
            <w:sz w:val="24"/>
            <w:szCs w:val="24"/>
          </w:rPr>
          <w:fldChar w:fldCharType="separate"/>
        </w:r>
        <w:r w:rsidR="00706EDB">
          <w:rPr>
            <w:noProof/>
            <w:webHidden/>
            <w:sz w:val="24"/>
            <w:szCs w:val="24"/>
          </w:rPr>
          <w:t>59</w:t>
        </w:r>
        <w:r w:rsidRPr="007428EB">
          <w:rPr>
            <w:noProof/>
            <w:webHidden/>
            <w:sz w:val="24"/>
            <w:szCs w:val="24"/>
          </w:rPr>
          <w:fldChar w:fldCharType="end"/>
        </w:r>
      </w:hyperlink>
    </w:p>
    <w:p w14:paraId="153515E2" w14:textId="6369E8EE"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482" w:history="1">
        <w:r w:rsidRPr="007428EB">
          <w:rPr>
            <w:rStyle w:val="Hipervnculo"/>
            <w:rFonts w:cs="Times New Roman"/>
            <w:noProof/>
            <w:sz w:val="24"/>
            <w:szCs w:val="24"/>
          </w:rPr>
          <w:t>CAPÍTULO II: DIAGNÓSTICO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_Toc177572482 \h </w:instrText>
        </w:r>
        <w:r w:rsidRPr="007428EB">
          <w:rPr>
            <w:noProof/>
            <w:webHidden/>
            <w:sz w:val="24"/>
            <w:szCs w:val="24"/>
          </w:rPr>
        </w:r>
        <w:r w:rsidRPr="007428EB">
          <w:rPr>
            <w:noProof/>
            <w:webHidden/>
            <w:sz w:val="24"/>
            <w:szCs w:val="24"/>
          </w:rPr>
          <w:fldChar w:fldCharType="separate"/>
        </w:r>
        <w:r w:rsidR="00706EDB">
          <w:rPr>
            <w:noProof/>
            <w:webHidden/>
            <w:sz w:val="24"/>
            <w:szCs w:val="24"/>
          </w:rPr>
          <w:t>61</w:t>
        </w:r>
        <w:r w:rsidRPr="007428EB">
          <w:rPr>
            <w:noProof/>
            <w:webHidden/>
            <w:sz w:val="24"/>
            <w:szCs w:val="24"/>
          </w:rPr>
          <w:fldChar w:fldCharType="end"/>
        </w:r>
      </w:hyperlink>
    </w:p>
    <w:p w14:paraId="30953666" w14:textId="0A1DA557"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83" w:history="1">
        <w:r w:rsidRPr="007428EB">
          <w:rPr>
            <w:rStyle w:val="Hipervnculo"/>
            <w:noProof/>
            <w:sz w:val="24"/>
            <w:szCs w:val="24"/>
          </w:rPr>
          <w:t>Tipos de investigación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_Toc177572483 \h </w:instrText>
        </w:r>
        <w:r w:rsidRPr="007428EB">
          <w:rPr>
            <w:noProof/>
            <w:webHidden/>
            <w:sz w:val="24"/>
            <w:szCs w:val="24"/>
          </w:rPr>
        </w:r>
        <w:r w:rsidRPr="007428EB">
          <w:rPr>
            <w:noProof/>
            <w:webHidden/>
            <w:sz w:val="24"/>
            <w:szCs w:val="24"/>
          </w:rPr>
          <w:fldChar w:fldCharType="separate"/>
        </w:r>
        <w:r w:rsidR="00706EDB">
          <w:rPr>
            <w:noProof/>
            <w:webHidden/>
            <w:sz w:val="24"/>
            <w:szCs w:val="24"/>
          </w:rPr>
          <w:t>61</w:t>
        </w:r>
        <w:r w:rsidRPr="007428EB">
          <w:rPr>
            <w:noProof/>
            <w:webHidden/>
            <w:sz w:val="24"/>
            <w:szCs w:val="24"/>
          </w:rPr>
          <w:fldChar w:fldCharType="end"/>
        </w:r>
      </w:hyperlink>
    </w:p>
    <w:p w14:paraId="6754C2D7" w14:textId="35BA1FDA"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84" w:history="1">
        <w:r w:rsidRPr="007428EB">
          <w:rPr>
            <w:rStyle w:val="Hipervnculo"/>
            <w:noProof/>
            <w:sz w:val="24"/>
            <w:szCs w:val="24"/>
          </w:rPr>
          <w:t>Investigación Exploratoria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_Toc177572484 \h </w:instrText>
        </w:r>
        <w:r w:rsidRPr="007428EB">
          <w:rPr>
            <w:noProof/>
            <w:webHidden/>
            <w:sz w:val="24"/>
            <w:szCs w:val="24"/>
          </w:rPr>
        </w:r>
        <w:r w:rsidRPr="007428EB">
          <w:rPr>
            <w:noProof/>
            <w:webHidden/>
            <w:sz w:val="24"/>
            <w:szCs w:val="24"/>
          </w:rPr>
          <w:fldChar w:fldCharType="separate"/>
        </w:r>
        <w:r w:rsidR="00706EDB">
          <w:rPr>
            <w:noProof/>
            <w:webHidden/>
            <w:sz w:val="24"/>
            <w:szCs w:val="24"/>
          </w:rPr>
          <w:t>61</w:t>
        </w:r>
        <w:r w:rsidRPr="007428EB">
          <w:rPr>
            <w:noProof/>
            <w:webHidden/>
            <w:sz w:val="24"/>
            <w:szCs w:val="24"/>
          </w:rPr>
          <w:fldChar w:fldCharType="end"/>
        </w:r>
      </w:hyperlink>
    </w:p>
    <w:p w14:paraId="39C39F80" w14:textId="744C9F18"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85" w:history="1">
        <w:r w:rsidRPr="007428EB">
          <w:rPr>
            <w:rStyle w:val="Hipervnculo"/>
            <w:noProof/>
            <w:sz w:val="24"/>
            <w:szCs w:val="24"/>
          </w:rPr>
          <w:t>Investigación Descriptiva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_Toc177572485 \h </w:instrText>
        </w:r>
        <w:r w:rsidRPr="007428EB">
          <w:rPr>
            <w:noProof/>
            <w:webHidden/>
            <w:sz w:val="24"/>
            <w:szCs w:val="24"/>
          </w:rPr>
        </w:r>
        <w:r w:rsidRPr="007428EB">
          <w:rPr>
            <w:noProof/>
            <w:webHidden/>
            <w:sz w:val="24"/>
            <w:szCs w:val="24"/>
          </w:rPr>
          <w:fldChar w:fldCharType="separate"/>
        </w:r>
        <w:r w:rsidR="00706EDB">
          <w:rPr>
            <w:noProof/>
            <w:webHidden/>
            <w:sz w:val="24"/>
            <w:szCs w:val="24"/>
          </w:rPr>
          <w:t>61</w:t>
        </w:r>
        <w:r w:rsidRPr="007428EB">
          <w:rPr>
            <w:noProof/>
            <w:webHidden/>
            <w:sz w:val="24"/>
            <w:szCs w:val="24"/>
          </w:rPr>
          <w:fldChar w:fldCharType="end"/>
        </w:r>
      </w:hyperlink>
    </w:p>
    <w:p w14:paraId="20CAD2D6" w14:textId="69D1B8CA"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86" w:history="1">
        <w:r w:rsidRPr="007428EB">
          <w:rPr>
            <w:rStyle w:val="Hipervnculo"/>
            <w:noProof/>
            <w:sz w:val="24"/>
            <w:szCs w:val="24"/>
          </w:rPr>
          <w:t>Investigación Experimental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_Toc177572486 \h </w:instrText>
        </w:r>
        <w:r w:rsidRPr="007428EB">
          <w:rPr>
            <w:noProof/>
            <w:webHidden/>
            <w:sz w:val="24"/>
            <w:szCs w:val="24"/>
          </w:rPr>
        </w:r>
        <w:r w:rsidRPr="007428EB">
          <w:rPr>
            <w:noProof/>
            <w:webHidden/>
            <w:sz w:val="24"/>
            <w:szCs w:val="24"/>
          </w:rPr>
          <w:fldChar w:fldCharType="separate"/>
        </w:r>
        <w:r w:rsidR="00706EDB">
          <w:rPr>
            <w:noProof/>
            <w:webHidden/>
            <w:sz w:val="24"/>
            <w:szCs w:val="24"/>
          </w:rPr>
          <w:t>61</w:t>
        </w:r>
        <w:r w:rsidRPr="007428EB">
          <w:rPr>
            <w:noProof/>
            <w:webHidden/>
            <w:sz w:val="24"/>
            <w:szCs w:val="24"/>
          </w:rPr>
          <w:fldChar w:fldCharType="end"/>
        </w:r>
      </w:hyperlink>
    </w:p>
    <w:p w14:paraId="20070D59" w14:textId="15679A06"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87" w:history="1">
        <w:r w:rsidRPr="007428EB">
          <w:rPr>
            <w:rStyle w:val="Hipervnculo"/>
            <w:noProof/>
            <w:sz w:val="24"/>
            <w:szCs w:val="24"/>
          </w:rPr>
          <w:t>Investigación Cualitativa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_Toc177572487 \h </w:instrText>
        </w:r>
        <w:r w:rsidRPr="007428EB">
          <w:rPr>
            <w:noProof/>
            <w:webHidden/>
            <w:sz w:val="24"/>
            <w:szCs w:val="24"/>
          </w:rPr>
        </w:r>
        <w:r w:rsidRPr="007428EB">
          <w:rPr>
            <w:noProof/>
            <w:webHidden/>
            <w:sz w:val="24"/>
            <w:szCs w:val="24"/>
          </w:rPr>
          <w:fldChar w:fldCharType="separate"/>
        </w:r>
        <w:r w:rsidR="00706EDB">
          <w:rPr>
            <w:noProof/>
            <w:webHidden/>
            <w:sz w:val="24"/>
            <w:szCs w:val="24"/>
          </w:rPr>
          <w:t>62</w:t>
        </w:r>
        <w:r w:rsidRPr="007428EB">
          <w:rPr>
            <w:noProof/>
            <w:webHidden/>
            <w:sz w:val="24"/>
            <w:szCs w:val="24"/>
          </w:rPr>
          <w:fldChar w:fldCharType="end"/>
        </w:r>
      </w:hyperlink>
    </w:p>
    <w:p w14:paraId="4997CC40" w14:textId="284EB5BE"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88" w:history="1">
        <w:r w:rsidRPr="007428EB">
          <w:rPr>
            <w:rStyle w:val="Hipervnculo"/>
            <w:noProof/>
            <w:sz w:val="24"/>
            <w:szCs w:val="24"/>
          </w:rPr>
          <w:t>Métodos de investigación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_Toc177572488 \h </w:instrText>
        </w:r>
        <w:r w:rsidRPr="007428EB">
          <w:rPr>
            <w:noProof/>
            <w:webHidden/>
            <w:sz w:val="24"/>
            <w:szCs w:val="24"/>
          </w:rPr>
        </w:r>
        <w:r w:rsidRPr="007428EB">
          <w:rPr>
            <w:noProof/>
            <w:webHidden/>
            <w:sz w:val="24"/>
            <w:szCs w:val="24"/>
          </w:rPr>
          <w:fldChar w:fldCharType="separate"/>
        </w:r>
        <w:r w:rsidR="00706EDB">
          <w:rPr>
            <w:noProof/>
            <w:webHidden/>
            <w:sz w:val="24"/>
            <w:szCs w:val="24"/>
          </w:rPr>
          <w:t>62</w:t>
        </w:r>
        <w:r w:rsidRPr="007428EB">
          <w:rPr>
            <w:noProof/>
            <w:webHidden/>
            <w:sz w:val="24"/>
            <w:szCs w:val="24"/>
          </w:rPr>
          <w:fldChar w:fldCharType="end"/>
        </w:r>
      </w:hyperlink>
    </w:p>
    <w:p w14:paraId="5F838093" w14:textId="669C0489"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89" w:history="1">
        <w:r w:rsidRPr="007428EB">
          <w:rPr>
            <w:rStyle w:val="Hipervnculo"/>
            <w:noProof/>
            <w:sz w:val="24"/>
            <w:szCs w:val="24"/>
          </w:rPr>
          <w:t>Estudio de caso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_Toc177572489 \h </w:instrText>
        </w:r>
        <w:r w:rsidRPr="007428EB">
          <w:rPr>
            <w:noProof/>
            <w:webHidden/>
            <w:sz w:val="24"/>
            <w:szCs w:val="24"/>
          </w:rPr>
        </w:r>
        <w:r w:rsidRPr="007428EB">
          <w:rPr>
            <w:noProof/>
            <w:webHidden/>
            <w:sz w:val="24"/>
            <w:szCs w:val="24"/>
          </w:rPr>
          <w:fldChar w:fldCharType="separate"/>
        </w:r>
        <w:r w:rsidR="00706EDB">
          <w:rPr>
            <w:noProof/>
            <w:webHidden/>
            <w:sz w:val="24"/>
            <w:szCs w:val="24"/>
          </w:rPr>
          <w:t>62</w:t>
        </w:r>
        <w:r w:rsidRPr="007428EB">
          <w:rPr>
            <w:noProof/>
            <w:webHidden/>
            <w:sz w:val="24"/>
            <w:szCs w:val="24"/>
          </w:rPr>
          <w:fldChar w:fldCharType="end"/>
        </w:r>
      </w:hyperlink>
    </w:p>
    <w:p w14:paraId="52E872A0" w14:textId="27AA4180"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0" w:history="1">
        <w:r w:rsidRPr="007428EB">
          <w:rPr>
            <w:rStyle w:val="Hipervnculo"/>
            <w:noProof/>
            <w:sz w:val="24"/>
            <w:szCs w:val="24"/>
          </w:rPr>
          <w:t>Investigación Etnográfica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_Toc177572490 \h </w:instrText>
        </w:r>
        <w:r w:rsidRPr="007428EB">
          <w:rPr>
            <w:noProof/>
            <w:webHidden/>
            <w:sz w:val="24"/>
            <w:szCs w:val="24"/>
          </w:rPr>
        </w:r>
        <w:r w:rsidRPr="007428EB">
          <w:rPr>
            <w:noProof/>
            <w:webHidden/>
            <w:sz w:val="24"/>
            <w:szCs w:val="24"/>
          </w:rPr>
          <w:fldChar w:fldCharType="separate"/>
        </w:r>
        <w:r w:rsidR="00706EDB">
          <w:rPr>
            <w:noProof/>
            <w:webHidden/>
            <w:sz w:val="24"/>
            <w:szCs w:val="24"/>
          </w:rPr>
          <w:t>62</w:t>
        </w:r>
        <w:r w:rsidRPr="007428EB">
          <w:rPr>
            <w:noProof/>
            <w:webHidden/>
            <w:sz w:val="24"/>
            <w:szCs w:val="24"/>
          </w:rPr>
          <w:fldChar w:fldCharType="end"/>
        </w:r>
      </w:hyperlink>
    </w:p>
    <w:p w14:paraId="3A823B31" w14:textId="07C883A2"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1" w:history="1">
        <w:r w:rsidRPr="007428EB">
          <w:rPr>
            <w:rStyle w:val="Hipervnculo"/>
            <w:noProof/>
            <w:sz w:val="24"/>
            <w:szCs w:val="24"/>
          </w:rPr>
          <w:t>Técnicas de investigación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_Toc177572491 \h </w:instrText>
        </w:r>
        <w:r w:rsidRPr="007428EB">
          <w:rPr>
            <w:noProof/>
            <w:webHidden/>
            <w:sz w:val="24"/>
            <w:szCs w:val="24"/>
          </w:rPr>
        </w:r>
        <w:r w:rsidRPr="007428EB">
          <w:rPr>
            <w:noProof/>
            <w:webHidden/>
            <w:sz w:val="24"/>
            <w:szCs w:val="24"/>
          </w:rPr>
          <w:fldChar w:fldCharType="separate"/>
        </w:r>
        <w:r w:rsidR="00706EDB">
          <w:rPr>
            <w:noProof/>
            <w:webHidden/>
            <w:sz w:val="24"/>
            <w:szCs w:val="24"/>
          </w:rPr>
          <w:t>63</w:t>
        </w:r>
        <w:r w:rsidRPr="007428EB">
          <w:rPr>
            <w:noProof/>
            <w:webHidden/>
            <w:sz w:val="24"/>
            <w:szCs w:val="24"/>
          </w:rPr>
          <w:fldChar w:fldCharType="end"/>
        </w:r>
      </w:hyperlink>
    </w:p>
    <w:p w14:paraId="3125A330" w14:textId="56965784"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2" w:history="1">
        <w:r w:rsidRPr="007428EB">
          <w:rPr>
            <w:rStyle w:val="Hipervnculo"/>
            <w:noProof/>
            <w:sz w:val="24"/>
            <w:szCs w:val="24"/>
          </w:rPr>
          <w:t>Observación Participante</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_Toc177572492 \h </w:instrText>
        </w:r>
        <w:r w:rsidRPr="007428EB">
          <w:rPr>
            <w:noProof/>
            <w:webHidden/>
            <w:sz w:val="24"/>
            <w:szCs w:val="24"/>
          </w:rPr>
        </w:r>
        <w:r w:rsidRPr="007428EB">
          <w:rPr>
            <w:noProof/>
            <w:webHidden/>
            <w:sz w:val="24"/>
            <w:szCs w:val="24"/>
          </w:rPr>
          <w:fldChar w:fldCharType="separate"/>
        </w:r>
        <w:r w:rsidR="00706EDB">
          <w:rPr>
            <w:noProof/>
            <w:webHidden/>
            <w:sz w:val="24"/>
            <w:szCs w:val="24"/>
          </w:rPr>
          <w:t>63</w:t>
        </w:r>
        <w:r w:rsidRPr="007428EB">
          <w:rPr>
            <w:noProof/>
            <w:webHidden/>
            <w:sz w:val="24"/>
            <w:szCs w:val="24"/>
          </w:rPr>
          <w:fldChar w:fldCharType="end"/>
        </w:r>
      </w:hyperlink>
    </w:p>
    <w:p w14:paraId="0BF240DB" w14:textId="30BE0E98"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3" w:history="1">
        <w:r w:rsidRPr="007428EB">
          <w:rPr>
            <w:rStyle w:val="Hipervnculo"/>
            <w:noProof/>
            <w:sz w:val="24"/>
            <w:szCs w:val="24"/>
          </w:rPr>
          <w:t>Entrevista en profundidad</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_Toc177572493 \h </w:instrText>
        </w:r>
        <w:r w:rsidRPr="007428EB">
          <w:rPr>
            <w:noProof/>
            <w:webHidden/>
            <w:sz w:val="24"/>
            <w:szCs w:val="24"/>
          </w:rPr>
        </w:r>
        <w:r w:rsidRPr="007428EB">
          <w:rPr>
            <w:noProof/>
            <w:webHidden/>
            <w:sz w:val="24"/>
            <w:szCs w:val="24"/>
          </w:rPr>
          <w:fldChar w:fldCharType="separate"/>
        </w:r>
        <w:r w:rsidR="00706EDB">
          <w:rPr>
            <w:noProof/>
            <w:webHidden/>
            <w:sz w:val="24"/>
            <w:szCs w:val="24"/>
          </w:rPr>
          <w:t>63</w:t>
        </w:r>
        <w:r w:rsidRPr="007428EB">
          <w:rPr>
            <w:noProof/>
            <w:webHidden/>
            <w:sz w:val="24"/>
            <w:szCs w:val="24"/>
          </w:rPr>
          <w:fldChar w:fldCharType="end"/>
        </w:r>
      </w:hyperlink>
    </w:p>
    <w:p w14:paraId="67AED1EB" w14:textId="44597B74"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4" w:history="1">
        <w:r w:rsidRPr="007428EB">
          <w:rPr>
            <w:rStyle w:val="Hipervnculo"/>
            <w:noProof/>
            <w:sz w:val="24"/>
            <w:szCs w:val="24"/>
          </w:rPr>
          <w:t>Grupo Focal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_Toc177572494 \h </w:instrText>
        </w:r>
        <w:r w:rsidRPr="007428EB">
          <w:rPr>
            <w:noProof/>
            <w:webHidden/>
            <w:sz w:val="24"/>
            <w:szCs w:val="24"/>
          </w:rPr>
        </w:r>
        <w:r w:rsidRPr="007428EB">
          <w:rPr>
            <w:noProof/>
            <w:webHidden/>
            <w:sz w:val="24"/>
            <w:szCs w:val="24"/>
          </w:rPr>
          <w:fldChar w:fldCharType="separate"/>
        </w:r>
        <w:r w:rsidR="00706EDB">
          <w:rPr>
            <w:noProof/>
            <w:webHidden/>
            <w:sz w:val="24"/>
            <w:szCs w:val="24"/>
          </w:rPr>
          <w:t>64</w:t>
        </w:r>
        <w:r w:rsidRPr="007428EB">
          <w:rPr>
            <w:noProof/>
            <w:webHidden/>
            <w:sz w:val="24"/>
            <w:szCs w:val="24"/>
          </w:rPr>
          <w:fldChar w:fldCharType="end"/>
        </w:r>
      </w:hyperlink>
    </w:p>
    <w:p w14:paraId="38B825B3" w14:textId="72C0DCAE"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5" w:history="1">
        <w:r w:rsidRPr="007428EB">
          <w:rPr>
            <w:rStyle w:val="Hipervnculo"/>
            <w:noProof/>
            <w:sz w:val="24"/>
            <w:szCs w:val="24"/>
          </w:rPr>
          <w:t>Análisis Documental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_Toc177572495 \h </w:instrText>
        </w:r>
        <w:r w:rsidRPr="007428EB">
          <w:rPr>
            <w:noProof/>
            <w:webHidden/>
            <w:sz w:val="24"/>
            <w:szCs w:val="24"/>
          </w:rPr>
        </w:r>
        <w:r w:rsidRPr="007428EB">
          <w:rPr>
            <w:noProof/>
            <w:webHidden/>
            <w:sz w:val="24"/>
            <w:szCs w:val="24"/>
          </w:rPr>
          <w:fldChar w:fldCharType="separate"/>
        </w:r>
        <w:r w:rsidR="00706EDB">
          <w:rPr>
            <w:noProof/>
            <w:webHidden/>
            <w:sz w:val="24"/>
            <w:szCs w:val="24"/>
          </w:rPr>
          <w:t>64</w:t>
        </w:r>
        <w:r w:rsidRPr="007428EB">
          <w:rPr>
            <w:noProof/>
            <w:webHidden/>
            <w:sz w:val="24"/>
            <w:szCs w:val="24"/>
          </w:rPr>
          <w:fldChar w:fldCharType="end"/>
        </w:r>
      </w:hyperlink>
    </w:p>
    <w:p w14:paraId="0B8B0B23" w14:textId="608CCA35"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6" w:history="1">
        <w:r w:rsidRPr="007428EB">
          <w:rPr>
            <w:rStyle w:val="Hipervnculo"/>
            <w:noProof/>
            <w:sz w:val="24"/>
            <w:szCs w:val="24"/>
          </w:rPr>
          <w:t>Instrumentos de investigación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_Toc177572496 \h </w:instrText>
        </w:r>
        <w:r w:rsidRPr="007428EB">
          <w:rPr>
            <w:noProof/>
            <w:webHidden/>
            <w:sz w:val="24"/>
            <w:szCs w:val="24"/>
          </w:rPr>
        </w:r>
        <w:r w:rsidRPr="007428EB">
          <w:rPr>
            <w:noProof/>
            <w:webHidden/>
            <w:sz w:val="24"/>
            <w:szCs w:val="24"/>
          </w:rPr>
          <w:fldChar w:fldCharType="separate"/>
        </w:r>
        <w:r w:rsidR="00706EDB">
          <w:rPr>
            <w:noProof/>
            <w:webHidden/>
            <w:sz w:val="24"/>
            <w:szCs w:val="24"/>
          </w:rPr>
          <w:t>65</w:t>
        </w:r>
        <w:r w:rsidRPr="007428EB">
          <w:rPr>
            <w:noProof/>
            <w:webHidden/>
            <w:sz w:val="24"/>
            <w:szCs w:val="24"/>
          </w:rPr>
          <w:fldChar w:fldCharType="end"/>
        </w:r>
      </w:hyperlink>
    </w:p>
    <w:p w14:paraId="7036FFA6" w14:textId="0046E28C"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7" w:history="1">
        <w:r w:rsidRPr="007428EB">
          <w:rPr>
            <w:rStyle w:val="Hipervnculo"/>
            <w:noProof/>
            <w:sz w:val="24"/>
            <w:szCs w:val="24"/>
          </w:rPr>
          <w:t>Guía de Observación</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_Toc177572497 \h </w:instrText>
        </w:r>
        <w:r w:rsidRPr="007428EB">
          <w:rPr>
            <w:noProof/>
            <w:webHidden/>
            <w:sz w:val="24"/>
            <w:szCs w:val="24"/>
          </w:rPr>
        </w:r>
        <w:r w:rsidRPr="007428EB">
          <w:rPr>
            <w:noProof/>
            <w:webHidden/>
            <w:sz w:val="24"/>
            <w:szCs w:val="24"/>
          </w:rPr>
          <w:fldChar w:fldCharType="separate"/>
        </w:r>
        <w:r w:rsidR="00706EDB">
          <w:rPr>
            <w:noProof/>
            <w:webHidden/>
            <w:sz w:val="24"/>
            <w:szCs w:val="24"/>
          </w:rPr>
          <w:t>65</w:t>
        </w:r>
        <w:r w:rsidRPr="007428EB">
          <w:rPr>
            <w:noProof/>
            <w:webHidden/>
            <w:sz w:val="24"/>
            <w:szCs w:val="24"/>
          </w:rPr>
          <w:fldChar w:fldCharType="end"/>
        </w:r>
      </w:hyperlink>
    </w:p>
    <w:p w14:paraId="08FA7D84" w14:textId="1EF67093"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8" w:history="1">
        <w:r w:rsidRPr="007428EB">
          <w:rPr>
            <w:rStyle w:val="Hipervnculo"/>
            <w:noProof/>
            <w:sz w:val="24"/>
            <w:szCs w:val="24"/>
          </w:rPr>
          <w:t>Guía de Entrevista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_Toc177572498 \h </w:instrText>
        </w:r>
        <w:r w:rsidRPr="007428EB">
          <w:rPr>
            <w:noProof/>
            <w:webHidden/>
            <w:sz w:val="24"/>
            <w:szCs w:val="24"/>
          </w:rPr>
        </w:r>
        <w:r w:rsidRPr="007428EB">
          <w:rPr>
            <w:noProof/>
            <w:webHidden/>
            <w:sz w:val="24"/>
            <w:szCs w:val="24"/>
          </w:rPr>
          <w:fldChar w:fldCharType="separate"/>
        </w:r>
        <w:r w:rsidR="00706EDB">
          <w:rPr>
            <w:noProof/>
            <w:webHidden/>
            <w:sz w:val="24"/>
            <w:szCs w:val="24"/>
          </w:rPr>
          <w:t>65</w:t>
        </w:r>
        <w:r w:rsidRPr="007428EB">
          <w:rPr>
            <w:noProof/>
            <w:webHidden/>
            <w:sz w:val="24"/>
            <w:szCs w:val="24"/>
          </w:rPr>
          <w:fldChar w:fldCharType="end"/>
        </w:r>
      </w:hyperlink>
    </w:p>
    <w:p w14:paraId="0CADEE53" w14:textId="728F9DA0"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499" w:history="1">
        <w:r w:rsidRPr="007428EB">
          <w:rPr>
            <w:rStyle w:val="Hipervnculo"/>
            <w:noProof/>
            <w:sz w:val="24"/>
            <w:szCs w:val="24"/>
          </w:rPr>
          <w:t>Software de Análisis Cualitativo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_Toc177572499 \h </w:instrText>
        </w:r>
        <w:r w:rsidRPr="007428EB">
          <w:rPr>
            <w:noProof/>
            <w:webHidden/>
            <w:sz w:val="24"/>
            <w:szCs w:val="24"/>
          </w:rPr>
        </w:r>
        <w:r w:rsidRPr="007428EB">
          <w:rPr>
            <w:noProof/>
            <w:webHidden/>
            <w:sz w:val="24"/>
            <w:szCs w:val="24"/>
          </w:rPr>
          <w:fldChar w:fldCharType="separate"/>
        </w:r>
        <w:r w:rsidR="00706EDB">
          <w:rPr>
            <w:noProof/>
            <w:webHidden/>
            <w:sz w:val="24"/>
            <w:szCs w:val="24"/>
          </w:rPr>
          <w:t>65</w:t>
        </w:r>
        <w:r w:rsidRPr="007428EB">
          <w:rPr>
            <w:noProof/>
            <w:webHidden/>
            <w:sz w:val="24"/>
            <w:szCs w:val="24"/>
          </w:rPr>
          <w:fldChar w:fldCharType="end"/>
        </w:r>
      </w:hyperlink>
    </w:p>
    <w:p w14:paraId="079C9091" w14:textId="111601DA"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00" w:history="1">
        <w:r w:rsidRPr="007428EB">
          <w:rPr>
            <w:rStyle w:val="Hipervnculo"/>
            <w:noProof/>
            <w:sz w:val="24"/>
            <w:szCs w:val="24"/>
          </w:rPr>
          <w:t>Universo y muestra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_Toc177572500 \h </w:instrText>
        </w:r>
        <w:r w:rsidRPr="007428EB">
          <w:rPr>
            <w:noProof/>
            <w:webHidden/>
            <w:sz w:val="24"/>
            <w:szCs w:val="24"/>
          </w:rPr>
        </w:r>
        <w:r w:rsidRPr="007428EB">
          <w:rPr>
            <w:noProof/>
            <w:webHidden/>
            <w:sz w:val="24"/>
            <w:szCs w:val="24"/>
          </w:rPr>
          <w:fldChar w:fldCharType="separate"/>
        </w:r>
        <w:r w:rsidR="00706EDB">
          <w:rPr>
            <w:noProof/>
            <w:webHidden/>
            <w:sz w:val="24"/>
            <w:szCs w:val="24"/>
          </w:rPr>
          <w:t>66</w:t>
        </w:r>
        <w:r w:rsidRPr="007428EB">
          <w:rPr>
            <w:noProof/>
            <w:webHidden/>
            <w:sz w:val="24"/>
            <w:szCs w:val="24"/>
          </w:rPr>
          <w:fldChar w:fldCharType="end"/>
        </w:r>
      </w:hyperlink>
    </w:p>
    <w:p w14:paraId="1C62B6D0" w14:textId="206E1214"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01" w:history="1">
        <w:r w:rsidRPr="007428EB">
          <w:rPr>
            <w:rStyle w:val="Hipervnculo"/>
            <w:noProof/>
            <w:sz w:val="24"/>
            <w:szCs w:val="24"/>
          </w:rPr>
          <w:t>Universo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_Toc177572501 \h </w:instrText>
        </w:r>
        <w:r w:rsidRPr="007428EB">
          <w:rPr>
            <w:noProof/>
            <w:webHidden/>
            <w:sz w:val="24"/>
            <w:szCs w:val="24"/>
          </w:rPr>
        </w:r>
        <w:r w:rsidRPr="007428EB">
          <w:rPr>
            <w:noProof/>
            <w:webHidden/>
            <w:sz w:val="24"/>
            <w:szCs w:val="24"/>
          </w:rPr>
          <w:fldChar w:fldCharType="separate"/>
        </w:r>
        <w:r w:rsidR="00706EDB">
          <w:rPr>
            <w:noProof/>
            <w:webHidden/>
            <w:sz w:val="24"/>
            <w:szCs w:val="24"/>
          </w:rPr>
          <w:t>66</w:t>
        </w:r>
        <w:r w:rsidRPr="007428EB">
          <w:rPr>
            <w:noProof/>
            <w:webHidden/>
            <w:sz w:val="24"/>
            <w:szCs w:val="24"/>
          </w:rPr>
          <w:fldChar w:fldCharType="end"/>
        </w:r>
      </w:hyperlink>
    </w:p>
    <w:p w14:paraId="120BFC84" w14:textId="6EBF5702"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02" w:history="1">
        <w:r w:rsidRPr="007428EB">
          <w:rPr>
            <w:rStyle w:val="Hipervnculo"/>
            <w:noProof/>
            <w:sz w:val="24"/>
            <w:szCs w:val="24"/>
          </w:rPr>
          <w:t>Muestra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_Toc177572502 \h </w:instrText>
        </w:r>
        <w:r w:rsidRPr="007428EB">
          <w:rPr>
            <w:noProof/>
            <w:webHidden/>
            <w:sz w:val="24"/>
            <w:szCs w:val="24"/>
          </w:rPr>
        </w:r>
        <w:r w:rsidRPr="007428EB">
          <w:rPr>
            <w:noProof/>
            <w:webHidden/>
            <w:sz w:val="24"/>
            <w:szCs w:val="24"/>
          </w:rPr>
          <w:fldChar w:fldCharType="separate"/>
        </w:r>
        <w:r w:rsidR="00706EDB">
          <w:rPr>
            <w:noProof/>
            <w:webHidden/>
            <w:sz w:val="24"/>
            <w:szCs w:val="24"/>
          </w:rPr>
          <w:t>66</w:t>
        </w:r>
        <w:r w:rsidRPr="007428EB">
          <w:rPr>
            <w:noProof/>
            <w:webHidden/>
            <w:sz w:val="24"/>
            <w:szCs w:val="24"/>
          </w:rPr>
          <w:fldChar w:fldCharType="end"/>
        </w:r>
      </w:hyperlink>
    </w:p>
    <w:p w14:paraId="70E31B35" w14:textId="06DD9D24"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03" w:history="1">
        <w:r w:rsidRPr="007428EB">
          <w:rPr>
            <w:rStyle w:val="Hipervnculo"/>
            <w:noProof/>
            <w:sz w:val="24"/>
            <w:szCs w:val="24"/>
          </w:rPr>
          <w:t>Presentación gráfica, análisis e interpretación de resultados obtenidos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_Toc177572503 \h </w:instrText>
        </w:r>
        <w:r w:rsidRPr="007428EB">
          <w:rPr>
            <w:noProof/>
            <w:webHidden/>
            <w:sz w:val="24"/>
            <w:szCs w:val="24"/>
          </w:rPr>
        </w:r>
        <w:r w:rsidRPr="007428EB">
          <w:rPr>
            <w:noProof/>
            <w:webHidden/>
            <w:sz w:val="24"/>
            <w:szCs w:val="24"/>
          </w:rPr>
          <w:fldChar w:fldCharType="separate"/>
        </w:r>
        <w:r w:rsidR="00706EDB">
          <w:rPr>
            <w:noProof/>
            <w:webHidden/>
            <w:sz w:val="24"/>
            <w:szCs w:val="24"/>
          </w:rPr>
          <w:t>67</w:t>
        </w:r>
        <w:r w:rsidRPr="007428EB">
          <w:rPr>
            <w:noProof/>
            <w:webHidden/>
            <w:sz w:val="24"/>
            <w:szCs w:val="24"/>
          </w:rPr>
          <w:fldChar w:fldCharType="end"/>
        </w:r>
      </w:hyperlink>
    </w:p>
    <w:p w14:paraId="5397B67D" w14:textId="471694C3"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04" w:history="1">
        <w:r w:rsidRPr="007428EB">
          <w:rPr>
            <w:rStyle w:val="Hipervnculo"/>
            <w:noProof/>
            <w:sz w:val="24"/>
            <w:szCs w:val="24"/>
          </w:rPr>
          <w:t>Análisis de resultados obtenidos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_Toc177572504 \h </w:instrText>
        </w:r>
        <w:r w:rsidRPr="007428EB">
          <w:rPr>
            <w:noProof/>
            <w:webHidden/>
            <w:sz w:val="24"/>
            <w:szCs w:val="24"/>
          </w:rPr>
        </w:r>
        <w:r w:rsidRPr="007428EB">
          <w:rPr>
            <w:noProof/>
            <w:webHidden/>
            <w:sz w:val="24"/>
            <w:szCs w:val="24"/>
          </w:rPr>
          <w:fldChar w:fldCharType="separate"/>
        </w:r>
        <w:r w:rsidR="00706EDB">
          <w:rPr>
            <w:noProof/>
            <w:webHidden/>
            <w:sz w:val="24"/>
            <w:szCs w:val="24"/>
          </w:rPr>
          <w:t>75</w:t>
        </w:r>
        <w:r w:rsidRPr="007428EB">
          <w:rPr>
            <w:noProof/>
            <w:webHidden/>
            <w:sz w:val="24"/>
            <w:szCs w:val="24"/>
          </w:rPr>
          <w:fldChar w:fldCharType="end"/>
        </w:r>
      </w:hyperlink>
    </w:p>
    <w:p w14:paraId="7E40CB86" w14:textId="2110D7C3"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05" w:history="1">
        <w:r w:rsidRPr="007428EB">
          <w:rPr>
            <w:rStyle w:val="Hipervnculo"/>
            <w:noProof/>
            <w:sz w:val="24"/>
            <w:szCs w:val="24"/>
          </w:rPr>
          <w:t>Síntesis del capítulo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_Toc177572505 \h </w:instrText>
        </w:r>
        <w:r w:rsidRPr="007428EB">
          <w:rPr>
            <w:noProof/>
            <w:webHidden/>
            <w:sz w:val="24"/>
            <w:szCs w:val="24"/>
          </w:rPr>
        </w:r>
        <w:r w:rsidRPr="007428EB">
          <w:rPr>
            <w:noProof/>
            <w:webHidden/>
            <w:sz w:val="24"/>
            <w:szCs w:val="24"/>
          </w:rPr>
          <w:fldChar w:fldCharType="separate"/>
        </w:r>
        <w:r w:rsidR="00706EDB">
          <w:rPr>
            <w:noProof/>
            <w:webHidden/>
            <w:sz w:val="24"/>
            <w:szCs w:val="24"/>
          </w:rPr>
          <w:t>83</w:t>
        </w:r>
        <w:r w:rsidRPr="007428EB">
          <w:rPr>
            <w:noProof/>
            <w:webHidden/>
            <w:sz w:val="24"/>
            <w:szCs w:val="24"/>
          </w:rPr>
          <w:fldChar w:fldCharType="end"/>
        </w:r>
      </w:hyperlink>
    </w:p>
    <w:p w14:paraId="16CCC606" w14:textId="049F4E71"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506" w:history="1">
        <w:r w:rsidRPr="007428EB">
          <w:rPr>
            <w:rStyle w:val="Hipervnculo"/>
            <w:rFonts w:cs="Times New Roman"/>
            <w:noProof/>
            <w:sz w:val="24"/>
            <w:szCs w:val="24"/>
          </w:rPr>
          <w:t>CAPÍTULO III: PROPUESTA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_Toc177572506 \h </w:instrText>
        </w:r>
        <w:r w:rsidRPr="007428EB">
          <w:rPr>
            <w:noProof/>
            <w:webHidden/>
            <w:sz w:val="24"/>
            <w:szCs w:val="24"/>
          </w:rPr>
        </w:r>
        <w:r w:rsidRPr="007428EB">
          <w:rPr>
            <w:noProof/>
            <w:webHidden/>
            <w:sz w:val="24"/>
            <w:szCs w:val="24"/>
          </w:rPr>
          <w:fldChar w:fldCharType="separate"/>
        </w:r>
        <w:r w:rsidR="00706EDB">
          <w:rPr>
            <w:noProof/>
            <w:webHidden/>
            <w:sz w:val="24"/>
            <w:szCs w:val="24"/>
          </w:rPr>
          <w:t>85</w:t>
        </w:r>
        <w:r w:rsidRPr="007428EB">
          <w:rPr>
            <w:noProof/>
            <w:webHidden/>
            <w:sz w:val="24"/>
            <w:szCs w:val="24"/>
          </w:rPr>
          <w:fldChar w:fldCharType="end"/>
        </w:r>
      </w:hyperlink>
    </w:p>
    <w:p w14:paraId="48D58ED9" w14:textId="4919F60B"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07" w:history="1">
        <w:r w:rsidRPr="007428EB">
          <w:rPr>
            <w:rStyle w:val="Hipervnculo"/>
            <w:noProof/>
            <w:sz w:val="24"/>
            <w:szCs w:val="24"/>
          </w:rPr>
          <w:t>Descripción de la propuesta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_Toc177572507 \h </w:instrText>
        </w:r>
        <w:r w:rsidRPr="007428EB">
          <w:rPr>
            <w:noProof/>
            <w:webHidden/>
            <w:sz w:val="24"/>
            <w:szCs w:val="24"/>
          </w:rPr>
        </w:r>
        <w:r w:rsidRPr="007428EB">
          <w:rPr>
            <w:noProof/>
            <w:webHidden/>
            <w:sz w:val="24"/>
            <w:szCs w:val="24"/>
          </w:rPr>
          <w:fldChar w:fldCharType="separate"/>
        </w:r>
        <w:r w:rsidR="00706EDB">
          <w:rPr>
            <w:noProof/>
            <w:webHidden/>
            <w:sz w:val="24"/>
            <w:szCs w:val="24"/>
          </w:rPr>
          <w:t>85</w:t>
        </w:r>
        <w:r w:rsidRPr="007428EB">
          <w:rPr>
            <w:noProof/>
            <w:webHidden/>
            <w:sz w:val="24"/>
            <w:szCs w:val="24"/>
          </w:rPr>
          <w:fldChar w:fldCharType="end"/>
        </w:r>
      </w:hyperlink>
    </w:p>
    <w:p w14:paraId="43D5FD4A" w14:textId="327E9311"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08" w:history="1">
        <w:r w:rsidRPr="007428EB">
          <w:rPr>
            <w:rStyle w:val="Hipervnculo"/>
            <w:noProof/>
            <w:sz w:val="24"/>
            <w:szCs w:val="24"/>
          </w:rPr>
          <w:t>Viabilidad</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_Toc177572508 \h </w:instrText>
        </w:r>
        <w:r w:rsidRPr="007428EB">
          <w:rPr>
            <w:noProof/>
            <w:webHidden/>
            <w:sz w:val="24"/>
            <w:szCs w:val="24"/>
          </w:rPr>
        </w:r>
        <w:r w:rsidRPr="007428EB">
          <w:rPr>
            <w:noProof/>
            <w:webHidden/>
            <w:sz w:val="24"/>
            <w:szCs w:val="24"/>
          </w:rPr>
          <w:fldChar w:fldCharType="separate"/>
        </w:r>
        <w:r w:rsidR="00706EDB">
          <w:rPr>
            <w:noProof/>
            <w:webHidden/>
            <w:sz w:val="24"/>
            <w:szCs w:val="24"/>
          </w:rPr>
          <w:t>86</w:t>
        </w:r>
        <w:r w:rsidRPr="007428EB">
          <w:rPr>
            <w:noProof/>
            <w:webHidden/>
            <w:sz w:val="24"/>
            <w:szCs w:val="24"/>
          </w:rPr>
          <w:fldChar w:fldCharType="end"/>
        </w:r>
      </w:hyperlink>
    </w:p>
    <w:p w14:paraId="0362CD4A" w14:textId="7D502885"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09" w:history="1">
        <w:r w:rsidRPr="007428EB">
          <w:rPr>
            <w:rStyle w:val="Hipervnculo"/>
            <w:noProof/>
            <w:sz w:val="24"/>
            <w:szCs w:val="24"/>
          </w:rPr>
          <w:t>Impacto</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_Toc177572509 \h </w:instrText>
        </w:r>
        <w:r w:rsidRPr="007428EB">
          <w:rPr>
            <w:noProof/>
            <w:webHidden/>
            <w:sz w:val="24"/>
            <w:szCs w:val="24"/>
          </w:rPr>
        </w:r>
        <w:r w:rsidRPr="007428EB">
          <w:rPr>
            <w:noProof/>
            <w:webHidden/>
            <w:sz w:val="24"/>
            <w:szCs w:val="24"/>
          </w:rPr>
          <w:fldChar w:fldCharType="separate"/>
        </w:r>
        <w:r w:rsidR="00706EDB">
          <w:rPr>
            <w:noProof/>
            <w:webHidden/>
            <w:sz w:val="24"/>
            <w:szCs w:val="24"/>
          </w:rPr>
          <w:t>91</w:t>
        </w:r>
        <w:r w:rsidRPr="007428EB">
          <w:rPr>
            <w:noProof/>
            <w:webHidden/>
            <w:sz w:val="24"/>
            <w:szCs w:val="24"/>
          </w:rPr>
          <w:fldChar w:fldCharType="end"/>
        </w:r>
      </w:hyperlink>
    </w:p>
    <w:p w14:paraId="006A355A" w14:textId="40D1B5DC" w:rsidR="003F59A9" w:rsidRPr="007428EB" w:rsidRDefault="003F59A9" w:rsidP="007428EB">
      <w:pPr>
        <w:pStyle w:val="TDC2"/>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10" w:history="1">
        <w:r w:rsidRPr="007428EB">
          <w:rPr>
            <w:rStyle w:val="Hipervnculo"/>
            <w:rFonts w:eastAsia="SimSun"/>
            <w:noProof/>
            <w:sz w:val="24"/>
            <w:szCs w:val="24"/>
            <w:lang w:val="es-EC" w:eastAsia="es-EC"/>
          </w:rPr>
          <w:t>Impacto en las Humanidades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_Toc177572510 \h </w:instrText>
        </w:r>
        <w:r w:rsidRPr="007428EB">
          <w:rPr>
            <w:noProof/>
            <w:webHidden/>
            <w:sz w:val="24"/>
            <w:szCs w:val="24"/>
          </w:rPr>
        </w:r>
        <w:r w:rsidRPr="007428EB">
          <w:rPr>
            <w:noProof/>
            <w:webHidden/>
            <w:sz w:val="24"/>
            <w:szCs w:val="24"/>
          </w:rPr>
          <w:fldChar w:fldCharType="separate"/>
        </w:r>
        <w:r w:rsidR="00706EDB">
          <w:rPr>
            <w:noProof/>
            <w:webHidden/>
            <w:sz w:val="24"/>
            <w:szCs w:val="24"/>
          </w:rPr>
          <w:t>91</w:t>
        </w:r>
        <w:r w:rsidRPr="007428EB">
          <w:rPr>
            <w:noProof/>
            <w:webHidden/>
            <w:sz w:val="24"/>
            <w:szCs w:val="24"/>
          </w:rPr>
          <w:fldChar w:fldCharType="end"/>
        </w:r>
      </w:hyperlink>
    </w:p>
    <w:p w14:paraId="058D6A48" w14:textId="09BE38C8"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11" w:history="1">
        <w:r w:rsidRPr="007428EB">
          <w:rPr>
            <w:rStyle w:val="Hipervnculo"/>
            <w:rFonts w:eastAsia="SimSun"/>
            <w:noProof/>
            <w:sz w:val="24"/>
            <w:szCs w:val="24"/>
            <w:lang w:val="es-EC" w:eastAsia="es-EC"/>
          </w:rPr>
          <w:t>Impacto en las Ciencias Sociales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_Toc177572511 \h </w:instrText>
        </w:r>
        <w:r w:rsidRPr="007428EB">
          <w:rPr>
            <w:noProof/>
            <w:webHidden/>
            <w:sz w:val="24"/>
            <w:szCs w:val="24"/>
          </w:rPr>
        </w:r>
        <w:r w:rsidRPr="007428EB">
          <w:rPr>
            <w:noProof/>
            <w:webHidden/>
            <w:sz w:val="24"/>
            <w:szCs w:val="24"/>
          </w:rPr>
          <w:fldChar w:fldCharType="separate"/>
        </w:r>
        <w:r w:rsidR="00706EDB">
          <w:rPr>
            <w:noProof/>
            <w:webHidden/>
            <w:sz w:val="24"/>
            <w:szCs w:val="24"/>
          </w:rPr>
          <w:t>92</w:t>
        </w:r>
        <w:r w:rsidRPr="007428EB">
          <w:rPr>
            <w:noProof/>
            <w:webHidden/>
            <w:sz w:val="24"/>
            <w:szCs w:val="24"/>
          </w:rPr>
          <w:fldChar w:fldCharType="end"/>
        </w:r>
      </w:hyperlink>
    </w:p>
    <w:p w14:paraId="1D33028F" w14:textId="2FDD1AB8"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12" w:history="1">
        <w:r w:rsidRPr="007428EB">
          <w:rPr>
            <w:rStyle w:val="Hipervnculo"/>
            <w:rFonts w:eastAsia="SimSun"/>
            <w:noProof/>
            <w:sz w:val="24"/>
            <w:szCs w:val="24"/>
            <w:lang w:val="es-EC" w:eastAsia="es-EC"/>
          </w:rPr>
          <w:t>Impacto en las Ciencias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_Toc177572512 \h </w:instrText>
        </w:r>
        <w:r w:rsidRPr="007428EB">
          <w:rPr>
            <w:noProof/>
            <w:webHidden/>
            <w:sz w:val="24"/>
            <w:szCs w:val="24"/>
          </w:rPr>
        </w:r>
        <w:r w:rsidRPr="007428EB">
          <w:rPr>
            <w:noProof/>
            <w:webHidden/>
            <w:sz w:val="24"/>
            <w:szCs w:val="24"/>
          </w:rPr>
          <w:fldChar w:fldCharType="separate"/>
        </w:r>
        <w:r w:rsidR="00706EDB">
          <w:rPr>
            <w:noProof/>
            <w:webHidden/>
            <w:sz w:val="24"/>
            <w:szCs w:val="24"/>
          </w:rPr>
          <w:t>92</w:t>
        </w:r>
        <w:r w:rsidRPr="007428EB">
          <w:rPr>
            <w:noProof/>
            <w:webHidden/>
            <w:sz w:val="24"/>
            <w:szCs w:val="24"/>
          </w:rPr>
          <w:fldChar w:fldCharType="end"/>
        </w:r>
      </w:hyperlink>
    </w:p>
    <w:p w14:paraId="48F5E1FA" w14:textId="2DB8679F"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13" w:history="1">
        <w:r w:rsidRPr="007428EB">
          <w:rPr>
            <w:rStyle w:val="Hipervnculo"/>
            <w:rFonts w:eastAsia="SimSun"/>
            <w:noProof/>
            <w:sz w:val="24"/>
            <w:szCs w:val="24"/>
            <w:lang w:val="es-EC" w:eastAsia="es-EC"/>
          </w:rPr>
          <w:t>Impacto en el ámbito académico en general</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_Toc177572513 \h </w:instrText>
        </w:r>
        <w:r w:rsidRPr="007428EB">
          <w:rPr>
            <w:noProof/>
            <w:webHidden/>
            <w:sz w:val="24"/>
            <w:szCs w:val="24"/>
          </w:rPr>
        </w:r>
        <w:r w:rsidRPr="007428EB">
          <w:rPr>
            <w:noProof/>
            <w:webHidden/>
            <w:sz w:val="24"/>
            <w:szCs w:val="24"/>
          </w:rPr>
          <w:fldChar w:fldCharType="separate"/>
        </w:r>
        <w:r w:rsidR="00706EDB">
          <w:rPr>
            <w:noProof/>
            <w:webHidden/>
            <w:sz w:val="24"/>
            <w:szCs w:val="24"/>
          </w:rPr>
          <w:t>93</w:t>
        </w:r>
        <w:r w:rsidRPr="007428EB">
          <w:rPr>
            <w:noProof/>
            <w:webHidden/>
            <w:sz w:val="24"/>
            <w:szCs w:val="24"/>
          </w:rPr>
          <w:fldChar w:fldCharType="end"/>
        </w:r>
      </w:hyperlink>
    </w:p>
    <w:p w14:paraId="1BEB0CF3" w14:textId="498319F0" w:rsidR="003F59A9" w:rsidRPr="007428EB" w:rsidRDefault="003F59A9" w:rsidP="007428EB">
      <w:pPr>
        <w:pStyle w:val="TDC3"/>
        <w:tabs>
          <w:tab w:val="right" w:leader="dot" w:pos="7927"/>
        </w:tabs>
        <w:spacing w:line="240" w:lineRule="auto"/>
        <w:ind w:left="0"/>
        <w:rPr>
          <w:rFonts w:asciiTheme="minorHAnsi" w:eastAsiaTheme="minorEastAsia" w:hAnsiTheme="minorHAnsi" w:cstheme="minorBidi"/>
          <w:noProof/>
          <w:kern w:val="2"/>
          <w:sz w:val="24"/>
          <w:szCs w:val="24"/>
          <w:lang w:val="es-EC" w:eastAsia="es-EC"/>
          <w14:ligatures w14:val="standardContextual"/>
        </w:rPr>
      </w:pPr>
      <w:hyperlink w:anchor="_Toc177572514" w:history="1">
        <w:r w:rsidRPr="007428EB">
          <w:rPr>
            <w:rStyle w:val="Hipervnculo"/>
            <w:noProof/>
            <w:sz w:val="24"/>
            <w:szCs w:val="24"/>
          </w:rPr>
          <w:t>Desarrollo de la propuesta</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_Toc177572514 \h </w:instrText>
        </w:r>
        <w:r w:rsidRPr="007428EB">
          <w:rPr>
            <w:noProof/>
            <w:webHidden/>
            <w:sz w:val="24"/>
            <w:szCs w:val="24"/>
          </w:rPr>
        </w:r>
        <w:r w:rsidRPr="007428EB">
          <w:rPr>
            <w:noProof/>
            <w:webHidden/>
            <w:sz w:val="24"/>
            <w:szCs w:val="24"/>
          </w:rPr>
          <w:fldChar w:fldCharType="separate"/>
        </w:r>
        <w:r w:rsidR="00706EDB">
          <w:rPr>
            <w:noProof/>
            <w:webHidden/>
            <w:sz w:val="24"/>
            <w:szCs w:val="24"/>
          </w:rPr>
          <w:t>93</w:t>
        </w:r>
        <w:r w:rsidRPr="007428EB">
          <w:rPr>
            <w:noProof/>
            <w:webHidden/>
            <w:sz w:val="24"/>
            <w:szCs w:val="24"/>
          </w:rPr>
          <w:fldChar w:fldCharType="end"/>
        </w:r>
      </w:hyperlink>
    </w:p>
    <w:p w14:paraId="235C8F42" w14:textId="66276A33"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515" w:history="1">
        <w:r w:rsidRPr="007428EB">
          <w:rPr>
            <w:rStyle w:val="Hipervnculo"/>
            <w:rFonts w:cs="Times New Roman"/>
            <w:noProof/>
            <w:sz w:val="24"/>
            <w:szCs w:val="24"/>
          </w:rPr>
          <w:t>CONCLUSIONES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_Toc177572515 \h </w:instrText>
        </w:r>
        <w:r w:rsidRPr="007428EB">
          <w:rPr>
            <w:noProof/>
            <w:webHidden/>
            <w:sz w:val="24"/>
            <w:szCs w:val="24"/>
          </w:rPr>
        </w:r>
        <w:r w:rsidRPr="007428EB">
          <w:rPr>
            <w:noProof/>
            <w:webHidden/>
            <w:sz w:val="24"/>
            <w:szCs w:val="24"/>
          </w:rPr>
          <w:fldChar w:fldCharType="separate"/>
        </w:r>
        <w:r w:rsidR="00706EDB">
          <w:rPr>
            <w:noProof/>
            <w:webHidden/>
            <w:sz w:val="24"/>
            <w:szCs w:val="24"/>
          </w:rPr>
          <w:t>95</w:t>
        </w:r>
        <w:r w:rsidRPr="007428EB">
          <w:rPr>
            <w:noProof/>
            <w:webHidden/>
            <w:sz w:val="24"/>
            <w:szCs w:val="24"/>
          </w:rPr>
          <w:fldChar w:fldCharType="end"/>
        </w:r>
      </w:hyperlink>
    </w:p>
    <w:p w14:paraId="30F0ADAB" w14:textId="64B09710"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516" w:history="1">
        <w:r w:rsidRPr="007428EB">
          <w:rPr>
            <w:rStyle w:val="Hipervnculo"/>
            <w:rFonts w:cs="Times New Roman"/>
            <w:noProof/>
            <w:sz w:val="24"/>
            <w:szCs w:val="24"/>
          </w:rPr>
          <w:t>RECOMENDACIONES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_Toc177572516 \h </w:instrText>
        </w:r>
        <w:r w:rsidRPr="007428EB">
          <w:rPr>
            <w:noProof/>
            <w:webHidden/>
            <w:sz w:val="24"/>
            <w:szCs w:val="24"/>
          </w:rPr>
        </w:r>
        <w:r w:rsidRPr="007428EB">
          <w:rPr>
            <w:noProof/>
            <w:webHidden/>
            <w:sz w:val="24"/>
            <w:szCs w:val="24"/>
          </w:rPr>
          <w:fldChar w:fldCharType="separate"/>
        </w:r>
        <w:r w:rsidR="00706EDB">
          <w:rPr>
            <w:noProof/>
            <w:webHidden/>
            <w:sz w:val="24"/>
            <w:szCs w:val="24"/>
          </w:rPr>
          <w:t>96</w:t>
        </w:r>
        <w:r w:rsidRPr="007428EB">
          <w:rPr>
            <w:noProof/>
            <w:webHidden/>
            <w:sz w:val="24"/>
            <w:szCs w:val="24"/>
          </w:rPr>
          <w:fldChar w:fldCharType="end"/>
        </w:r>
      </w:hyperlink>
    </w:p>
    <w:p w14:paraId="1C435908" w14:textId="4CFCC9E1"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517" w:history="1">
        <w:r w:rsidRPr="007428EB">
          <w:rPr>
            <w:rStyle w:val="Hipervnculo"/>
            <w:noProof/>
            <w:sz w:val="24"/>
            <w:szCs w:val="24"/>
          </w:rPr>
          <w:t>REFERENCIAS</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_Toc177572517 \h </w:instrText>
        </w:r>
        <w:r w:rsidRPr="007428EB">
          <w:rPr>
            <w:noProof/>
            <w:webHidden/>
            <w:sz w:val="24"/>
            <w:szCs w:val="24"/>
          </w:rPr>
        </w:r>
        <w:r w:rsidRPr="007428EB">
          <w:rPr>
            <w:noProof/>
            <w:webHidden/>
            <w:sz w:val="24"/>
            <w:szCs w:val="24"/>
          </w:rPr>
          <w:fldChar w:fldCharType="separate"/>
        </w:r>
        <w:r w:rsidR="00706EDB">
          <w:rPr>
            <w:noProof/>
            <w:webHidden/>
            <w:sz w:val="24"/>
            <w:szCs w:val="24"/>
          </w:rPr>
          <w:t>98</w:t>
        </w:r>
        <w:r w:rsidRPr="007428EB">
          <w:rPr>
            <w:noProof/>
            <w:webHidden/>
            <w:sz w:val="24"/>
            <w:szCs w:val="24"/>
          </w:rPr>
          <w:fldChar w:fldCharType="end"/>
        </w:r>
      </w:hyperlink>
    </w:p>
    <w:p w14:paraId="5EBB4E90" w14:textId="6E97DBC1" w:rsidR="003F59A9" w:rsidRPr="007428EB" w:rsidRDefault="003F59A9" w:rsidP="007428EB">
      <w:pPr>
        <w:pStyle w:val="TDC1"/>
        <w:tabs>
          <w:tab w:val="right" w:leader="dot" w:pos="7927"/>
        </w:tabs>
        <w:spacing w:line="240" w:lineRule="auto"/>
        <w:rPr>
          <w:rFonts w:asciiTheme="minorHAnsi" w:eastAsiaTheme="minorEastAsia" w:hAnsiTheme="minorHAnsi" w:cstheme="minorBidi"/>
          <w:noProof/>
          <w:kern w:val="2"/>
          <w:sz w:val="24"/>
          <w:szCs w:val="24"/>
          <w:lang w:val="es-EC" w:eastAsia="es-EC"/>
          <w14:ligatures w14:val="standardContextual"/>
        </w:rPr>
      </w:pPr>
      <w:hyperlink w:anchor="_Toc177572518" w:history="1">
        <w:r w:rsidRPr="007428EB">
          <w:rPr>
            <w:rStyle w:val="Hipervnculo"/>
            <w:rFonts w:cs="Times New Roman"/>
            <w:noProof/>
            <w:sz w:val="24"/>
            <w:szCs w:val="24"/>
          </w:rPr>
          <w:t>APÉNDICE</w:t>
        </w:r>
        <w:r w:rsidRPr="007428EB">
          <w:rPr>
            <w:noProof/>
            <w:webHidden/>
            <w:sz w:val="24"/>
            <w:szCs w:val="24"/>
          </w:rPr>
          <w:tab/>
        </w:r>
        <w:r w:rsidRPr="007428EB">
          <w:rPr>
            <w:noProof/>
            <w:webHidden/>
            <w:sz w:val="24"/>
            <w:szCs w:val="24"/>
          </w:rPr>
          <w:fldChar w:fldCharType="begin"/>
        </w:r>
        <w:r w:rsidRPr="007428EB">
          <w:rPr>
            <w:noProof/>
            <w:webHidden/>
            <w:sz w:val="24"/>
            <w:szCs w:val="24"/>
          </w:rPr>
          <w:instrText xml:space="preserve"> PAGEREF _Toc177572518 \h </w:instrText>
        </w:r>
        <w:r w:rsidRPr="007428EB">
          <w:rPr>
            <w:noProof/>
            <w:webHidden/>
            <w:sz w:val="24"/>
            <w:szCs w:val="24"/>
          </w:rPr>
        </w:r>
        <w:r w:rsidRPr="007428EB">
          <w:rPr>
            <w:noProof/>
            <w:webHidden/>
            <w:sz w:val="24"/>
            <w:szCs w:val="24"/>
          </w:rPr>
          <w:fldChar w:fldCharType="separate"/>
        </w:r>
        <w:r w:rsidR="00706EDB">
          <w:rPr>
            <w:noProof/>
            <w:webHidden/>
            <w:sz w:val="24"/>
            <w:szCs w:val="24"/>
          </w:rPr>
          <w:t>107</w:t>
        </w:r>
        <w:r w:rsidRPr="007428EB">
          <w:rPr>
            <w:noProof/>
            <w:webHidden/>
            <w:sz w:val="24"/>
            <w:szCs w:val="24"/>
          </w:rPr>
          <w:fldChar w:fldCharType="end"/>
        </w:r>
      </w:hyperlink>
    </w:p>
    <w:p w14:paraId="234B56FB" w14:textId="52C1CF2A" w:rsidR="004A3F9C" w:rsidRPr="007428EB" w:rsidRDefault="003B3DA6" w:rsidP="007428EB">
      <w:pPr>
        <w:spacing w:line="240" w:lineRule="auto"/>
        <w:jc w:val="both"/>
        <w:rPr>
          <w:rFonts w:ascii="Times New Roman" w:hAnsi="Times New Roman" w:cs="Times New Roman"/>
          <w:color w:val="212121"/>
          <w:sz w:val="24"/>
          <w:szCs w:val="24"/>
        </w:rPr>
      </w:pPr>
      <w:r w:rsidRPr="007428EB">
        <w:rPr>
          <w:rFonts w:ascii="Times New Roman" w:hAnsi="Times New Roman" w:cs="Times New Roman"/>
          <w:color w:val="212121"/>
          <w:sz w:val="24"/>
          <w:szCs w:val="24"/>
        </w:rPr>
        <w:fldChar w:fldCharType="end"/>
      </w:r>
    </w:p>
    <w:p w14:paraId="1B23EDFA" w14:textId="77777777" w:rsidR="00C14532" w:rsidRPr="007428EB" w:rsidRDefault="00C14532" w:rsidP="007428EB">
      <w:pPr>
        <w:spacing w:line="240" w:lineRule="auto"/>
        <w:jc w:val="both"/>
        <w:rPr>
          <w:rFonts w:ascii="Times New Roman" w:hAnsi="Times New Roman" w:cs="Times New Roman"/>
          <w:color w:val="212121"/>
          <w:sz w:val="24"/>
          <w:szCs w:val="24"/>
        </w:rPr>
      </w:pPr>
    </w:p>
    <w:p w14:paraId="1A8FC02F" w14:textId="77777777" w:rsidR="00C14532" w:rsidRPr="007428EB" w:rsidRDefault="00C14532" w:rsidP="007428EB">
      <w:pPr>
        <w:spacing w:line="240" w:lineRule="auto"/>
        <w:jc w:val="both"/>
        <w:rPr>
          <w:rFonts w:ascii="Times New Roman" w:hAnsi="Times New Roman" w:cs="Times New Roman"/>
          <w:color w:val="212121"/>
          <w:sz w:val="24"/>
          <w:szCs w:val="24"/>
        </w:rPr>
      </w:pPr>
    </w:p>
    <w:p w14:paraId="624C4F69" w14:textId="77777777" w:rsidR="00C14532" w:rsidRDefault="00C14532">
      <w:pPr>
        <w:jc w:val="both"/>
        <w:rPr>
          <w:rFonts w:ascii="Times New Roman" w:hAnsi="Times New Roman" w:cs="Times New Roman"/>
          <w:color w:val="212121"/>
          <w:sz w:val="24"/>
          <w:szCs w:val="24"/>
        </w:rPr>
      </w:pPr>
    </w:p>
    <w:p w14:paraId="61704581" w14:textId="77777777" w:rsidR="00C14532" w:rsidRDefault="00C14532">
      <w:pPr>
        <w:jc w:val="both"/>
        <w:rPr>
          <w:rFonts w:ascii="Times New Roman" w:hAnsi="Times New Roman" w:cs="Times New Roman"/>
          <w:color w:val="212121"/>
          <w:sz w:val="24"/>
          <w:szCs w:val="24"/>
        </w:rPr>
      </w:pPr>
    </w:p>
    <w:p w14:paraId="5BF326D5" w14:textId="77777777" w:rsidR="00C14532" w:rsidRDefault="00C14532">
      <w:pPr>
        <w:jc w:val="both"/>
        <w:rPr>
          <w:rFonts w:ascii="Times New Roman" w:hAnsi="Times New Roman" w:cs="Times New Roman"/>
          <w:color w:val="212121"/>
          <w:sz w:val="24"/>
          <w:szCs w:val="24"/>
        </w:rPr>
      </w:pPr>
    </w:p>
    <w:p w14:paraId="34AD11DF" w14:textId="77777777" w:rsidR="004A3F9C" w:rsidRDefault="003B3DA6" w:rsidP="003F59A9">
      <w:pPr>
        <w:pStyle w:val="Ttulo1"/>
      </w:pPr>
      <w:bookmarkStart w:id="6" w:name="_Toc177572442"/>
      <w:r>
        <w:lastRenderedPageBreak/>
        <w:t>ÍNDICE DE TABLAS</w:t>
      </w:r>
      <w:bookmarkEnd w:id="6"/>
    </w:p>
    <w:p w14:paraId="6E936556" w14:textId="77777777" w:rsidR="004A3F9C" w:rsidRDefault="004A3F9C">
      <w:pPr>
        <w:jc w:val="both"/>
        <w:rPr>
          <w:rFonts w:ascii="Times New Roman" w:hAnsi="Times New Roman" w:cs="Times New Roman"/>
          <w:color w:val="212121"/>
          <w:sz w:val="24"/>
          <w:szCs w:val="24"/>
        </w:rPr>
      </w:pPr>
    </w:p>
    <w:p w14:paraId="632E2ADF" w14:textId="5817FADB" w:rsidR="00F70F2E" w:rsidRPr="0002361A" w:rsidRDefault="003B3DA6"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r w:rsidRPr="0002361A">
        <w:rPr>
          <w:rFonts w:cs="Times New Roman"/>
          <w:bCs/>
          <w:color w:val="212121"/>
          <w:szCs w:val="24"/>
        </w:rPr>
        <w:fldChar w:fldCharType="begin"/>
      </w:r>
      <w:r w:rsidRPr="0002361A">
        <w:rPr>
          <w:rFonts w:cs="Times New Roman"/>
          <w:bCs/>
          <w:color w:val="212121"/>
          <w:szCs w:val="24"/>
        </w:rPr>
        <w:instrText xml:space="preserve"> TOC \h \z \c "Tabla" </w:instrText>
      </w:r>
      <w:r w:rsidRPr="0002361A">
        <w:rPr>
          <w:rFonts w:cs="Times New Roman"/>
          <w:bCs/>
          <w:color w:val="212121"/>
          <w:szCs w:val="24"/>
        </w:rPr>
        <w:fldChar w:fldCharType="separate"/>
      </w:r>
      <w:hyperlink w:anchor="_Toc177572332" w:history="1">
        <w:r w:rsidR="00F70F2E" w:rsidRPr="0002361A">
          <w:rPr>
            <w:rStyle w:val="Hipervnculo"/>
            <w:rFonts w:cs="Times New Roman"/>
            <w:bCs/>
            <w:noProof/>
          </w:rPr>
          <w:t>Tabla 1. Diferencias entre esferificación básica e inversa.</w:t>
        </w:r>
        <w:r w:rsidR="00F70F2E" w:rsidRPr="0002361A">
          <w:rPr>
            <w:bCs/>
            <w:noProof/>
            <w:webHidden/>
          </w:rPr>
          <w:tab/>
        </w:r>
        <w:r w:rsidR="00F70F2E" w:rsidRPr="0002361A">
          <w:rPr>
            <w:bCs/>
            <w:noProof/>
            <w:webHidden/>
          </w:rPr>
          <w:fldChar w:fldCharType="begin"/>
        </w:r>
        <w:r w:rsidR="00F70F2E" w:rsidRPr="0002361A">
          <w:rPr>
            <w:bCs/>
            <w:noProof/>
            <w:webHidden/>
          </w:rPr>
          <w:instrText xml:space="preserve"> PAGEREF _Toc177572332 \h </w:instrText>
        </w:r>
        <w:r w:rsidR="00F70F2E" w:rsidRPr="0002361A">
          <w:rPr>
            <w:bCs/>
            <w:noProof/>
            <w:webHidden/>
          </w:rPr>
        </w:r>
        <w:r w:rsidR="00F70F2E" w:rsidRPr="0002361A">
          <w:rPr>
            <w:bCs/>
            <w:noProof/>
            <w:webHidden/>
          </w:rPr>
          <w:fldChar w:fldCharType="separate"/>
        </w:r>
        <w:r w:rsidR="00F70F2E" w:rsidRPr="0002361A">
          <w:rPr>
            <w:bCs/>
            <w:noProof/>
            <w:webHidden/>
          </w:rPr>
          <w:t>41</w:t>
        </w:r>
        <w:r w:rsidR="00F70F2E" w:rsidRPr="0002361A">
          <w:rPr>
            <w:bCs/>
            <w:noProof/>
            <w:webHidden/>
          </w:rPr>
          <w:fldChar w:fldCharType="end"/>
        </w:r>
      </w:hyperlink>
    </w:p>
    <w:p w14:paraId="7D2F9828" w14:textId="218A06A3"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33" w:history="1">
        <w:r w:rsidRPr="0002361A">
          <w:rPr>
            <w:rStyle w:val="Hipervnculo"/>
            <w:rFonts w:cs="Times New Roman"/>
            <w:bCs/>
            <w:noProof/>
          </w:rPr>
          <w:t>Tabla 2.  Agentes gelificantes.</w:t>
        </w:r>
        <w:r w:rsidRPr="0002361A">
          <w:rPr>
            <w:bCs/>
            <w:noProof/>
            <w:webHidden/>
          </w:rPr>
          <w:tab/>
        </w:r>
        <w:r w:rsidRPr="0002361A">
          <w:rPr>
            <w:bCs/>
            <w:noProof/>
            <w:webHidden/>
          </w:rPr>
          <w:fldChar w:fldCharType="begin"/>
        </w:r>
        <w:r w:rsidRPr="0002361A">
          <w:rPr>
            <w:bCs/>
            <w:noProof/>
            <w:webHidden/>
          </w:rPr>
          <w:instrText xml:space="preserve"> PAGEREF _Toc177572333 \h </w:instrText>
        </w:r>
        <w:r w:rsidRPr="0002361A">
          <w:rPr>
            <w:bCs/>
            <w:noProof/>
            <w:webHidden/>
          </w:rPr>
        </w:r>
        <w:r w:rsidRPr="0002361A">
          <w:rPr>
            <w:bCs/>
            <w:noProof/>
            <w:webHidden/>
          </w:rPr>
          <w:fldChar w:fldCharType="separate"/>
        </w:r>
        <w:r w:rsidRPr="0002361A">
          <w:rPr>
            <w:bCs/>
            <w:noProof/>
            <w:webHidden/>
          </w:rPr>
          <w:t>44</w:t>
        </w:r>
        <w:r w:rsidRPr="0002361A">
          <w:rPr>
            <w:bCs/>
            <w:noProof/>
            <w:webHidden/>
          </w:rPr>
          <w:fldChar w:fldCharType="end"/>
        </w:r>
      </w:hyperlink>
    </w:p>
    <w:p w14:paraId="25ED2CFF" w14:textId="6011772A"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34" w:history="1">
        <w:r w:rsidRPr="0002361A">
          <w:rPr>
            <w:rStyle w:val="Hipervnculo"/>
            <w:rFonts w:cs="Times New Roman"/>
            <w:bCs/>
            <w:noProof/>
          </w:rPr>
          <w:t>Tabla 3.  Diferencias entre espumas ligeras y aires</w:t>
        </w:r>
        <w:r w:rsidRPr="0002361A">
          <w:rPr>
            <w:bCs/>
            <w:noProof/>
            <w:webHidden/>
          </w:rPr>
          <w:tab/>
        </w:r>
        <w:r w:rsidRPr="0002361A">
          <w:rPr>
            <w:bCs/>
            <w:noProof/>
            <w:webHidden/>
          </w:rPr>
          <w:fldChar w:fldCharType="begin"/>
        </w:r>
        <w:r w:rsidRPr="0002361A">
          <w:rPr>
            <w:bCs/>
            <w:noProof/>
            <w:webHidden/>
          </w:rPr>
          <w:instrText xml:space="preserve"> PAGEREF _Toc177572334 \h </w:instrText>
        </w:r>
        <w:r w:rsidRPr="0002361A">
          <w:rPr>
            <w:bCs/>
            <w:noProof/>
            <w:webHidden/>
          </w:rPr>
        </w:r>
        <w:r w:rsidRPr="0002361A">
          <w:rPr>
            <w:bCs/>
            <w:noProof/>
            <w:webHidden/>
          </w:rPr>
          <w:fldChar w:fldCharType="separate"/>
        </w:r>
        <w:r w:rsidRPr="0002361A">
          <w:rPr>
            <w:bCs/>
            <w:noProof/>
            <w:webHidden/>
          </w:rPr>
          <w:t>47</w:t>
        </w:r>
        <w:r w:rsidRPr="0002361A">
          <w:rPr>
            <w:bCs/>
            <w:noProof/>
            <w:webHidden/>
          </w:rPr>
          <w:fldChar w:fldCharType="end"/>
        </w:r>
      </w:hyperlink>
    </w:p>
    <w:p w14:paraId="16E3ECDC" w14:textId="5F7D4712"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35" w:history="1">
        <w:r w:rsidRPr="0002361A">
          <w:rPr>
            <w:rStyle w:val="Hipervnculo"/>
            <w:rFonts w:cs="Times New Roman"/>
            <w:bCs/>
            <w:noProof/>
          </w:rPr>
          <w:t>Tabla 4.  El Pacto Leyenda de Cantuña</w:t>
        </w:r>
        <w:r w:rsidRPr="0002361A">
          <w:rPr>
            <w:bCs/>
            <w:noProof/>
            <w:webHidden/>
          </w:rPr>
          <w:tab/>
        </w:r>
        <w:r w:rsidRPr="0002361A">
          <w:rPr>
            <w:bCs/>
            <w:noProof/>
            <w:webHidden/>
          </w:rPr>
          <w:fldChar w:fldCharType="begin"/>
        </w:r>
        <w:r w:rsidRPr="0002361A">
          <w:rPr>
            <w:bCs/>
            <w:noProof/>
            <w:webHidden/>
          </w:rPr>
          <w:instrText xml:space="preserve"> PAGEREF _Toc177572335 \h </w:instrText>
        </w:r>
        <w:r w:rsidRPr="0002361A">
          <w:rPr>
            <w:bCs/>
            <w:noProof/>
            <w:webHidden/>
          </w:rPr>
        </w:r>
        <w:r w:rsidRPr="0002361A">
          <w:rPr>
            <w:bCs/>
            <w:noProof/>
            <w:webHidden/>
          </w:rPr>
          <w:fldChar w:fldCharType="separate"/>
        </w:r>
        <w:r w:rsidRPr="0002361A">
          <w:rPr>
            <w:bCs/>
            <w:noProof/>
            <w:webHidden/>
          </w:rPr>
          <w:t>68</w:t>
        </w:r>
        <w:r w:rsidRPr="0002361A">
          <w:rPr>
            <w:bCs/>
            <w:noProof/>
            <w:webHidden/>
          </w:rPr>
          <w:fldChar w:fldCharType="end"/>
        </w:r>
      </w:hyperlink>
    </w:p>
    <w:p w14:paraId="41026C91" w14:textId="641C677C"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36" w:history="1">
        <w:r w:rsidRPr="0002361A">
          <w:rPr>
            <w:rStyle w:val="Hipervnculo"/>
            <w:rFonts w:cs="Times New Roman"/>
            <w:bCs/>
            <w:noProof/>
          </w:rPr>
          <w:t>Tabla 5.  Receta Dulce Tentación Leyenda del Padre Almeida</w:t>
        </w:r>
        <w:r w:rsidRPr="0002361A">
          <w:rPr>
            <w:bCs/>
            <w:noProof/>
            <w:webHidden/>
          </w:rPr>
          <w:tab/>
        </w:r>
        <w:r w:rsidRPr="0002361A">
          <w:rPr>
            <w:bCs/>
            <w:noProof/>
            <w:webHidden/>
          </w:rPr>
          <w:fldChar w:fldCharType="begin"/>
        </w:r>
        <w:r w:rsidRPr="0002361A">
          <w:rPr>
            <w:bCs/>
            <w:noProof/>
            <w:webHidden/>
          </w:rPr>
          <w:instrText xml:space="preserve"> PAGEREF _Toc177572336 \h </w:instrText>
        </w:r>
        <w:r w:rsidRPr="0002361A">
          <w:rPr>
            <w:bCs/>
            <w:noProof/>
            <w:webHidden/>
          </w:rPr>
        </w:r>
        <w:r w:rsidRPr="0002361A">
          <w:rPr>
            <w:bCs/>
            <w:noProof/>
            <w:webHidden/>
          </w:rPr>
          <w:fldChar w:fldCharType="separate"/>
        </w:r>
        <w:r w:rsidRPr="0002361A">
          <w:rPr>
            <w:bCs/>
            <w:noProof/>
            <w:webHidden/>
          </w:rPr>
          <w:t>71</w:t>
        </w:r>
        <w:r w:rsidRPr="0002361A">
          <w:rPr>
            <w:bCs/>
            <w:noProof/>
            <w:webHidden/>
          </w:rPr>
          <w:fldChar w:fldCharType="end"/>
        </w:r>
      </w:hyperlink>
    </w:p>
    <w:p w14:paraId="150BDCCE" w14:textId="30BAFA1B"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37" w:history="1">
        <w:r w:rsidRPr="0002361A">
          <w:rPr>
            <w:rStyle w:val="Hipervnculo"/>
            <w:bCs/>
            <w:noProof/>
          </w:rPr>
          <w:t>Tabla 6.  Leyenda del Gallo de la catedral</w:t>
        </w:r>
        <w:r w:rsidRPr="0002361A">
          <w:rPr>
            <w:bCs/>
            <w:noProof/>
            <w:webHidden/>
          </w:rPr>
          <w:tab/>
        </w:r>
        <w:r w:rsidRPr="0002361A">
          <w:rPr>
            <w:bCs/>
            <w:noProof/>
            <w:webHidden/>
          </w:rPr>
          <w:fldChar w:fldCharType="begin"/>
        </w:r>
        <w:r w:rsidRPr="0002361A">
          <w:rPr>
            <w:bCs/>
            <w:noProof/>
            <w:webHidden/>
          </w:rPr>
          <w:instrText xml:space="preserve"> PAGEREF _Toc177572337 \h </w:instrText>
        </w:r>
        <w:r w:rsidRPr="0002361A">
          <w:rPr>
            <w:bCs/>
            <w:noProof/>
            <w:webHidden/>
          </w:rPr>
        </w:r>
        <w:r w:rsidRPr="0002361A">
          <w:rPr>
            <w:bCs/>
            <w:noProof/>
            <w:webHidden/>
          </w:rPr>
          <w:fldChar w:fldCharType="separate"/>
        </w:r>
        <w:r w:rsidRPr="0002361A">
          <w:rPr>
            <w:bCs/>
            <w:noProof/>
            <w:webHidden/>
          </w:rPr>
          <w:t>73</w:t>
        </w:r>
        <w:r w:rsidRPr="0002361A">
          <w:rPr>
            <w:bCs/>
            <w:noProof/>
            <w:webHidden/>
          </w:rPr>
          <w:fldChar w:fldCharType="end"/>
        </w:r>
      </w:hyperlink>
    </w:p>
    <w:p w14:paraId="0322946B" w14:textId="1019B388"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38" w:history="1">
        <w:r w:rsidRPr="0002361A">
          <w:rPr>
            <w:rStyle w:val="Hipervnculo"/>
            <w:rFonts w:cs="Times New Roman"/>
            <w:bCs/>
            <w:noProof/>
          </w:rPr>
          <w:t>Tabla 7.  Análisis Sensorial de la Receta "El Pacto: Leyenda de Cantuña"</w:t>
        </w:r>
        <w:r w:rsidRPr="0002361A">
          <w:rPr>
            <w:bCs/>
            <w:noProof/>
            <w:webHidden/>
          </w:rPr>
          <w:tab/>
        </w:r>
        <w:r w:rsidRPr="0002361A">
          <w:rPr>
            <w:bCs/>
            <w:noProof/>
            <w:webHidden/>
          </w:rPr>
          <w:fldChar w:fldCharType="begin"/>
        </w:r>
        <w:r w:rsidRPr="0002361A">
          <w:rPr>
            <w:bCs/>
            <w:noProof/>
            <w:webHidden/>
          </w:rPr>
          <w:instrText xml:space="preserve"> PAGEREF _Toc177572338 \h </w:instrText>
        </w:r>
        <w:r w:rsidRPr="0002361A">
          <w:rPr>
            <w:bCs/>
            <w:noProof/>
            <w:webHidden/>
          </w:rPr>
        </w:r>
        <w:r w:rsidRPr="0002361A">
          <w:rPr>
            <w:bCs/>
            <w:noProof/>
            <w:webHidden/>
          </w:rPr>
          <w:fldChar w:fldCharType="separate"/>
        </w:r>
        <w:r w:rsidRPr="0002361A">
          <w:rPr>
            <w:bCs/>
            <w:noProof/>
            <w:webHidden/>
          </w:rPr>
          <w:t>75</w:t>
        </w:r>
        <w:r w:rsidRPr="0002361A">
          <w:rPr>
            <w:bCs/>
            <w:noProof/>
            <w:webHidden/>
          </w:rPr>
          <w:fldChar w:fldCharType="end"/>
        </w:r>
      </w:hyperlink>
    </w:p>
    <w:p w14:paraId="60A48E95" w14:textId="45091417"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39" w:history="1">
        <w:r w:rsidRPr="0002361A">
          <w:rPr>
            <w:rStyle w:val="Hipervnculo"/>
            <w:bCs/>
            <w:noProof/>
          </w:rPr>
          <w:t>Tabla 8. Análisis Sensorial de la Receta "Dulce Tentación: Leyenda del Padre Almeida"</w:t>
        </w:r>
        <w:r w:rsidRPr="0002361A">
          <w:rPr>
            <w:bCs/>
            <w:noProof/>
            <w:webHidden/>
          </w:rPr>
          <w:tab/>
        </w:r>
        <w:r w:rsidRPr="0002361A">
          <w:rPr>
            <w:bCs/>
            <w:noProof/>
            <w:webHidden/>
          </w:rPr>
          <w:fldChar w:fldCharType="begin"/>
        </w:r>
        <w:r w:rsidRPr="0002361A">
          <w:rPr>
            <w:bCs/>
            <w:noProof/>
            <w:webHidden/>
          </w:rPr>
          <w:instrText xml:space="preserve"> PAGEREF _Toc177572339 \h </w:instrText>
        </w:r>
        <w:r w:rsidRPr="0002361A">
          <w:rPr>
            <w:bCs/>
            <w:noProof/>
            <w:webHidden/>
          </w:rPr>
        </w:r>
        <w:r w:rsidRPr="0002361A">
          <w:rPr>
            <w:bCs/>
            <w:noProof/>
            <w:webHidden/>
          </w:rPr>
          <w:fldChar w:fldCharType="separate"/>
        </w:r>
        <w:r w:rsidRPr="0002361A">
          <w:rPr>
            <w:bCs/>
            <w:noProof/>
            <w:webHidden/>
          </w:rPr>
          <w:t>77</w:t>
        </w:r>
        <w:r w:rsidRPr="0002361A">
          <w:rPr>
            <w:bCs/>
            <w:noProof/>
            <w:webHidden/>
          </w:rPr>
          <w:fldChar w:fldCharType="end"/>
        </w:r>
      </w:hyperlink>
    </w:p>
    <w:p w14:paraId="23FECF70" w14:textId="08548C3A"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40" w:history="1">
        <w:r w:rsidRPr="0002361A">
          <w:rPr>
            <w:rStyle w:val="Hipervnculo"/>
            <w:bCs/>
            <w:noProof/>
          </w:rPr>
          <w:t>Tabla 9. Análisis sensorial receta de la Leyenda del Gallo de la catedral</w:t>
        </w:r>
        <w:r w:rsidRPr="0002361A">
          <w:rPr>
            <w:bCs/>
            <w:noProof/>
            <w:webHidden/>
          </w:rPr>
          <w:tab/>
        </w:r>
        <w:r w:rsidRPr="0002361A">
          <w:rPr>
            <w:bCs/>
            <w:noProof/>
            <w:webHidden/>
          </w:rPr>
          <w:fldChar w:fldCharType="begin"/>
        </w:r>
        <w:r w:rsidRPr="0002361A">
          <w:rPr>
            <w:bCs/>
            <w:noProof/>
            <w:webHidden/>
          </w:rPr>
          <w:instrText xml:space="preserve"> PAGEREF _Toc177572340 \h </w:instrText>
        </w:r>
        <w:r w:rsidRPr="0002361A">
          <w:rPr>
            <w:bCs/>
            <w:noProof/>
            <w:webHidden/>
          </w:rPr>
        </w:r>
        <w:r w:rsidRPr="0002361A">
          <w:rPr>
            <w:bCs/>
            <w:noProof/>
            <w:webHidden/>
          </w:rPr>
          <w:fldChar w:fldCharType="separate"/>
        </w:r>
        <w:r w:rsidRPr="0002361A">
          <w:rPr>
            <w:bCs/>
            <w:noProof/>
            <w:webHidden/>
          </w:rPr>
          <w:t>79</w:t>
        </w:r>
        <w:r w:rsidRPr="0002361A">
          <w:rPr>
            <w:bCs/>
            <w:noProof/>
            <w:webHidden/>
          </w:rPr>
          <w:fldChar w:fldCharType="end"/>
        </w:r>
      </w:hyperlink>
    </w:p>
    <w:p w14:paraId="0168B5FC" w14:textId="2E9446B1"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41" w:history="1">
        <w:r w:rsidRPr="0002361A">
          <w:rPr>
            <w:rStyle w:val="Hipervnculo"/>
            <w:bCs/>
            <w:noProof/>
          </w:rPr>
          <w:t>Tabla 10. Costos asociados a la Leyenda del Padre Almeida</w:t>
        </w:r>
        <w:r w:rsidRPr="0002361A">
          <w:rPr>
            <w:bCs/>
            <w:noProof/>
            <w:webHidden/>
          </w:rPr>
          <w:tab/>
        </w:r>
        <w:r w:rsidRPr="0002361A">
          <w:rPr>
            <w:bCs/>
            <w:noProof/>
            <w:webHidden/>
          </w:rPr>
          <w:fldChar w:fldCharType="begin"/>
        </w:r>
        <w:r w:rsidRPr="0002361A">
          <w:rPr>
            <w:bCs/>
            <w:noProof/>
            <w:webHidden/>
          </w:rPr>
          <w:instrText xml:space="preserve"> PAGEREF _Toc177572341 \h </w:instrText>
        </w:r>
        <w:r w:rsidRPr="0002361A">
          <w:rPr>
            <w:bCs/>
            <w:noProof/>
            <w:webHidden/>
          </w:rPr>
        </w:r>
        <w:r w:rsidRPr="0002361A">
          <w:rPr>
            <w:bCs/>
            <w:noProof/>
            <w:webHidden/>
          </w:rPr>
          <w:fldChar w:fldCharType="separate"/>
        </w:r>
        <w:r w:rsidRPr="0002361A">
          <w:rPr>
            <w:bCs/>
            <w:noProof/>
            <w:webHidden/>
          </w:rPr>
          <w:t>87</w:t>
        </w:r>
        <w:r w:rsidRPr="0002361A">
          <w:rPr>
            <w:bCs/>
            <w:noProof/>
            <w:webHidden/>
          </w:rPr>
          <w:fldChar w:fldCharType="end"/>
        </w:r>
      </w:hyperlink>
    </w:p>
    <w:p w14:paraId="291A442A" w14:textId="0968C1EE"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42" w:history="1">
        <w:r w:rsidRPr="0002361A">
          <w:rPr>
            <w:rStyle w:val="Hipervnculo"/>
            <w:bCs/>
            <w:noProof/>
          </w:rPr>
          <w:t>Tabla 11. Costos asociados a la leyenda de Gallo de la Catedral</w:t>
        </w:r>
        <w:r w:rsidRPr="0002361A">
          <w:rPr>
            <w:bCs/>
            <w:noProof/>
            <w:webHidden/>
          </w:rPr>
          <w:tab/>
        </w:r>
        <w:r w:rsidRPr="0002361A">
          <w:rPr>
            <w:bCs/>
            <w:noProof/>
            <w:webHidden/>
          </w:rPr>
          <w:fldChar w:fldCharType="begin"/>
        </w:r>
        <w:r w:rsidRPr="0002361A">
          <w:rPr>
            <w:bCs/>
            <w:noProof/>
            <w:webHidden/>
          </w:rPr>
          <w:instrText xml:space="preserve"> PAGEREF _Toc177572342 \h </w:instrText>
        </w:r>
        <w:r w:rsidRPr="0002361A">
          <w:rPr>
            <w:bCs/>
            <w:noProof/>
            <w:webHidden/>
          </w:rPr>
        </w:r>
        <w:r w:rsidRPr="0002361A">
          <w:rPr>
            <w:bCs/>
            <w:noProof/>
            <w:webHidden/>
          </w:rPr>
          <w:fldChar w:fldCharType="separate"/>
        </w:r>
        <w:r w:rsidRPr="0002361A">
          <w:rPr>
            <w:bCs/>
            <w:noProof/>
            <w:webHidden/>
          </w:rPr>
          <w:t>88</w:t>
        </w:r>
        <w:r w:rsidRPr="0002361A">
          <w:rPr>
            <w:bCs/>
            <w:noProof/>
            <w:webHidden/>
          </w:rPr>
          <w:fldChar w:fldCharType="end"/>
        </w:r>
      </w:hyperlink>
    </w:p>
    <w:p w14:paraId="6FB5BAE6" w14:textId="12E481D5" w:rsidR="00F70F2E" w:rsidRPr="0002361A" w:rsidRDefault="00F70F2E" w:rsidP="0002361A">
      <w:pPr>
        <w:pStyle w:val="Tabladeilustraciones"/>
        <w:tabs>
          <w:tab w:val="right" w:leader="dot" w:pos="7927"/>
        </w:tabs>
        <w:spacing w:line="240" w:lineRule="auto"/>
        <w:rPr>
          <w:rFonts w:asciiTheme="minorHAnsi" w:eastAsiaTheme="minorEastAsia" w:hAnsiTheme="minorHAnsi" w:cstheme="minorBidi"/>
          <w:bCs/>
          <w:noProof/>
          <w:kern w:val="2"/>
          <w:sz w:val="22"/>
          <w:lang w:val="es-EC" w:eastAsia="es-EC"/>
          <w14:ligatures w14:val="standardContextual"/>
        </w:rPr>
      </w:pPr>
      <w:hyperlink w:anchor="_Toc177572343" w:history="1">
        <w:r w:rsidRPr="0002361A">
          <w:rPr>
            <w:rStyle w:val="Hipervnculo"/>
            <w:bCs/>
            <w:noProof/>
          </w:rPr>
          <w:t>Tabla 12. Costos asociados a la Leyenda del pacto de Cantuña</w:t>
        </w:r>
        <w:r w:rsidRPr="0002361A">
          <w:rPr>
            <w:bCs/>
            <w:noProof/>
            <w:webHidden/>
          </w:rPr>
          <w:tab/>
        </w:r>
        <w:r w:rsidRPr="0002361A">
          <w:rPr>
            <w:bCs/>
            <w:noProof/>
            <w:webHidden/>
          </w:rPr>
          <w:fldChar w:fldCharType="begin"/>
        </w:r>
        <w:r w:rsidRPr="0002361A">
          <w:rPr>
            <w:bCs/>
            <w:noProof/>
            <w:webHidden/>
          </w:rPr>
          <w:instrText xml:space="preserve"> PAGEREF _Toc177572343 \h </w:instrText>
        </w:r>
        <w:r w:rsidRPr="0002361A">
          <w:rPr>
            <w:bCs/>
            <w:noProof/>
            <w:webHidden/>
          </w:rPr>
        </w:r>
        <w:r w:rsidRPr="0002361A">
          <w:rPr>
            <w:bCs/>
            <w:noProof/>
            <w:webHidden/>
          </w:rPr>
          <w:fldChar w:fldCharType="separate"/>
        </w:r>
        <w:r w:rsidRPr="0002361A">
          <w:rPr>
            <w:bCs/>
            <w:noProof/>
            <w:webHidden/>
          </w:rPr>
          <w:t>89</w:t>
        </w:r>
        <w:r w:rsidRPr="0002361A">
          <w:rPr>
            <w:bCs/>
            <w:noProof/>
            <w:webHidden/>
          </w:rPr>
          <w:fldChar w:fldCharType="end"/>
        </w:r>
      </w:hyperlink>
    </w:p>
    <w:p w14:paraId="6D1CE2F1" w14:textId="29D00560" w:rsidR="004A3F9C" w:rsidRPr="0002361A" w:rsidRDefault="003B3DA6" w:rsidP="0002361A">
      <w:pPr>
        <w:spacing w:line="240" w:lineRule="auto"/>
        <w:jc w:val="both"/>
        <w:rPr>
          <w:rFonts w:ascii="Times New Roman" w:hAnsi="Times New Roman" w:cs="Times New Roman"/>
          <w:bCs/>
          <w:color w:val="212121"/>
          <w:sz w:val="24"/>
          <w:szCs w:val="24"/>
        </w:rPr>
      </w:pPr>
      <w:r w:rsidRPr="0002361A">
        <w:rPr>
          <w:rFonts w:ascii="Times New Roman" w:hAnsi="Times New Roman" w:cs="Times New Roman"/>
          <w:bCs/>
          <w:color w:val="212121"/>
          <w:sz w:val="24"/>
          <w:szCs w:val="24"/>
        </w:rPr>
        <w:fldChar w:fldCharType="end"/>
      </w:r>
    </w:p>
    <w:p w14:paraId="083B1EA8" w14:textId="77777777" w:rsidR="004A3F9C" w:rsidRDefault="004A3F9C">
      <w:pPr>
        <w:spacing w:line="480" w:lineRule="auto"/>
        <w:rPr>
          <w:rFonts w:ascii="Times New Roman" w:hAnsi="Times New Roman" w:cs="Times New Roman"/>
          <w:b/>
          <w:color w:val="212121"/>
          <w:sz w:val="24"/>
          <w:szCs w:val="24"/>
        </w:rPr>
      </w:pPr>
    </w:p>
    <w:p w14:paraId="3F9F481A" w14:textId="77777777" w:rsidR="0002361A" w:rsidRDefault="0002361A" w:rsidP="0002361A">
      <w:pPr>
        <w:tabs>
          <w:tab w:val="left" w:pos="1788"/>
          <w:tab w:val="center" w:pos="4135"/>
        </w:tabs>
        <w:spacing w:line="480" w:lineRule="auto"/>
        <w:jc w:val="left"/>
        <w:rPr>
          <w:rFonts w:ascii="Times New Roman" w:hAnsi="Times New Roman" w:cs="Times New Roman"/>
          <w:b/>
          <w:color w:val="212121"/>
          <w:sz w:val="24"/>
          <w:szCs w:val="24"/>
        </w:rPr>
      </w:pPr>
      <w:r>
        <w:rPr>
          <w:rFonts w:ascii="Times New Roman" w:hAnsi="Times New Roman" w:cs="Times New Roman"/>
          <w:b/>
          <w:color w:val="212121"/>
          <w:sz w:val="24"/>
          <w:szCs w:val="24"/>
        </w:rPr>
        <w:tab/>
      </w:r>
    </w:p>
    <w:p w14:paraId="30852FC7" w14:textId="77777777" w:rsidR="0002361A" w:rsidRDefault="0002361A" w:rsidP="0002361A">
      <w:pPr>
        <w:tabs>
          <w:tab w:val="left" w:pos="1788"/>
          <w:tab w:val="center" w:pos="4135"/>
        </w:tabs>
        <w:spacing w:line="480" w:lineRule="auto"/>
        <w:jc w:val="left"/>
        <w:rPr>
          <w:rFonts w:ascii="Times New Roman" w:hAnsi="Times New Roman" w:cs="Times New Roman"/>
          <w:b/>
          <w:color w:val="212121"/>
          <w:sz w:val="24"/>
          <w:szCs w:val="24"/>
        </w:rPr>
      </w:pPr>
    </w:p>
    <w:p w14:paraId="4D2883F8" w14:textId="77777777" w:rsidR="0002361A" w:rsidRDefault="0002361A" w:rsidP="0002361A">
      <w:pPr>
        <w:tabs>
          <w:tab w:val="left" w:pos="1788"/>
          <w:tab w:val="center" w:pos="4135"/>
        </w:tabs>
        <w:spacing w:line="480" w:lineRule="auto"/>
        <w:jc w:val="left"/>
        <w:rPr>
          <w:rFonts w:ascii="Times New Roman" w:hAnsi="Times New Roman" w:cs="Times New Roman"/>
          <w:b/>
          <w:color w:val="212121"/>
          <w:sz w:val="24"/>
          <w:szCs w:val="24"/>
        </w:rPr>
      </w:pPr>
    </w:p>
    <w:p w14:paraId="260580EC" w14:textId="77777777" w:rsidR="0002361A" w:rsidRDefault="0002361A" w:rsidP="0002361A">
      <w:pPr>
        <w:tabs>
          <w:tab w:val="left" w:pos="1788"/>
          <w:tab w:val="center" w:pos="4135"/>
        </w:tabs>
        <w:spacing w:line="480" w:lineRule="auto"/>
        <w:jc w:val="left"/>
        <w:rPr>
          <w:rFonts w:ascii="Times New Roman" w:hAnsi="Times New Roman" w:cs="Times New Roman"/>
          <w:b/>
          <w:color w:val="212121"/>
          <w:sz w:val="24"/>
          <w:szCs w:val="24"/>
        </w:rPr>
      </w:pPr>
    </w:p>
    <w:p w14:paraId="0D9F7435" w14:textId="77777777" w:rsidR="0002361A" w:rsidRDefault="0002361A" w:rsidP="0002361A">
      <w:pPr>
        <w:tabs>
          <w:tab w:val="left" w:pos="1788"/>
          <w:tab w:val="center" w:pos="4135"/>
        </w:tabs>
        <w:spacing w:line="480" w:lineRule="auto"/>
        <w:jc w:val="left"/>
        <w:rPr>
          <w:rFonts w:ascii="Times New Roman" w:hAnsi="Times New Roman" w:cs="Times New Roman"/>
          <w:b/>
          <w:color w:val="212121"/>
          <w:sz w:val="24"/>
          <w:szCs w:val="24"/>
        </w:rPr>
      </w:pPr>
    </w:p>
    <w:p w14:paraId="79635944" w14:textId="77777777" w:rsidR="0002361A" w:rsidRDefault="0002361A" w:rsidP="0002361A">
      <w:pPr>
        <w:tabs>
          <w:tab w:val="left" w:pos="1788"/>
          <w:tab w:val="center" w:pos="4135"/>
        </w:tabs>
        <w:spacing w:line="480" w:lineRule="auto"/>
        <w:jc w:val="left"/>
        <w:rPr>
          <w:rFonts w:ascii="Times New Roman" w:hAnsi="Times New Roman" w:cs="Times New Roman"/>
          <w:b/>
          <w:color w:val="212121"/>
          <w:sz w:val="24"/>
          <w:szCs w:val="24"/>
        </w:rPr>
      </w:pPr>
    </w:p>
    <w:p w14:paraId="70DC9956" w14:textId="77777777" w:rsidR="0002361A" w:rsidRDefault="0002361A" w:rsidP="0002361A">
      <w:pPr>
        <w:tabs>
          <w:tab w:val="left" w:pos="1788"/>
          <w:tab w:val="center" w:pos="4135"/>
        </w:tabs>
        <w:spacing w:line="480" w:lineRule="auto"/>
        <w:jc w:val="left"/>
        <w:rPr>
          <w:rFonts w:ascii="Times New Roman" w:hAnsi="Times New Roman" w:cs="Times New Roman"/>
          <w:b/>
          <w:color w:val="212121"/>
          <w:sz w:val="24"/>
          <w:szCs w:val="24"/>
        </w:rPr>
      </w:pPr>
    </w:p>
    <w:p w14:paraId="5F13C41C" w14:textId="73647B56" w:rsidR="004A3F9C" w:rsidRDefault="0002361A" w:rsidP="0002361A">
      <w:pPr>
        <w:tabs>
          <w:tab w:val="left" w:pos="1788"/>
          <w:tab w:val="center" w:pos="4135"/>
        </w:tabs>
        <w:spacing w:line="480" w:lineRule="auto"/>
        <w:jc w:val="left"/>
        <w:rPr>
          <w:rFonts w:ascii="Times New Roman" w:hAnsi="Times New Roman" w:cs="Times New Roman"/>
          <w:b/>
          <w:color w:val="212121"/>
          <w:sz w:val="24"/>
          <w:szCs w:val="24"/>
        </w:rPr>
      </w:pPr>
      <w:r>
        <w:rPr>
          <w:rFonts w:ascii="Times New Roman" w:hAnsi="Times New Roman" w:cs="Times New Roman"/>
          <w:b/>
          <w:color w:val="212121"/>
          <w:sz w:val="24"/>
          <w:szCs w:val="24"/>
        </w:rPr>
        <w:tab/>
      </w:r>
      <w:r>
        <w:rPr>
          <w:rFonts w:ascii="Times New Roman" w:hAnsi="Times New Roman" w:cs="Times New Roman"/>
          <w:b/>
          <w:color w:val="212121"/>
          <w:sz w:val="24"/>
          <w:szCs w:val="24"/>
        </w:rPr>
        <w:tab/>
      </w:r>
      <w:r>
        <w:rPr>
          <w:rFonts w:ascii="Times New Roman" w:hAnsi="Times New Roman" w:cs="Times New Roman"/>
          <w:b/>
          <w:color w:val="212121"/>
          <w:sz w:val="24"/>
          <w:szCs w:val="24"/>
        </w:rPr>
        <w:tab/>
      </w:r>
    </w:p>
    <w:p w14:paraId="14573F0A" w14:textId="77777777" w:rsidR="004A3F9C" w:rsidRDefault="004A3F9C">
      <w:pPr>
        <w:spacing w:line="480" w:lineRule="auto"/>
        <w:rPr>
          <w:rFonts w:ascii="Times New Roman" w:hAnsi="Times New Roman" w:cs="Times New Roman"/>
          <w:b/>
          <w:color w:val="212121"/>
          <w:sz w:val="24"/>
          <w:szCs w:val="24"/>
        </w:rPr>
      </w:pPr>
    </w:p>
    <w:p w14:paraId="721A2671" w14:textId="77777777" w:rsidR="004A3F9C" w:rsidRDefault="004A3F9C">
      <w:pPr>
        <w:spacing w:line="480" w:lineRule="auto"/>
        <w:rPr>
          <w:rFonts w:ascii="Times New Roman" w:hAnsi="Times New Roman" w:cs="Times New Roman"/>
          <w:b/>
          <w:color w:val="212121"/>
          <w:sz w:val="24"/>
          <w:szCs w:val="24"/>
        </w:rPr>
      </w:pPr>
    </w:p>
    <w:p w14:paraId="7041A5A6" w14:textId="77777777" w:rsidR="004A3F9C" w:rsidRDefault="004A3F9C">
      <w:pPr>
        <w:spacing w:line="480" w:lineRule="auto"/>
        <w:rPr>
          <w:rFonts w:ascii="Times New Roman" w:hAnsi="Times New Roman" w:cs="Times New Roman"/>
          <w:b/>
          <w:color w:val="212121"/>
          <w:sz w:val="24"/>
          <w:szCs w:val="24"/>
        </w:rPr>
      </w:pPr>
    </w:p>
    <w:p w14:paraId="7C1AB88E" w14:textId="77777777" w:rsidR="00C14532" w:rsidRDefault="00C14532">
      <w:pPr>
        <w:spacing w:line="480" w:lineRule="auto"/>
        <w:rPr>
          <w:rFonts w:ascii="Times New Roman" w:hAnsi="Times New Roman" w:cs="Times New Roman"/>
          <w:b/>
          <w:color w:val="212121"/>
          <w:sz w:val="24"/>
          <w:szCs w:val="24"/>
        </w:rPr>
      </w:pPr>
    </w:p>
    <w:p w14:paraId="7C8D2158" w14:textId="77777777" w:rsidR="00C14532" w:rsidRDefault="00C14532">
      <w:pPr>
        <w:spacing w:line="480" w:lineRule="auto"/>
        <w:rPr>
          <w:rFonts w:ascii="Times New Roman" w:hAnsi="Times New Roman" w:cs="Times New Roman"/>
          <w:b/>
          <w:color w:val="212121"/>
          <w:sz w:val="24"/>
          <w:szCs w:val="24"/>
        </w:rPr>
      </w:pPr>
    </w:p>
    <w:p w14:paraId="1E28185A" w14:textId="77777777" w:rsidR="004A3F9C" w:rsidRDefault="003B3DA6" w:rsidP="003F59A9">
      <w:pPr>
        <w:pStyle w:val="Ttulo1"/>
      </w:pPr>
      <w:bookmarkStart w:id="7" w:name="_Toc177572443"/>
      <w:r>
        <w:lastRenderedPageBreak/>
        <w:t>ÍNDICE DE FIGURAS</w:t>
      </w:r>
      <w:bookmarkEnd w:id="7"/>
    </w:p>
    <w:p w14:paraId="033AEE05" w14:textId="77777777" w:rsidR="004A3F9C" w:rsidRDefault="004A3F9C">
      <w:pPr>
        <w:spacing w:line="480" w:lineRule="auto"/>
        <w:jc w:val="both"/>
        <w:rPr>
          <w:rFonts w:ascii="Times New Roman" w:hAnsi="Times New Roman" w:cs="Times New Roman"/>
          <w:b/>
          <w:color w:val="212121"/>
          <w:sz w:val="24"/>
          <w:szCs w:val="24"/>
        </w:rPr>
      </w:pPr>
    </w:p>
    <w:p w14:paraId="25EC297D" w14:textId="17E44248" w:rsidR="00C81C8B" w:rsidRPr="0002361A" w:rsidRDefault="003B3DA6" w:rsidP="0002361A">
      <w:pPr>
        <w:pStyle w:val="Tabladeilustraciones"/>
        <w:tabs>
          <w:tab w:val="right" w:leader="dot" w:pos="7927"/>
        </w:tabs>
        <w:spacing w:line="240" w:lineRule="auto"/>
        <w:rPr>
          <w:rFonts w:asciiTheme="minorHAnsi" w:eastAsiaTheme="minorEastAsia" w:hAnsiTheme="minorHAnsi" w:cstheme="minorBidi"/>
          <w:noProof/>
          <w:kern w:val="2"/>
          <w:sz w:val="22"/>
          <w:lang w:val="es-EC" w:eastAsia="es-EC"/>
          <w14:ligatures w14:val="standardContextual"/>
        </w:rPr>
      </w:pPr>
      <w:r>
        <w:rPr>
          <w:rFonts w:cs="Times New Roman"/>
          <w:b/>
          <w:color w:val="212121"/>
          <w:szCs w:val="24"/>
        </w:rPr>
        <w:fldChar w:fldCharType="begin"/>
      </w:r>
      <w:r>
        <w:rPr>
          <w:rFonts w:cs="Times New Roman"/>
          <w:b/>
          <w:color w:val="212121"/>
          <w:szCs w:val="24"/>
        </w:rPr>
        <w:instrText xml:space="preserve"> TOC \h \z \c "Figura" </w:instrText>
      </w:r>
      <w:r>
        <w:rPr>
          <w:rFonts w:cs="Times New Roman"/>
          <w:b/>
          <w:color w:val="212121"/>
          <w:szCs w:val="24"/>
        </w:rPr>
        <w:fldChar w:fldCharType="separate"/>
      </w:r>
      <w:hyperlink w:anchor="_Toc177572360" w:history="1">
        <w:r w:rsidR="00C81C8B" w:rsidRPr="0002361A">
          <w:rPr>
            <w:rStyle w:val="Hipervnculo"/>
            <w:rFonts w:cs="Times New Roman"/>
            <w:noProof/>
          </w:rPr>
          <w:t>Figura 1.  Técnica de esferificación</w:t>
        </w:r>
        <w:r w:rsidR="00C81C8B" w:rsidRPr="0002361A">
          <w:rPr>
            <w:noProof/>
            <w:webHidden/>
          </w:rPr>
          <w:tab/>
        </w:r>
        <w:r w:rsidR="00C81C8B" w:rsidRPr="0002361A">
          <w:rPr>
            <w:noProof/>
            <w:webHidden/>
          </w:rPr>
          <w:fldChar w:fldCharType="begin"/>
        </w:r>
        <w:r w:rsidR="00C81C8B" w:rsidRPr="0002361A">
          <w:rPr>
            <w:noProof/>
            <w:webHidden/>
          </w:rPr>
          <w:instrText xml:space="preserve"> PAGEREF _Toc177572360 \h </w:instrText>
        </w:r>
        <w:r w:rsidR="00C81C8B" w:rsidRPr="0002361A">
          <w:rPr>
            <w:noProof/>
            <w:webHidden/>
          </w:rPr>
        </w:r>
        <w:r w:rsidR="00C81C8B" w:rsidRPr="0002361A">
          <w:rPr>
            <w:noProof/>
            <w:webHidden/>
          </w:rPr>
          <w:fldChar w:fldCharType="separate"/>
        </w:r>
        <w:r w:rsidR="00C81C8B" w:rsidRPr="0002361A">
          <w:rPr>
            <w:noProof/>
            <w:webHidden/>
          </w:rPr>
          <w:t>37</w:t>
        </w:r>
        <w:r w:rsidR="00C81C8B" w:rsidRPr="0002361A">
          <w:rPr>
            <w:noProof/>
            <w:webHidden/>
          </w:rPr>
          <w:fldChar w:fldCharType="end"/>
        </w:r>
      </w:hyperlink>
    </w:p>
    <w:p w14:paraId="700072C1" w14:textId="2D1F0713" w:rsidR="00C81C8B" w:rsidRPr="0002361A" w:rsidRDefault="00C81C8B" w:rsidP="0002361A">
      <w:pPr>
        <w:pStyle w:val="Tabladeilustraciones"/>
        <w:tabs>
          <w:tab w:val="right" w:leader="dot" w:pos="7927"/>
        </w:tabs>
        <w:spacing w:line="240" w:lineRule="auto"/>
        <w:rPr>
          <w:rFonts w:asciiTheme="minorHAnsi" w:eastAsiaTheme="minorEastAsia" w:hAnsiTheme="minorHAnsi" w:cstheme="minorBidi"/>
          <w:noProof/>
          <w:kern w:val="2"/>
          <w:sz w:val="22"/>
          <w:lang w:val="es-EC" w:eastAsia="es-EC"/>
          <w14:ligatures w14:val="standardContextual"/>
        </w:rPr>
      </w:pPr>
      <w:hyperlink w:anchor="_Toc177572361" w:history="1">
        <w:r w:rsidRPr="0002361A">
          <w:rPr>
            <w:rStyle w:val="Hipervnculo"/>
            <w:rFonts w:cs="Times New Roman"/>
            <w:noProof/>
          </w:rPr>
          <w:t>Figura 2.  Técnica de gelificación.</w:t>
        </w:r>
        <w:r w:rsidRPr="0002361A">
          <w:rPr>
            <w:noProof/>
            <w:webHidden/>
          </w:rPr>
          <w:tab/>
        </w:r>
        <w:r w:rsidRPr="0002361A">
          <w:rPr>
            <w:noProof/>
            <w:webHidden/>
          </w:rPr>
          <w:fldChar w:fldCharType="begin"/>
        </w:r>
        <w:r w:rsidRPr="0002361A">
          <w:rPr>
            <w:noProof/>
            <w:webHidden/>
          </w:rPr>
          <w:instrText xml:space="preserve"> PAGEREF _Toc177572361 \h </w:instrText>
        </w:r>
        <w:r w:rsidRPr="0002361A">
          <w:rPr>
            <w:noProof/>
            <w:webHidden/>
          </w:rPr>
        </w:r>
        <w:r w:rsidRPr="0002361A">
          <w:rPr>
            <w:noProof/>
            <w:webHidden/>
          </w:rPr>
          <w:fldChar w:fldCharType="separate"/>
        </w:r>
        <w:r w:rsidRPr="0002361A">
          <w:rPr>
            <w:noProof/>
            <w:webHidden/>
          </w:rPr>
          <w:t>43</w:t>
        </w:r>
        <w:r w:rsidRPr="0002361A">
          <w:rPr>
            <w:noProof/>
            <w:webHidden/>
          </w:rPr>
          <w:fldChar w:fldCharType="end"/>
        </w:r>
      </w:hyperlink>
    </w:p>
    <w:p w14:paraId="5C3F47DA" w14:textId="6ECC8BE5" w:rsidR="00C81C8B" w:rsidRPr="0002361A" w:rsidRDefault="00C81C8B" w:rsidP="0002361A">
      <w:pPr>
        <w:pStyle w:val="Tabladeilustraciones"/>
        <w:tabs>
          <w:tab w:val="right" w:leader="dot" w:pos="7927"/>
        </w:tabs>
        <w:spacing w:line="240" w:lineRule="auto"/>
        <w:rPr>
          <w:rFonts w:asciiTheme="minorHAnsi" w:eastAsiaTheme="minorEastAsia" w:hAnsiTheme="minorHAnsi" w:cstheme="minorBidi"/>
          <w:noProof/>
          <w:kern w:val="2"/>
          <w:sz w:val="22"/>
          <w:lang w:val="es-EC" w:eastAsia="es-EC"/>
          <w14:ligatures w14:val="standardContextual"/>
        </w:rPr>
      </w:pPr>
      <w:hyperlink w:anchor="_Toc177572362" w:history="1">
        <w:r w:rsidRPr="0002361A">
          <w:rPr>
            <w:rStyle w:val="Hipervnculo"/>
            <w:rFonts w:cs="Times New Roman"/>
            <w:noProof/>
          </w:rPr>
          <w:t>Figura 3.  Espuma</w:t>
        </w:r>
        <w:r w:rsidRPr="0002361A">
          <w:rPr>
            <w:noProof/>
            <w:webHidden/>
          </w:rPr>
          <w:tab/>
        </w:r>
        <w:r w:rsidRPr="0002361A">
          <w:rPr>
            <w:noProof/>
            <w:webHidden/>
          </w:rPr>
          <w:fldChar w:fldCharType="begin"/>
        </w:r>
        <w:r w:rsidRPr="0002361A">
          <w:rPr>
            <w:noProof/>
            <w:webHidden/>
          </w:rPr>
          <w:instrText xml:space="preserve"> PAGEREF _Toc177572362 \h </w:instrText>
        </w:r>
        <w:r w:rsidRPr="0002361A">
          <w:rPr>
            <w:noProof/>
            <w:webHidden/>
          </w:rPr>
        </w:r>
        <w:r w:rsidRPr="0002361A">
          <w:rPr>
            <w:noProof/>
            <w:webHidden/>
          </w:rPr>
          <w:fldChar w:fldCharType="separate"/>
        </w:r>
        <w:r w:rsidRPr="0002361A">
          <w:rPr>
            <w:noProof/>
            <w:webHidden/>
          </w:rPr>
          <w:t>46</w:t>
        </w:r>
        <w:r w:rsidRPr="0002361A">
          <w:rPr>
            <w:noProof/>
            <w:webHidden/>
          </w:rPr>
          <w:fldChar w:fldCharType="end"/>
        </w:r>
      </w:hyperlink>
    </w:p>
    <w:p w14:paraId="02B46C36" w14:textId="13A69A14" w:rsidR="00C81C8B" w:rsidRPr="0002361A" w:rsidRDefault="00C81C8B" w:rsidP="0002361A">
      <w:pPr>
        <w:pStyle w:val="Tabladeilustraciones"/>
        <w:tabs>
          <w:tab w:val="right" w:leader="dot" w:pos="7927"/>
        </w:tabs>
        <w:spacing w:line="240" w:lineRule="auto"/>
        <w:rPr>
          <w:rFonts w:asciiTheme="minorHAnsi" w:eastAsiaTheme="minorEastAsia" w:hAnsiTheme="minorHAnsi" w:cstheme="minorBidi"/>
          <w:noProof/>
          <w:kern w:val="2"/>
          <w:sz w:val="22"/>
          <w:lang w:val="es-EC" w:eastAsia="es-EC"/>
          <w14:ligatures w14:val="standardContextual"/>
        </w:rPr>
      </w:pPr>
      <w:hyperlink w:anchor="_Toc177572363" w:history="1">
        <w:r w:rsidRPr="0002361A">
          <w:rPr>
            <w:rStyle w:val="Hipervnculo"/>
            <w:rFonts w:cs="Times New Roman"/>
            <w:noProof/>
          </w:rPr>
          <w:t>Figura 4.  Esferificación de aceitunas</w:t>
        </w:r>
        <w:r w:rsidRPr="0002361A">
          <w:rPr>
            <w:noProof/>
            <w:webHidden/>
          </w:rPr>
          <w:tab/>
        </w:r>
        <w:r w:rsidRPr="0002361A">
          <w:rPr>
            <w:noProof/>
            <w:webHidden/>
          </w:rPr>
          <w:fldChar w:fldCharType="begin"/>
        </w:r>
        <w:r w:rsidRPr="0002361A">
          <w:rPr>
            <w:noProof/>
            <w:webHidden/>
          </w:rPr>
          <w:instrText xml:space="preserve"> PAGEREF _Toc177572363 \h </w:instrText>
        </w:r>
        <w:r w:rsidRPr="0002361A">
          <w:rPr>
            <w:noProof/>
            <w:webHidden/>
          </w:rPr>
        </w:r>
        <w:r w:rsidRPr="0002361A">
          <w:rPr>
            <w:noProof/>
            <w:webHidden/>
          </w:rPr>
          <w:fldChar w:fldCharType="separate"/>
        </w:r>
        <w:r w:rsidRPr="0002361A">
          <w:rPr>
            <w:noProof/>
            <w:webHidden/>
          </w:rPr>
          <w:t>54</w:t>
        </w:r>
        <w:r w:rsidRPr="0002361A">
          <w:rPr>
            <w:noProof/>
            <w:webHidden/>
          </w:rPr>
          <w:fldChar w:fldCharType="end"/>
        </w:r>
      </w:hyperlink>
    </w:p>
    <w:p w14:paraId="5EA80A50" w14:textId="6CE940E9" w:rsidR="00C81C8B" w:rsidRPr="0002361A" w:rsidRDefault="00C81C8B" w:rsidP="0002361A">
      <w:pPr>
        <w:pStyle w:val="Tabladeilustraciones"/>
        <w:tabs>
          <w:tab w:val="right" w:leader="dot" w:pos="7927"/>
        </w:tabs>
        <w:spacing w:line="240" w:lineRule="auto"/>
        <w:rPr>
          <w:rFonts w:asciiTheme="minorHAnsi" w:eastAsiaTheme="minorEastAsia" w:hAnsiTheme="minorHAnsi" w:cstheme="minorBidi"/>
          <w:noProof/>
          <w:kern w:val="2"/>
          <w:sz w:val="22"/>
          <w:lang w:val="es-EC" w:eastAsia="es-EC"/>
          <w14:ligatures w14:val="standardContextual"/>
        </w:rPr>
      </w:pPr>
      <w:hyperlink w:anchor="_Toc177572364" w:history="1">
        <w:r w:rsidRPr="0002361A">
          <w:rPr>
            <w:rStyle w:val="Hipervnculo"/>
            <w:rFonts w:cs="Times New Roman"/>
            <w:noProof/>
          </w:rPr>
          <w:t>Figura 5.  Gelatina de tomate</w:t>
        </w:r>
        <w:r w:rsidRPr="0002361A">
          <w:rPr>
            <w:noProof/>
            <w:webHidden/>
          </w:rPr>
          <w:tab/>
        </w:r>
        <w:r w:rsidRPr="0002361A">
          <w:rPr>
            <w:noProof/>
            <w:webHidden/>
          </w:rPr>
          <w:fldChar w:fldCharType="begin"/>
        </w:r>
        <w:r w:rsidRPr="0002361A">
          <w:rPr>
            <w:noProof/>
            <w:webHidden/>
          </w:rPr>
          <w:instrText xml:space="preserve"> PAGEREF _Toc177572364 \h </w:instrText>
        </w:r>
        <w:r w:rsidRPr="0002361A">
          <w:rPr>
            <w:noProof/>
            <w:webHidden/>
          </w:rPr>
        </w:r>
        <w:r w:rsidRPr="0002361A">
          <w:rPr>
            <w:noProof/>
            <w:webHidden/>
          </w:rPr>
          <w:fldChar w:fldCharType="separate"/>
        </w:r>
        <w:r w:rsidRPr="0002361A">
          <w:rPr>
            <w:noProof/>
            <w:webHidden/>
          </w:rPr>
          <w:t>55</w:t>
        </w:r>
        <w:r w:rsidRPr="0002361A">
          <w:rPr>
            <w:noProof/>
            <w:webHidden/>
          </w:rPr>
          <w:fldChar w:fldCharType="end"/>
        </w:r>
      </w:hyperlink>
    </w:p>
    <w:p w14:paraId="6FA08FD4" w14:textId="36B85127" w:rsidR="00C81C8B" w:rsidRPr="0002361A" w:rsidRDefault="00C81C8B" w:rsidP="0002361A">
      <w:pPr>
        <w:pStyle w:val="Tabladeilustraciones"/>
        <w:tabs>
          <w:tab w:val="right" w:leader="dot" w:pos="7927"/>
        </w:tabs>
        <w:spacing w:line="240" w:lineRule="auto"/>
        <w:rPr>
          <w:rFonts w:asciiTheme="minorHAnsi" w:eastAsiaTheme="minorEastAsia" w:hAnsiTheme="minorHAnsi" w:cstheme="minorBidi"/>
          <w:noProof/>
          <w:kern w:val="2"/>
          <w:sz w:val="22"/>
          <w:lang w:val="es-EC" w:eastAsia="es-EC"/>
          <w14:ligatures w14:val="standardContextual"/>
        </w:rPr>
      </w:pPr>
      <w:hyperlink w:anchor="_Toc177572365" w:history="1">
        <w:r w:rsidRPr="0002361A">
          <w:rPr>
            <w:rStyle w:val="Hipervnculo"/>
            <w:rFonts w:cs="Times New Roman"/>
            <w:noProof/>
          </w:rPr>
          <w:t>Figura 6.  Esponja de frutos rojos</w:t>
        </w:r>
        <w:r w:rsidRPr="0002361A">
          <w:rPr>
            <w:noProof/>
            <w:webHidden/>
          </w:rPr>
          <w:tab/>
        </w:r>
        <w:r w:rsidRPr="0002361A">
          <w:rPr>
            <w:noProof/>
            <w:webHidden/>
          </w:rPr>
          <w:fldChar w:fldCharType="begin"/>
        </w:r>
        <w:r w:rsidRPr="0002361A">
          <w:rPr>
            <w:noProof/>
            <w:webHidden/>
          </w:rPr>
          <w:instrText xml:space="preserve"> PAGEREF _Toc177572365 \h </w:instrText>
        </w:r>
        <w:r w:rsidRPr="0002361A">
          <w:rPr>
            <w:noProof/>
            <w:webHidden/>
          </w:rPr>
        </w:r>
        <w:r w:rsidRPr="0002361A">
          <w:rPr>
            <w:noProof/>
            <w:webHidden/>
          </w:rPr>
          <w:fldChar w:fldCharType="separate"/>
        </w:r>
        <w:r w:rsidRPr="0002361A">
          <w:rPr>
            <w:noProof/>
            <w:webHidden/>
          </w:rPr>
          <w:t>55</w:t>
        </w:r>
        <w:r w:rsidRPr="0002361A">
          <w:rPr>
            <w:noProof/>
            <w:webHidden/>
          </w:rPr>
          <w:fldChar w:fldCharType="end"/>
        </w:r>
      </w:hyperlink>
    </w:p>
    <w:p w14:paraId="6C08759D" w14:textId="7DBAB704" w:rsidR="004A3F9C" w:rsidRDefault="003B3DA6">
      <w:pPr>
        <w:spacing w:line="480" w:lineRule="auto"/>
        <w:jc w:val="left"/>
        <w:rPr>
          <w:rFonts w:ascii="Times New Roman" w:hAnsi="Times New Roman" w:cs="Times New Roman"/>
          <w:b/>
          <w:color w:val="212121"/>
          <w:sz w:val="24"/>
          <w:szCs w:val="24"/>
        </w:rPr>
      </w:pPr>
      <w:r>
        <w:rPr>
          <w:rFonts w:ascii="Times New Roman" w:hAnsi="Times New Roman" w:cs="Times New Roman"/>
          <w:b/>
          <w:color w:val="212121"/>
          <w:sz w:val="24"/>
          <w:szCs w:val="24"/>
        </w:rPr>
        <w:fldChar w:fldCharType="end"/>
      </w:r>
    </w:p>
    <w:p w14:paraId="1B94EA45" w14:textId="77777777" w:rsidR="004A3F9C" w:rsidRDefault="004A3F9C" w:rsidP="003B621E">
      <w:pPr>
        <w:pStyle w:val="Prrafodelista"/>
      </w:pPr>
    </w:p>
    <w:p w14:paraId="3AEC11A3" w14:textId="77777777" w:rsidR="004A3F9C" w:rsidRDefault="004A3F9C" w:rsidP="003B621E">
      <w:pPr>
        <w:pStyle w:val="Prrafodelista"/>
      </w:pPr>
    </w:p>
    <w:p w14:paraId="6B013F35" w14:textId="77777777" w:rsidR="00F67EFB" w:rsidRDefault="00F67EFB" w:rsidP="003B621E">
      <w:pPr>
        <w:pStyle w:val="Prrafodelista"/>
      </w:pPr>
    </w:p>
    <w:p w14:paraId="7DC6C0A1" w14:textId="77777777" w:rsidR="00F67EFB" w:rsidRDefault="00F67EFB" w:rsidP="003B621E">
      <w:pPr>
        <w:pStyle w:val="Prrafodelista"/>
      </w:pPr>
    </w:p>
    <w:p w14:paraId="375BD62F" w14:textId="77777777" w:rsidR="00F67EFB" w:rsidRDefault="00F67EFB" w:rsidP="003B621E">
      <w:pPr>
        <w:pStyle w:val="Prrafodelista"/>
      </w:pPr>
    </w:p>
    <w:p w14:paraId="3BB38F34" w14:textId="77777777" w:rsidR="00F67EFB" w:rsidRDefault="00F67EFB" w:rsidP="003B621E">
      <w:pPr>
        <w:pStyle w:val="Prrafodelista"/>
      </w:pPr>
    </w:p>
    <w:p w14:paraId="6980A044" w14:textId="77777777" w:rsidR="0002361A" w:rsidRDefault="0002361A" w:rsidP="003B621E">
      <w:pPr>
        <w:pStyle w:val="Prrafodelista"/>
      </w:pPr>
    </w:p>
    <w:p w14:paraId="0DF3DBD0" w14:textId="77777777" w:rsidR="0002361A" w:rsidRDefault="0002361A" w:rsidP="003B621E">
      <w:pPr>
        <w:pStyle w:val="Prrafodelista"/>
      </w:pPr>
    </w:p>
    <w:p w14:paraId="60101DDD" w14:textId="77777777" w:rsidR="0002361A" w:rsidRDefault="0002361A" w:rsidP="003B621E">
      <w:pPr>
        <w:pStyle w:val="Prrafodelista"/>
      </w:pPr>
    </w:p>
    <w:p w14:paraId="437C1099" w14:textId="77777777" w:rsidR="0002361A" w:rsidRDefault="0002361A" w:rsidP="003B621E">
      <w:pPr>
        <w:pStyle w:val="Prrafodelista"/>
      </w:pPr>
    </w:p>
    <w:p w14:paraId="22A5DD15" w14:textId="77777777" w:rsidR="00F67EFB" w:rsidRDefault="00F67EFB" w:rsidP="003B621E">
      <w:pPr>
        <w:pStyle w:val="Prrafodelista"/>
      </w:pPr>
    </w:p>
    <w:p w14:paraId="5965C9B3" w14:textId="77777777" w:rsidR="00F67EFB" w:rsidRDefault="00F67EFB" w:rsidP="003B621E">
      <w:pPr>
        <w:pStyle w:val="Prrafodelista"/>
      </w:pPr>
    </w:p>
    <w:p w14:paraId="2935E5E9" w14:textId="77777777" w:rsidR="00F67EFB" w:rsidRDefault="00F67EFB" w:rsidP="003B621E">
      <w:pPr>
        <w:pStyle w:val="Prrafodelista"/>
      </w:pPr>
    </w:p>
    <w:p w14:paraId="0DFCE0E2" w14:textId="77777777" w:rsidR="00F67EFB" w:rsidRDefault="00F67EFB" w:rsidP="003B621E">
      <w:pPr>
        <w:pStyle w:val="Prrafodelista"/>
      </w:pPr>
    </w:p>
    <w:p w14:paraId="34316D66" w14:textId="77777777" w:rsidR="00F67EFB" w:rsidRDefault="00F67EFB" w:rsidP="003B621E">
      <w:pPr>
        <w:pStyle w:val="Prrafodelista"/>
      </w:pPr>
    </w:p>
    <w:p w14:paraId="6DEBC427" w14:textId="77777777" w:rsidR="00F67EFB" w:rsidRDefault="00F67EFB" w:rsidP="003B621E">
      <w:pPr>
        <w:pStyle w:val="Prrafodelista"/>
      </w:pPr>
    </w:p>
    <w:p w14:paraId="548A04A4" w14:textId="77777777" w:rsidR="00F67EFB" w:rsidRDefault="00F67EFB" w:rsidP="003B621E">
      <w:pPr>
        <w:pStyle w:val="Prrafodelista"/>
      </w:pPr>
    </w:p>
    <w:p w14:paraId="4FAAFB82" w14:textId="77777777" w:rsidR="004A3F9C" w:rsidRDefault="003B3DA6" w:rsidP="008368B9">
      <w:pPr>
        <w:spacing w:line="480" w:lineRule="auto"/>
        <w:rPr>
          <w:rFonts w:ascii="Times New Roman" w:hAnsi="Times New Roman" w:cs="Times New Roman"/>
          <w:b/>
          <w:color w:val="212121"/>
          <w:sz w:val="24"/>
          <w:szCs w:val="24"/>
        </w:rPr>
      </w:pPr>
      <w:r>
        <w:rPr>
          <w:rFonts w:ascii="Times New Roman" w:hAnsi="Times New Roman" w:cs="Times New Roman"/>
          <w:b/>
          <w:color w:val="212121"/>
          <w:sz w:val="24"/>
          <w:szCs w:val="24"/>
        </w:rPr>
        <w:lastRenderedPageBreak/>
        <w:t>RESUMEN</w:t>
      </w:r>
    </w:p>
    <w:p w14:paraId="529813B7" w14:textId="77777777" w:rsidR="004A3F9C" w:rsidRDefault="004A3F9C" w:rsidP="008368B9">
      <w:pPr>
        <w:spacing w:line="480" w:lineRule="auto"/>
        <w:rPr>
          <w:rFonts w:ascii="Times New Roman" w:hAnsi="Times New Roman" w:cs="Times New Roman"/>
          <w:b/>
          <w:color w:val="212121"/>
          <w:sz w:val="24"/>
          <w:szCs w:val="24"/>
        </w:rPr>
      </w:pPr>
    </w:p>
    <w:p w14:paraId="3CD0676D" w14:textId="6B21CAE2" w:rsidR="00785E2B" w:rsidRPr="00785E2B" w:rsidRDefault="00785E2B" w:rsidP="008368B9">
      <w:pPr>
        <w:spacing w:line="480" w:lineRule="auto"/>
        <w:jc w:val="both"/>
        <w:rPr>
          <w:rFonts w:ascii="Times New Roman" w:hAnsi="Times New Roman" w:cs="Times New Roman"/>
          <w:color w:val="212121"/>
          <w:sz w:val="24"/>
          <w:szCs w:val="24"/>
        </w:rPr>
      </w:pPr>
      <w:r w:rsidRPr="00785E2B">
        <w:rPr>
          <w:rFonts w:ascii="Times New Roman" w:hAnsi="Times New Roman" w:cs="Times New Roman"/>
          <w:color w:val="212121"/>
          <w:sz w:val="24"/>
          <w:szCs w:val="24"/>
        </w:rPr>
        <w:t>La investigación sobre la cocina de vanguardia en Quito tiene como objetivo investigar cómo la implementación de técnicas culinarias de vanguardia, tales como la esferificación, gelificación, creación de espumas y esponjas, puede reinterpretar y revitalizar las leyendas y tradiciones clásicas de la ciudad de Quito. La idea a defender es que las técnicas culinarias de vanguardia tienen el potencial de redefinir y revitalizar las leyendas y tradiciones arraigadas en la historia de Quito, influyendo positivamente en la percepción cultural y la preservación del legado gastronómico. El estudio emplea metodologías exploratoria, descriptiva, experimental y cualitativa, incluyendo estudios de caso, investigación etnográfica, observación participante, entrevistas. La propuesta culmina en un recetari</w:t>
      </w:r>
      <w:r>
        <w:rPr>
          <w:rFonts w:ascii="Times New Roman" w:hAnsi="Times New Roman" w:cs="Times New Roman"/>
          <w:color w:val="212121"/>
          <w:sz w:val="24"/>
          <w:szCs w:val="24"/>
        </w:rPr>
        <w:t xml:space="preserve">o enfocado </w:t>
      </w:r>
      <w:r w:rsidRPr="00785E2B">
        <w:rPr>
          <w:rFonts w:ascii="Times New Roman" w:hAnsi="Times New Roman" w:cs="Times New Roman"/>
          <w:color w:val="212121"/>
          <w:sz w:val="24"/>
          <w:szCs w:val="24"/>
        </w:rPr>
        <w:t xml:space="preserve">en las leyendas que han sido transmitidas de generación en generación, integrando estos relatos históricos en cada preparación para ofrecer una experiencia gastronómica que resalte y preserve el patrimonio cultural del país. Llegando a la conclusión que la revitalización de tradiciones, la promoción del patrimonio cultural, el fortalecimiento de la identidad local, </w:t>
      </w:r>
      <w:r>
        <w:rPr>
          <w:rFonts w:ascii="Times New Roman" w:hAnsi="Times New Roman" w:cs="Times New Roman"/>
          <w:color w:val="212121"/>
          <w:sz w:val="24"/>
          <w:szCs w:val="24"/>
        </w:rPr>
        <w:t xml:space="preserve">y </w:t>
      </w:r>
      <w:r w:rsidRPr="00785E2B">
        <w:rPr>
          <w:rFonts w:ascii="Times New Roman" w:hAnsi="Times New Roman" w:cs="Times New Roman"/>
          <w:color w:val="212121"/>
          <w:sz w:val="24"/>
          <w:szCs w:val="24"/>
        </w:rPr>
        <w:t>el desarrollo turístico posicionan a Quito como un referente en la integración de tradición e innovación gastronómica.</w:t>
      </w:r>
    </w:p>
    <w:p w14:paraId="17F79486" w14:textId="77777777" w:rsidR="004A3F9C" w:rsidRDefault="004A3F9C" w:rsidP="008368B9">
      <w:pPr>
        <w:spacing w:line="480" w:lineRule="auto"/>
        <w:rPr>
          <w:rFonts w:ascii="Times New Roman" w:hAnsi="Times New Roman" w:cs="Times New Roman"/>
          <w:b/>
          <w:color w:val="212121"/>
          <w:sz w:val="24"/>
          <w:szCs w:val="24"/>
        </w:rPr>
      </w:pPr>
    </w:p>
    <w:p w14:paraId="1009A8A2" w14:textId="10A087D5" w:rsidR="004A3F9C" w:rsidRPr="005D0AF1" w:rsidRDefault="003B3DA6" w:rsidP="008368B9">
      <w:pPr>
        <w:spacing w:line="480" w:lineRule="auto"/>
        <w:jc w:val="left"/>
        <w:rPr>
          <w:rFonts w:ascii="Times New Roman" w:hAnsi="Times New Roman" w:cs="Times New Roman"/>
          <w:bCs/>
          <w:color w:val="212121"/>
          <w:sz w:val="24"/>
          <w:szCs w:val="24"/>
        </w:rPr>
      </w:pPr>
      <w:r>
        <w:rPr>
          <w:rFonts w:ascii="Times New Roman" w:hAnsi="Times New Roman" w:cs="Times New Roman"/>
          <w:b/>
          <w:color w:val="212121"/>
          <w:sz w:val="24"/>
          <w:szCs w:val="24"/>
        </w:rPr>
        <w:t xml:space="preserve">Palabras claves: </w:t>
      </w:r>
      <w:r w:rsidR="005D0AF1">
        <w:rPr>
          <w:rFonts w:ascii="Times New Roman" w:hAnsi="Times New Roman" w:cs="Times New Roman"/>
          <w:bCs/>
          <w:color w:val="212121"/>
          <w:sz w:val="24"/>
          <w:szCs w:val="24"/>
        </w:rPr>
        <w:t>GASTRONOMÍA, LEYENDAS, VANGUARDIA, TRADICIÓN</w:t>
      </w:r>
    </w:p>
    <w:p w14:paraId="5D96FB0F" w14:textId="77777777" w:rsidR="004A3F9C" w:rsidRDefault="004A3F9C" w:rsidP="008368B9">
      <w:pPr>
        <w:spacing w:line="480" w:lineRule="auto"/>
        <w:jc w:val="left"/>
        <w:rPr>
          <w:rFonts w:ascii="Times New Roman" w:hAnsi="Times New Roman" w:cs="Times New Roman"/>
          <w:b/>
          <w:color w:val="212121"/>
          <w:sz w:val="24"/>
          <w:szCs w:val="24"/>
        </w:rPr>
      </w:pPr>
    </w:p>
    <w:p w14:paraId="042A4EBC" w14:textId="77777777" w:rsidR="004A3F9C" w:rsidRDefault="004A3F9C" w:rsidP="008368B9">
      <w:pPr>
        <w:spacing w:line="480" w:lineRule="auto"/>
        <w:jc w:val="both"/>
        <w:rPr>
          <w:rFonts w:ascii="Times New Roman" w:hAnsi="Times New Roman" w:cs="Times New Roman"/>
          <w:b/>
          <w:color w:val="212121"/>
          <w:sz w:val="24"/>
          <w:szCs w:val="24"/>
        </w:rPr>
      </w:pPr>
    </w:p>
    <w:p w14:paraId="68AFB368" w14:textId="77777777" w:rsidR="00F67EFB" w:rsidRDefault="00F67EFB" w:rsidP="00F5557A">
      <w:bookmarkStart w:id="8" w:name="_Toc167884373"/>
    </w:p>
    <w:p w14:paraId="1C1B667C" w14:textId="4D7A522F" w:rsidR="004A3F9C" w:rsidRDefault="003B3DA6" w:rsidP="008368B9">
      <w:pPr>
        <w:pStyle w:val="Ttulo1"/>
        <w:rPr>
          <w:rFonts w:cs="Times New Roman"/>
          <w:color w:val="212121"/>
        </w:rPr>
      </w:pPr>
      <w:bookmarkStart w:id="9" w:name="_Toc177572444"/>
      <w:r>
        <w:rPr>
          <w:rFonts w:cs="Times New Roman"/>
          <w:color w:val="212121"/>
        </w:rPr>
        <w:lastRenderedPageBreak/>
        <w:t>INTRODUCCIÓN</w:t>
      </w:r>
      <w:bookmarkEnd w:id="8"/>
      <w:bookmarkEnd w:id="9"/>
    </w:p>
    <w:p w14:paraId="623772D8" w14:textId="2CEFC052" w:rsidR="004A3F9C" w:rsidRDefault="003B3DA6" w:rsidP="008368B9">
      <w:pPr>
        <w:pStyle w:val="Prrafodelista"/>
      </w:pPr>
      <w:r>
        <w:t>“La Cocina de vanguardia como Herramienta de Exploración y Reinterpretación de Leyendas y Tradiciones clásicas de la Ciudad de quito: Cantuña y el atrio de san francisco, el gallo de la catedral, la leyenda del padre Almeida, aplicando técnicas de esferificación, geles, espumas y esponjas”</w:t>
      </w:r>
    </w:p>
    <w:p w14:paraId="043DB378" w14:textId="77777777" w:rsidR="004A3F9C" w:rsidRDefault="003B3DA6" w:rsidP="00F67EFB">
      <w:pPr>
        <w:pStyle w:val="Ttulo2"/>
      </w:pPr>
      <w:bookmarkStart w:id="10" w:name="_Toc167884374"/>
      <w:bookmarkStart w:id="11" w:name="_Toc177572445"/>
      <w:r>
        <w:t>Antecedentes</w:t>
      </w:r>
      <w:bookmarkEnd w:id="10"/>
      <w:bookmarkEnd w:id="11"/>
      <w:r>
        <w:tab/>
      </w:r>
    </w:p>
    <w:p w14:paraId="4E1AC4C1" w14:textId="486168CD" w:rsidR="004A3F9C" w:rsidRDefault="003B3DA6" w:rsidP="008368B9">
      <w:pPr>
        <w:pStyle w:val="Prrafodelista"/>
      </w:pPr>
      <w:r>
        <w:t xml:space="preserve">“La cocina de vanguardia vinculada con la identidad gastronómica de la etnia Shuar de la parroquia Asunción </w:t>
      </w:r>
      <w:proofErr w:type="spellStart"/>
      <w:r>
        <w:t>Sucúa</w:t>
      </w:r>
      <w:proofErr w:type="spellEnd"/>
      <w:r>
        <w:t xml:space="preserve">-Morona Santiago” </w:t>
      </w:r>
      <w:sdt>
        <w:sdtPr>
          <w:id w:val="194507973"/>
          <w:citation/>
        </w:sdtPr>
        <w:sdtContent>
          <w:r w:rsidR="00AD42D3">
            <w:fldChar w:fldCharType="begin"/>
          </w:r>
          <w:r w:rsidR="00AD42D3">
            <w:instrText xml:space="preserve"> CITATION Pro22 \l 3082 </w:instrText>
          </w:r>
          <w:r w:rsidR="00AD42D3">
            <w:fldChar w:fldCharType="separate"/>
          </w:r>
          <w:r w:rsidR="00AD42D3">
            <w:rPr>
              <w:noProof/>
            </w:rPr>
            <w:t>(Procel, 2022)</w:t>
          </w:r>
          <w:r w:rsidR="00AD42D3">
            <w:fldChar w:fldCharType="end"/>
          </w:r>
        </w:sdtContent>
      </w:sdt>
      <w:r w:rsidR="00AD42D3">
        <w:t>.</w:t>
      </w:r>
    </w:p>
    <w:p w14:paraId="73FB08DC" w14:textId="5BFE6879" w:rsidR="004A3F9C" w:rsidRDefault="003B3DA6" w:rsidP="008368B9">
      <w:pPr>
        <w:pStyle w:val="Prrafodelista"/>
      </w:pPr>
      <w:r>
        <w:t xml:space="preserve">Este estudio se centró en la creación de platos vanguardistas utilizando productos autóctonos de la Etnia Shuar de la Parroquia Asunción. Se investigó exhaustivamente la realidad gastronómica de la zona aplicando diversas metodologías y técnicas, incluyendo el análisis estadístico descriptivo. Se trabajó con una muestra de 364 habitantes entre 30 y 59 años, aplicando 61 encuestas y 14 entrevistas. Las entrevistas proporcionaron información sobre el patrimonio cultural inmaterial del lugar, mientras que las encuestas revelaron las percepciones de la población respecto a su patrimonio cultural, destacando que el 39,4% de los habitantes practican la creencia religiosa </w:t>
      </w:r>
      <w:proofErr w:type="spellStart"/>
      <w:r>
        <w:t>Arutham</w:t>
      </w:r>
      <w:proofErr w:type="spellEnd"/>
      <w:r>
        <w:t>. Asimismo, se identificaron leyendas locales como el mito de Washiinia, conocido por el 57% de los habitantes.</w:t>
      </w:r>
    </w:p>
    <w:p w14:paraId="008FDD95" w14:textId="77777777" w:rsidR="004A3F9C" w:rsidRDefault="003B3DA6" w:rsidP="008368B9">
      <w:pPr>
        <w:pStyle w:val="Prrafodelista"/>
      </w:pPr>
      <w:r>
        <w:t xml:space="preserve">En el ámbito culinario, la etnia Shuar exhibe una gastronomía diversificada, incluyendo carnes, vegetales, mariscos, frutas y hierbas aromáticas. Se destacó que el caldo de guatusa es un plato tradicional reconocido por el 10,38% de los encuestados, y el armadillo es identificado como un producto oriundo por el 9,7%. La técnica de </w:t>
      </w:r>
      <w:r w:rsidRPr="003B621E">
        <w:t>conservación</w:t>
      </w:r>
      <w:r>
        <w:t xml:space="preserve"> más utilizada es el salado, practicado por el 26,78% de la población. A </w:t>
      </w:r>
      <w:r>
        <w:lastRenderedPageBreak/>
        <w:t xml:space="preserve">partir de esta información, se elaboraron recetas estándar y se planteó la creación de una revista digital que resalte el patrimonio inmaterial a través de platos vanguardistas basados en productos Shuar. Ejemplos de estos platos incluyen ensalada silvestre con mayonesa y rollo de </w:t>
      </w:r>
      <w:proofErr w:type="spellStart"/>
      <w:r>
        <w:t>characha</w:t>
      </w:r>
      <w:proofErr w:type="spellEnd"/>
      <w:r>
        <w:t xml:space="preserve"> en salsa bechamel como entrada; rollo de guatusa al horno en salsa de maracuyá y </w:t>
      </w:r>
      <w:proofErr w:type="spellStart"/>
      <w:r>
        <w:t>sous</w:t>
      </w:r>
      <w:proofErr w:type="spellEnd"/>
      <w:r>
        <w:t xml:space="preserve"> </w:t>
      </w:r>
      <w:proofErr w:type="spellStart"/>
      <w:r>
        <w:t>vide</w:t>
      </w:r>
      <w:proofErr w:type="spellEnd"/>
      <w:r>
        <w:t xml:space="preserve"> de guanta a la parrilla como platos fuertes; y postres innovadores como helado frito de tagua y </w:t>
      </w:r>
      <w:proofErr w:type="spellStart"/>
      <w:r>
        <w:t>cheesecake</w:t>
      </w:r>
      <w:proofErr w:type="spellEnd"/>
      <w:r>
        <w:t xml:space="preserve"> de guayaba y maracuyá. Las bebidas incluyen chicha mimosa de yuca y coctel de naranjilla con guayusa, junto con extras como ají nativo y chimichurri con especias locales.</w:t>
      </w:r>
    </w:p>
    <w:p w14:paraId="2A3441C5" w14:textId="4F79328D" w:rsidR="004A3F9C" w:rsidRDefault="003B3DA6" w:rsidP="008368B9">
      <w:pPr>
        <w:pStyle w:val="Prrafodelista"/>
      </w:pPr>
      <w:r>
        <w:t xml:space="preserve">“Propuesta de seis postres con técnicas de vanguardia y repostería, a base de dulces tradicionales de la ciudad de Cuenca, </w:t>
      </w:r>
      <w:proofErr w:type="spellStart"/>
      <w:r>
        <w:t>implmentados</w:t>
      </w:r>
      <w:proofErr w:type="spellEnd"/>
      <w:r>
        <w:t xml:space="preserve"> en el restaurante “Casa Hortensia”” </w:t>
      </w:r>
      <w:sdt>
        <w:sdtPr>
          <w:id w:val="-1000039070"/>
          <w:citation/>
        </w:sdtPr>
        <w:sdtContent>
          <w:r w:rsidR="00AD42D3">
            <w:fldChar w:fldCharType="begin"/>
          </w:r>
          <w:r w:rsidR="00AD42D3">
            <w:instrText xml:space="preserve"> CITATION Tim22 \l 3082 </w:instrText>
          </w:r>
          <w:r w:rsidR="00AD42D3">
            <w:fldChar w:fldCharType="separate"/>
          </w:r>
          <w:r w:rsidR="00AD42D3">
            <w:rPr>
              <w:noProof/>
            </w:rPr>
            <w:t>(Timbila &amp; Vásquez, 2022)</w:t>
          </w:r>
          <w:r w:rsidR="00AD42D3">
            <w:fldChar w:fldCharType="end"/>
          </w:r>
        </w:sdtContent>
      </w:sdt>
      <w:r w:rsidR="00AD42D3">
        <w:t>.</w:t>
      </w:r>
    </w:p>
    <w:p w14:paraId="31CBF597" w14:textId="77777777" w:rsidR="004A3F9C" w:rsidRPr="003B621E" w:rsidRDefault="003B3DA6" w:rsidP="008368B9">
      <w:pPr>
        <w:pStyle w:val="Prrafodelista"/>
      </w:pPr>
      <w:r>
        <w:t xml:space="preserve">Este proyecto se centró en abordar la problemática del restaurante objeto de análisis mediante el desarrollo de un menú de postres. Se realizó una exhaustiva investigación sobre diversos temas, </w:t>
      </w:r>
      <w:r w:rsidRPr="003B621E">
        <w:t>como la historia de recetas tradicionales, técnicas avanzadas de repostería y enfoques vanguardistas contemporáneos, que abarcan conceptos y procedimientos detallados. Esta investigación constituyó una base para la creación de una carta de postres para el establecimiento.</w:t>
      </w:r>
    </w:p>
    <w:p w14:paraId="78996AB8" w14:textId="77777777" w:rsidR="004A3F9C" w:rsidRDefault="003B3DA6" w:rsidP="008368B9">
      <w:pPr>
        <w:pStyle w:val="Prrafodelista"/>
      </w:pPr>
      <w:r w:rsidRPr="003B621E">
        <w:t>El restaurante se benefició al contar con una sólida fundamentación teórica, una descripción minuciosa de cada técnica empleada, recetas estandarizadas y fichas de costos, además de una base de</w:t>
      </w:r>
      <w:r>
        <w:t xml:space="preserve"> datos completa. Tras una extensa recopilación de información y numerosas horas de práctica en los laboratorios del Instituto Sudamericano, se obtuvieron diversos resultados, tanto positivos como negativos, los cuales fueron ajustados para consolidar un producto final apto para la propuesta </w:t>
      </w:r>
      <w:r>
        <w:lastRenderedPageBreak/>
        <w:t>gastronómica. Estos ajustes se reflejaron positivamente en las evaluaciones realizadas por los propietarios del restaurante y los docentes de la institución, quienes participaron en una degustación de las seis preparaciones desarrolladas.</w:t>
      </w:r>
    </w:p>
    <w:p w14:paraId="30A01AA1" w14:textId="450F7B10" w:rsidR="004A3F9C" w:rsidRDefault="003B3DA6" w:rsidP="008368B9">
      <w:pPr>
        <w:pStyle w:val="Prrafodelista"/>
      </w:pPr>
      <w:r>
        <w:t xml:space="preserve">“Diseño de elaboraciones gastronómicas de vanguardia, basadas en platos fuertes típicos de Cuenca” </w:t>
      </w:r>
      <w:sdt>
        <w:sdtPr>
          <w:id w:val="-1196776397"/>
          <w:citation/>
        </w:sdtPr>
        <w:sdtContent>
          <w:r w:rsidR="005A6F70">
            <w:fldChar w:fldCharType="begin"/>
          </w:r>
          <w:r w:rsidR="005A6F70">
            <w:instrText xml:space="preserve"> CITATION Cin19 \l 3082 </w:instrText>
          </w:r>
          <w:r w:rsidR="005A6F70">
            <w:fldChar w:fldCharType="separate"/>
          </w:r>
          <w:r w:rsidR="005A6F70">
            <w:rPr>
              <w:noProof/>
            </w:rPr>
            <w:t>(Alvarado &amp; Pacheco, 2019)</w:t>
          </w:r>
          <w:r w:rsidR="005A6F70">
            <w:fldChar w:fldCharType="end"/>
          </w:r>
        </w:sdtContent>
      </w:sdt>
      <w:r w:rsidR="005A6F70">
        <w:t>.</w:t>
      </w:r>
    </w:p>
    <w:p w14:paraId="092A6570" w14:textId="77777777" w:rsidR="004A3F9C" w:rsidRPr="003B621E" w:rsidRDefault="003B3DA6" w:rsidP="008368B9">
      <w:pPr>
        <w:pStyle w:val="Prrafodelista"/>
      </w:pPr>
      <w:r w:rsidRPr="003B621E">
        <w:t xml:space="preserve">El estudio llevado a cabo por Alvarado y </w:t>
      </w:r>
      <w:proofErr w:type="spellStart"/>
      <w:r w:rsidRPr="003B621E">
        <w:t>Pachecho</w:t>
      </w:r>
      <w:proofErr w:type="spellEnd"/>
      <w:r w:rsidRPr="003B621E">
        <w:t xml:space="preserve"> en el año 201, tiene como objetivo explorar y verificar la viabilidad de un modelo creativo gastronómico aplicado a una propuesta de platos fuertes tradicionales de la provincia del Azuay. Se desarrollaron varios procesos que implican la aplicación de técnicas vanguardistas y la reinterpretación de platos tradicionales, procurando conservar la esencia original de las preparaciones.</w:t>
      </w:r>
    </w:p>
    <w:p w14:paraId="3A823016" w14:textId="77777777" w:rsidR="004A3F9C" w:rsidRDefault="003B3DA6" w:rsidP="008368B9">
      <w:pPr>
        <w:pStyle w:val="Prrafodelista"/>
      </w:pPr>
      <w:r>
        <w:t xml:space="preserve">La metodología adoptada en este proyecto se basa en una investigación de campo de diseño exploratorio con un enfoque mixto, utilizando el método analítico-inductivo como herramienta principal. Las técnicas de recolección de información incluyeron fuentes documentales, trabajo de campo y experimentación en laboratorio. Los platos seleccionados para la propuesta gastronómica fueron elegidos por su representatividad cultural, incluyendo el "cuy asado", "estofado de gallina criolla" y "hornado". Adicionalmente, se rescataron recetas históricas menos valoradas, apoyándose en el libro "Ashanga", que aportó platos como "pierna de borrego asada", "lengua con pepa" y "estofado de conejo". La recopilación de datos se complementó con entrevistas a chefs destacados y encuestas a estudiantes de gastronomía y expertos del sector, junto con la elaboración de bitácoras detalladas sobre el proceso y resultados de cada plato. Los resultados obtenidos, evaluados por un grupo focal de expertos, </w:t>
      </w:r>
      <w:r>
        <w:lastRenderedPageBreak/>
        <w:t>demostraron que el 90% de la propuesta fue exitosa, validando así la factibilidad del modelo aplicado y cumpliendo los objetivos planteados.</w:t>
      </w:r>
    </w:p>
    <w:p w14:paraId="2F7B90E3" w14:textId="409402AC" w:rsidR="004A3F9C" w:rsidRDefault="003B3DA6" w:rsidP="008368B9">
      <w:pPr>
        <w:pStyle w:val="Prrafodelista"/>
      </w:pPr>
      <w:r>
        <w:t xml:space="preserve">“Cocina molecular una innovación de vanguardia en la gastronomía internacional y en el Ecuador” </w:t>
      </w:r>
      <w:sdt>
        <w:sdtPr>
          <w:id w:val="1864706578"/>
          <w:citation/>
        </w:sdtPr>
        <w:sdtContent>
          <w:r w:rsidR="0040754A">
            <w:fldChar w:fldCharType="begin"/>
          </w:r>
          <w:r w:rsidR="0040754A">
            <w:instrText xml:space="preserve">CITATION Jar21 \t  \l 3082 </w:instrText>
          </w:r>
          <w:r w:rsidR="0040754A">
            <w:fldChar w:fldCharType="separate"/>
          </w:r>
          <w:r w:rsidR="0040754A">
            <w:rPr>
              <w:noProof/>
            </w:rPr>
            <w:t>(Jaramillo C. , 2021)</w:t>
          </w:r>
          <w:r w:rsidR="0040754A">
            <w:fldChar w:fldCharType="end"/>
          </w:r>
        </w:sdtContent>
      </w:sdt>
      <w:r w:rsidR="0040754A">
        <w:t>.</w:t>
      </w:r>
    </w:p>
    <w:p w14:paraId="32722696" w14:textId="77777777" w:rsidR="004A3F9C" w:rsidRDefault="003B3DA6" w:rsidP="008368B9">
      <w:pPr>
        <w:pStyle w:val="Prrafodelista"/>
      </w:pPr>
      <w:r>
        <w:t>La cocina molecular, también denominada gastronomía vanguardista, ha tenido un impacto significativo a nivel global, originándose en Europa e introduciendo innovaciones en el ámbito culinario. Esta disciplina busca crear nuevas tendencias mediante la fusión de elementos químicos y físicos con ingredientes alimentarios, resultando en creaciones sorprendentes y deconstrucciones ingeniosas de platos icónicos de diversas regiones. Estos platos se diseñan de manera novedosa para ofrecer una perspectiva fresca sin alterar su sabor original y esencia tradicional. Las variadas técnicas que ofrece esta cocina abren un abanico de posibilidades gastronómicas, permitiendo la reinterpretación de preparaciones tradicionales mediante la incorporación de ingredientes no convencionales, lo que da lugar a nuevas combinaciones de sabores, texturas, colores, aromas y presentaciones.</w:t>
      </w:r>
    </w:p>
    <w:p w14:paraId="603F2554" w14:textId="77777777" w:rsidR="004A3F9C" w:rsidRDefault="003B3DA6" w:rsidP="008368B9">
      <w:pPr>
        <w:pStyle w:val="Prrafodelista"/>
      </w:pPr>
      <w:r>
        <w:t>No obstante, este tipo de cocina es relativamente rara en Ecuador. El concepto molecular de esta gastronomía genera temor y desconfianza en la población, que asocia el uso de ingredientes químicos con el riesgo de intoxicación. Además, los costos asociados con la implementación de estas técnicas son elevados, lo que resulta prohibitivo en una sociedad afectada por crisis económicas en múltiples sectores.</w:t>
      </w:r>
    </w:p>
    <w:p w14:paraId="7187E360" w14:textId="7654580F" w:rsidR="004A3F9C" w:rsidRDefault="003B3DA6" w:rsidP="008368B9">
      <w:pPr>
        <w:pStyle w:val="Prrafodelista"/>
      </w:pPr>
      <w:r>
        <w:t xml:space="preserve">“La cocina molecular para diversificar a la gastronomía” </w:t>
      </w:r>
      <w:sdt>
        <w:sdtPr>
          <w:id w:val="-1233233766"/>
          <w:citation/>
        </w:sdtPr>
        <w:sdtContent>
          <w:r w:rsidR="0074207F">
            <w:fldChar w:fldCharType="begin"/>
          </w:r>
          <w:r w:rsidR="0074207F">
            <w:instrText xml:space="preserve"> CITATION Piñ21 \l 3082 </w:instrText>
          </w:r>
          <w:r w:rsidR="0074207F">
            <w:fldChar w:fldCharType="separate"/>
          </w:r>
          <w:r w:rsidR="0074207F">
            <w:rPr>
              <w:noProof/>
            </w:rPr>
            <w:t>(Piñón, 2021)</w:t>
          </w:r>
          <w:r w:rsidR="0074207F">
            <w:fldChar w:fldCharType="end"/>
          </w:r>
        </w:sdtContent>
      </w:sdt>
      <w:r w:rsidR="0074207F">
        <w:t>.</w:t>
      </w:r>
    </w:p>
    <w:p w14:paraId="052ACE3E" w14:textId="77777777" w:rsidR="004A3F9C" w:rsidRDefault="003B3DA6" w:rsidP="008368B9">
      <w:pPr>
        <w:pStyle w:val="Prrafodelista"/>
      </w:pPr>
      <w:r>
        <w:t xml:space="preserve">Este artículo elaborado por Piñón en el 2021, tiene como objetivo realizar una revisión exhaustiva de las investigaciones concernientes a la aplicación de la cocina </w:t>
      </w:r>
      <w:r>
        <w:lastRenderedPageBreak/>
        <w:t>molecular en diversos contextos de Latinoamérica, con el fin de identificar sus modos de utilización y los beneficios obtenidos. La cocina molecular, una tendencia emergente desde su aparición en la década de 1990, se somete a un análisis treinta años después de su creación para evaluar su viabilidad como elemento diversificador dentro de la oferta gastronómica contemporánea. Para este propósito, se empleó un paradigma cualitativo, mediante el método de investigación documental, para explorar artículos científicos y tesis elaboradas en Latinoamérica. Esta revisión examina la implementación de la cocina molecular como una estrategia de diversificación gastronómica, incluyendo un análisis de los fundamentos teóricos, metodologías, instrumentos de recolección de datos y conclusiones de dichas investigaciones. Las contribuciones presentadas en este documento son cruciales para la continuación de estudios en esta área. Los resultados indican que la cocina molecular sigue siendo utilizada como un recurso de diversificación, particularmente en regiones donde la oferta gastronómica es limitada, así como un atractivo en diversos establecimientos de alimentos y bebidas.</w:t>
      </w:r>
    </w:p>
    <w:p w14:paraId="5636D772" w14:textId="77777777" w:rsidR="004A3F9C" w:rsidRPr="00F67EFB" w:rsidRDefault="003B3DA6" w:rsidP="00F67EFB">
      <w:pPr>
        <w:pStyle w:val="Ttulo2"/>
      </w:pPr>
      <w:bookmarkStart w:id="12" w:name="_Toc167884375"/>
      <w:bookmarkStart w:id="13" w:name="_Toc177572446"/>
      <w:r w:rsidRPr="00F67EFB">
        <w:t>Marco contextual</w:t>
      </w:r>
      <w:bookmarkEnd w:id="12"/>
      <w:bookmarkEnd w:id="13"/>
      <w:r w:rsidRPr="00F67EFB">
        <w:t xml:space="preserve"> </w:t>
      </w:r>
    </w:p>
    <w:p w14:paraId="10F40FBA" w14:textId="77777777" w:rsidR="004A3F9C" w:rsidRDefault="003B3DA6" w:rsidP="008368B9">
      <w:pPr>
        <w:pStyle w:val="Prrafodelista"/>
      </w:pPr>
      <w:r>
        <w:t xml:space="preserve">La variable dependiente en cuestión, que versa sobre la percepción y evaluación cultural de las leyendas y tradiciones de Quito reinterpretadas a través de la cocina de vanguardia, se inserta en un contexto de identidad cultural y patrimonio gastronómico de la ciudad. Aquí se explora la intersección entre la gastronomía y la cultura, reconociendo el papel crucial de la alimentación como vehículo para expresar y preservar la identidad cultural. La reinterpretación de las leyendas y tradiciones mediante técnicas culinarias innovadoras busca no solo satisfacer el gusto, sino </w:t>
      </w:r>
      <w:r>
        <w:lastRenderedPageBreak/>
        <w:t>también promover una comprensión más profunda y aprecio por las raíces culturales de la ciudad. A nivel macro, se analizan los procesos de construcción de la identidad y la función de la gastronomía en la representación simbólica de la cultura local, proporcionando una visión amplia de cómo la cocina de vanguardia puede influir en la percepción y valoración de las leyendas y tradiciones de Quito a nivel societal y cultural.</w:t>
      </w:r>
    </w:p>
    <w:p w14:paraId="7E0C07D7" w14:textId="77777777" w:rsidR="004A3F9C" w:rsidRDefault="003B3DA6" w:rsidP="008368B9">
      <w:pPr>
        <w:pStyle w:val="Prrafodelista"/>
      </w:pPr>
      <w:r>
        <w:t>En cuanto a la variable independiente, que se centra en la aplicación de técnicas de cocina de vanguardia como esferificación, geles, espumas y esponjas, se sitúa en un nivel más específico de análisis que aborda aspectos concretos de la práctica culinaria. Este análisis se adentra en el ámbito de la gastronomía experimental y la innovación culinaria, donde las técnicas mencionadas son herramientas esenciales para la creación de platos que fusionan tradición y modernidad. La aplicación de estas técnicas implica un proceso detallado que va desde la selección y preparación de ingredientes hasta la ejecución meticulosa de las técnicas culinarias, con el objetivo de generar experiencias sensoriales sorprendentes y únicas. En este nivel de análisis, se examinan los aspectos técnicos y creativos involucrados en la implementación de las técnicas de cocina de vanguardia, así como su capacidad para transformar ingredientes y narrativas culturales en formas innovadoras y visualmente atractivas.</w:t>
      </w:r>
    </w:p>
    <w:p w14:paraId="2E95C8EE" w14:textId="77777777" w:rsidR="004A3F9C" w:rsidRDefault="003B3DA6" w:rsidP="008368B9">
      <w:pPr>
        <w:pStyle w:val="Prrafodelista"/>
      </w:pPr>
      <w:r>
        <w:t xml:space="preserve">El análisis micro del campo de estudio se sumerge en los detalles más específicos de la intersección entre la gastronomía, la cultura y la innovación culinaria en Quito. Esto implica examinar minuciosamente cada etapa del proceso culinario, desde la selección y preparación de ingredientes locales hasta la aplicación precisa de técnicas culinarias avanzadas como la esferificación, los geles, las espumas y las </w:t>
      </w:r>
      <w:r>
        <w:lastRenderedPageBreak/>
        <w:t>esponjas. Se investiga cómo estas técnicas transforman los ingredientes tradicionales en platos que reimaginan las leyendas y tradiciones clásicas de la ciudad de manera novedosa y cautivadora. Además, se analiza la presentación visual de los platos y su papel en la narrativa culinaria y la experiencia del comensal. Este análisis también considera el contexto histórico, geográfico y cultural de Quito, así como las influencias externas en su gastronomía, para comprender cómo la cocina de vanguardia puede preservar y promover la identidad cultural local.</w:t>
      </w:r>
    </w:p>
    <w:p w14:paraId="434A15D2" w14:textId="77777777" w:rsidR="004A3F9C" w:rsidRDefault="003B3DA6" w:rsidP="00F67EFB">
      <w:pPr>
        <w:pStyle w:val="Ttulo2"/>
        <w:rPr>
          <w:bCs/>
        </w:rPr>
      </w:pPr>
      <w:bookmarkStart w:id="14" w:name="_Toc167884376"/>
      <w:bookmarkStart w:id="15" w:name="_Toc177572447"/>
      <w:r>
        <w:t>Problema de investigación</w:t>
      </w:r>
      <w:bookmarkEnd w:id="14"/>
      <w:bookmarkEnd w:id="15"/>
    </w:p>
    <w:p w14:paraId="0C33FE72" w14:textId="77777777" w:rsidR="004A3F9C" w:rsidRDefault="003B3DA6" w:rsidP="008368B9">
      <w:pPr>
        <w:pStyle w:val="Prrafodelista"/>
      </w:pPr>
      <w:r>
        <w:t xml:space="preserve">El problema de investigación en el contexto de la tesis sobre la cocina de vanguardia en Quito se enfoca en comprender el efecto de las técnicas culinarias innovadoras en la percepción y apreciación de las leyendas y tradiciones locales. Este análisis implica investigar cómo la reinterpretación de estas narrativas a través de métodos culinarios modernos impacta en la identidad gastronómica de la ciudad y en su valoración a nivel local. Además, se busca explorar los desafíos y beneficios que surgen al fusionar la cocina de vanguardia con las narrativas culturales e históricas de Quito, así como identificar posibles implicaciones para el turismo y la promoción de la gastronomía local. Este estudio requiere un examen detallado de los procesos de creación </w:t>
      </w:r>
      <w:r w:rsidRPr="003B621E">
        <w:t>culinaria</w:t>
      </w:r>
      <w:r>
        <w:t>, la percepción del público y los aspectos socioculturales relacionados con la reinterpretación de las leyendas y tradiciones clásicas de la ciudad, tal como se muestra en el Apéndice 1.</w:t>
      </w:r>
    </w:p>
    <w:p w14:paraId="41B51722" w14:textId="77777777" w:rsidR="004A3F9C" w:rsidRDefault="003B3DA6" w:rsidP="00F67EFB">
      <w:pPr>
        <w:pStyle w:val="Ttulo2"/>
      </w:pPr>
      <w:bookmarkStart w:id="16" w:name="_Toc167884377"/>
      <w:bookmarkStart w:id="17" w:name="_Toc177572448"/>
      <w:r>
        <w:t>Definición del problema</w:t>
      </w:r>
      <w:bookmarkEnd w:id="16"/>
      <w:bookmarkEnd w:id="17"/>
    </w:p>
    <w:p w14:paraId="5B454446" w14:textId="384AACC8" w:rsidR="004A3F9C" w:rsidRDefault="003B3DA6" w:rsidP="008368B9">
      <w:pPr>
        <w:pStyle w:val="Prrafodelista"/>
        <w:rPr>
          <w:b/>
        </w:rPr>
      </w:pPr>
      <w:r>
        <w:t xml:space="preserve">El estudio sobre la aplicación de la cocina vanguardista en la reinterpretación de las leyendas y tradiciones de Quito se justifica en base a una serie de investigaciones </w:t>
      </w:r>
      <w:r>
        <w:lastRenderedPageBreak/>
        <w:t>previas que respaldan su viabilidad y potencial. La investigación realizada en la Parroquia Asunción</w:t>
      </w:r>
      <w:r w:rsidR="0074207F">
        <w:t xml:space="preserve"> </w:t>
      </w:r>
      <w:r w:rsidR="0074207F">
        <w:tab/>
        <w:t xml:space="preserve">Procel </w:t>
      </w:r>
      <w:sdt>
        <w:sdtPr>
          <w:id w:val="2106149663"/>
          <w:citation/>
        </w:sdtPr>
        <w:sdtContent>
          <w:r w:rsidR="0074207F">
            <w:fldChar w:fldCharType="begin"/>
          </w:r>
          <w:r w:rsidR="0074207F">
            <w:instrText xml:space="preserve">CITATION Pro22 \n  \t  \l 3082 </w:instrText>
          </w:r>
          <w:r w:rsidR="0074207F">
            <w:fldChar w:fldCharType="separate"/>
          </w:r>
          <w:r w:rsidR="0074207F">
            <w:rPr>
              <w:noProof/>
            </w:rPr>
            <w:t>(2022)</w:t>
          </w:r>
          <w:r w:rsidR="0074207F">
            <w:fldChar w:fldCharType="end"/>
          </w:r>
        </w:sdtContent>
      </w:sdt>
      <w:r>
        <w:t>, por ejemplo, demuestra la eficacia de emplear técnicas culinarias avanzadas para crear platos innovadores utilizando ingredientes autóctonos, lo cual realza la diversidad gastronómica y cultural de una región específica. Por otra parte, proyectos similares como la de Piñón</w:t>
      </w:r>
      <w:r w:rsidR="0074207F">
        <w:t xml:space="preserve"> </w:t>
      </w:r>
      <w:sdt>
        <w:sdtPr>
          <w:id w:val="-1723203566"/>
          <w:citation/>
        </w:sdtPr>
        <w:sdtContent>
          <w:r w:rsidR="0074207F">
            <w:fldChar w:fldCharType="begin"/>
          </w:r>
          <w:r w:rsidR="0074207F">
            <w:instrText xml:space="preserve">CITATION Piñ21 \n  \t  \l 3082 </w:instrText>
          </w:r>
          <w:r w:rsidR="0074207F">
            <w:fldChar w:fldCharType="separate"/>
          </w:r>
          <w:r w:rsidR="0074207F">
            <w:rPr>
              <w:noProof/>
            </w:rPr>
            <w:t>(2021)</w:t>
          </w:r>
          <w:r w:rsidR="0074207F">
            <w:fldChar w:fldCharType="end"/>
          </w:r>
        </w:sdtContent>
      </w:sdt>
      <w:r>
        <w:t xml:space="preserve">, Jaramillo </w:t>
      </w:r>
      <w:sdt>
        <w:sdtPr>
          <w:id w:val="514353814"/>
          <w:citation/>
        </w:sdtPr>
        <w:sdtContent>
          <w:r w:rsidR="0074207F">
            <w:fldChar w:fldCharType="begin"/>
          </w:r>
          <w:r w:rsidR="0074207F">
            <w:instrText xml:space="preserve">CITATION Jar21 \t  \l 3082 </w:instrText>
          </w:r>
          <w:r w:rsidR="0074207F">
            <w:fldChar w:fldCharType="separate"/>
          </w:r>
          <w:r w:rsidR="0074207F">
            <w:rPr>
              <w:noProof/>
            </w:rPr>
            <w:t>(Jaramillo C. , 2021)</w:t>
          </w:r>
          <w:r w:rsidR="0074207F">
            <w:fldChar w:fldCharType="end"/>
          </w:r>
        </w:sdtContent>
      </w:sdt>
      <w:r>
        <w:t xml:space="preserve"> y </w:t>
      </w:r>
      <w:proofErr w:type="spellStart"/>
      <w:r>
        <w:t>Timbila</w:t>
      </w:r>
      <w:proofErr w:type="spellEnd"/>
      <w:r>
        <w:t xml:space="preserve"> y Vásquez </w:t>
      </w:r>
      <w:sdt>
        <w:sdtPr>
          <w:id w:val="-1209644868"/>
          <w:citation/>
        </w:sdtPr>
        <w:sdtContent>
          <w:r w:rsidR="0074207F">
            <w:fldChar w:fldCharType="begin"/>
          </w:r>
          <w:r w:rsidR="0074207F">
            <w:instrText xml:space="preserve">CITATION Tim22 \n  \t  \l 3082 </w:instrText>
          </w:r>
          <w:r w:rsidR="0074207F">
            <w:fldChar w:fldCharType="separate"/>
          </w:r>
          <w:r w:rsidR="0074207F">
            <w:rPr>
              <w:noProof/>
            </w:rPr>
            <w:t>(2022)</w:t>
          </w:r>
          <w:r w:rsidR="0074207F">
            <w:fldChar w:fldCharType="end"/>
          </w:r>
        </w:sdtContent>
      </w:sdt>
      <w:r>
        <w:t xml:space="preserve"> han abordado la reinterpretación de platos típicos de otras zonas del Ecuador, evidenciando la aplicabilidad de esta propuesta en diferentes contextos geográficos y culturales. Asimismo, se ha constatado el impacto positivo de la cocina molecular a nivel mundial, introduciendo innovaciones en el ámbito culinario y generando nuevas tendencias gastronómicas. No obstante, a pesar de su potencial, la cocina molecular aún enfrenta resistencia en Ecuador debido a preocupaciones relacionadas con el uso de componentes químicos y los costos asociados a su implementación. Por ende, se plantea la necesidad imperante de explorar cómo la cocina de vanguardia puede ser aplicada de manera efectiva en Quito para revitalizar y salvaguardar su patrimonio culinario e identidad cultural, garantizando su relevancia en el panorama gastronómico global y su contribución al desarrollo humano y turístico de la región.</w:t>
      </w:r>
    </w:p>
    <w:p w14:paraId="0B5911DE" w14:textId="77777777" w:rsidR="004A3F9C" w:rsidRDefault="003B3DA6" w:rsidP="00F67EFB">
      <w:pPr>
        <w:pStyle w:val="Ttulo2"/>
      </w:pPr>
      <w:bookmarkStart w:id="18" w:name="_Toc167884378"/>
      <w:bookmarkStart w:id="19" w:name="_Toc177572449"/>
      <w:r>
        <w:t>Idea a defender</w:t>
      </w:r>
      <w:bookmarkEnd w:id="18"/>
      <w:bookmarkEnd w:id="19"/>
    </w:p>
    <w:p w14:paraId="730F1C5B" w14:textId="77777777" w:rsidR="004A3F9C" w:rsidRDefault="003B3DA6" w:rsidP="008368B9">
      <w:pPr>
        <w:pStyle w:val="Prrafodelista"/>
        <w:rPr>
          <w:b/>
          <w:u w:val="single"/>
        </w:rPr>
      </w:pPr>
      <w:r>
        <w:t xml:space="preserve">La esencia del desarrollo de la tesis radica en la investigación sobre el potencial de las técnicas culinarias de vanguardia para redefinir las leyendas y tradiciones arraigadas en la historia de Quito, Ecuador. El objetivo primordial es analizar cómo </w:t>
      </w:r>
      <w:proofErr w:type="spellStart"/>
      <w:r>
        <w:t>esta</w:t>
      </w:r>
      <w:proofErr w:type="spellEnd"/>
      <w:r>
        <w:t xml:space="preserve"> reinterpretación influye en la percepción cultural, la salvaguarda del legado gastronómico y la identidad local. En términos precisos, se busca examinar cómo la </w:t>
      </w:r>
      <w:r>
        <w:lastRenderedPageBreak/>
        <w:t>innovación en la gastronomía puede ser empleada como un instrumento para explorar, revitalizar y difundir el patrimonio cultural de Quito a través de la cocina.</w:t>
      </w:r>
    </w:p>
    <w:p w14:paraId="25BFBD6E" w14:textId="77777777" w:rsidR="004A3F9C" w:rsidRDefault="003B3DA6" w:rsidP="00F67EFB">
      <w:pPr>
        <w:pStyle w:val="Ttulo2"/>
      </w:pPr>
      <w:bookmarkStart w:id="20" w:name="_Toc167884379"/>
      <w:bookmarkStart w:id="21" w:name="_Toc177572450"/>
      <w:r>
        <w:t>Objeto de estudio y campo de acción</w:t>
      </w:r>
      <w:bookmarkEnd w:id="20"/>
      <w:bookmarkEnd w:id="21"/>
    </w:p>
    <w:p w14:paraId="47D2EDDE" w14:textId="77777777"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u w:val="single"/>
        </w:rPr>
        <w:t>Objeto de estudio</w:t>
      </w:r>
      <w:r>
        <w:rPr>
          <w:rFonts w:ascii="Times New Roman" w:hAnsi="Times New Roman" w:cs="Times New Roman"/>
          <w:color w:val="212121"/>
          <w:sz w:val="24"/>
          <w:szCs w:val="24"/>
        </w:rPr>
        <w:t xml:space="preserve">: </w:t>
      </w:r>
    </w:p>
    <w:p w14:paraId="01FC2D60" w14:textId="77777777" w:rsidR="004A3F9C" w:rsidRDefault="003B3DA6" w:rsidP="008368B9">
      <w:pPr>
        <w:pStyle w:val="Prrafodelista"/>
      </w:pPr>
      <w:r>
        <w:t>El objeto de estudio se enfoca en la aplicación de técnicas culinarias de vanguardia para reinterpretar las leyendas y tradiciones clásicas de Quito, Ecuador. Se indagará sobre el impacto de estas técnicas en la percepción cultural, la preservación del patrimonio gastronómico y la identidad local. Hasta el momento, se ha constatado la creciente adopción de la cocina de vanguardia en el ámbito gastronómico, sin embargo, existe una carencia de información respecto a su potencial para reinterpretar y promover las tradiciones culturales específicas de Quito. Se han identificado inquietudes acerca de la posible pérdida de autenticidad cultural y gastronómica ante la influencia de tendencias globales en la oferta culinaria local. Por consiguiente, el objeto de estudio se enfoca en abordar esta laguna de conocimiento al explorar cómo la innovación culinaria puede ser empleada como una herramienta para investigar, revitalizar y promover el patrimonio cultural de Quito a través de la reinterpretación de sus leyendas y tradiciones.</w:t>
      </w:r>
    </w:p>
    <w:p w14:paraId="4265798B" w14:textId="77777777"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color w:val="212121"/>
          <w:sz w:val="24"/>
          <w:szCs w:val="24"/>
          <w:u w:val="single"/>
        </w:rPr>
        <w:t>Campo de acción</w:t>
      </w:r>
      <w:r>
        <w:rPr>
          <w:rFonts w:ascii="Times New Roman" w:hAnsi="Times New Roman" w:cs="Times New Roman"/>
          <w:color w:val="212121"/>
          <w:sz w:val="24"/>
          <w:szCs w:val="24"/>
        </w:rPr>
        <w:t xml:space="preserve">: </w:t>
      </w:r>
    </w:p>
    <w:p w14:paraId="49F48FC8" w14:textId="77777777" w:rsidR="004A3F9C" w:rsidRDefault="003B3DA6" w:rsidP="008368B9">
      <w:pPr>
        <w:pStyle w:val="Prrafodelista"/>
      </w:pPr>
      <w:r>
        <w:t xml:space="preserve">El ámbito de actuación de la tesis se sitúa en la ciudad de Quito, capital de Ecuador, y se centra en la convergencia entre la gastronomía de vanguardia y las leyendas/tradiciones locales. Este contexto, delimitado temporalmente desde el surgimiento de la cocina de vanguardia en los años 1990 hasta la actualidad, constituye el marco de referencia para investigar cómo la implementación de técnicas culinarias </w:t>
      </w:r>
      <w:r>
        <w:lastRenderedPageBreak/>
        <w:t>innovadoras puede reinterpretar y revitalizar las narrativas culturales arraigadas en la historia de Quito. Este ámbito de actuación implica examinar las posibilidades creativas inherentes a la cocina de vanguardia para salvaguardar y difundir la identidad cultural de la ciudad a través de la gastronomía, en un entorno socioeconómico y cultural contemporáneo.</w:t>
      </w:r>
    </w:p>
    <w:p w14:paraId="463CC4AC" w14:textId="77777777" w:rsidR="004A3F9C" w:rsidRDefault="003B3DA6" w:rsidP="00F67EFB">
      <w:pPr>
        <w:pStyle w:val="Ttulo2"/>
      </w:pPr>
      <w:bookmarkStart w:id="22" w:name="_Toc167884380"/>
      <w:bookmarkStart w:id="23" w:name="_Toc177572451"/>
      <w:r>
        <w:t>Justificación</w:t>
      </w:r>
      <w:bookmarkEnd w:id="22"/>
      <w:bookmarkEnd w:id="23"/>
    </w:p>
    <w:p w14:paraId="2451CC3C" w14:textId="77777777" w:rsidR="004A3F9C" w:rsidRDefault="003B3DA6" w:rsidP="008368B9">
      <w:pPr>
        <w:pStyle w:val="Prrafodelista"/>
      </w:pPr>
      <w:r>
        <w:t>La investigación acerca de la aplicación de técnicas culinarias de vanguardia para la reinterpretación de las leyendas y tradiciones clásicas de Quito, Ecuador, beneficia a diversos actores y aporta de manera significativa al lugar y su comunidad en diversos aspectos. Los beneficiarios directos incluyen a los habitantes de Quito y sus visitantes, quienes experimentan una experiencia cultural única y enriquecedora al participar en la reinterpretación gastronómica de las narrativas locales. Esto no solo fortalece el arraigo de la comunidad hacia su patrimonio cultural, sino que también impulsa el turismo cultural, beneficiando así a sectores económicos relacionados como la hostelería y el turismo.</w:t>
      </w:r>
    </w:p>
    <w:p w14:paraId="7114D3CA" w14:textId="77777777" w:rsidR="004A3F9C" w:rsidRDefault="003B3DA6" w:rsidP="008368B9">
      <w:pPr>
        <w:pStyle w:val="Prrafodelista"/>
      </w:pPr>
      <w:r>
        <w:t>Además, la investigación contribuye a la salvaguarda y promoción del patrimonio gastronómico de Quito, rescatando y revitalizando las tradiciones culinarias y narrativas que corren el riesgo de desaparecer. Esta acción no solo conserva la identidad histórica y cultural de la ciudad, sino que también promueve la transferencia intergeneracional de conocimientos y técnicas culinarias.</w:t>
      </w:r>
    </w:p>
    <w:p w14:paraId="470DDCDA" w14:textId="77777777" w:rsidR="004A3F9C" w:rsidRDefault="003B3DA6" w:rsidP="008368B9">
      <w:pPr>
        <w:pStyle w:val="Prrafodelista"/>
      </w:pPr>
      <w:r>
        <w:t xml:space="preserve">Desde una perspectiva tecnológica y científica, la investigación también presenta relevancia. La aplicación de técnicas culinarias de vanguardia implica la exploración de nuevas tecnologías y metodologías en el ámbito culinario, lo que puede </w:t>
      </w:r>
      <w:r>
        <w:lastRenderedPageBreak/>
        <w:t>conducir a la innovación en la gastronomía y el desarrollo de nuevos métodos y procesos culinarios. Esto no solo amplía las posibilidades creativas en la cocina, sino que también contribuye al avance del conocimiento en el campo de la gastronomía y la ciencia de los alimentos.</w:t>
      </w:r>
    </w:p>
    <w:p w14:paraId="79DE6365" w14:textId="77777777" w:rsidR="004A3F9C" w:rsidRDefault="003B3DA6" w:rsidP="00F67EFB">
      <w:pPr>
        <w:pStyle w:val="Ttulo2"/>
      </w:pPr>
      <w:bookmarkStart w:id="24" w:name="_Toc167884381"/>
      <w:bookmarkStart w:id="25" w:name="_Toc177572452"/>
      <w:r>
        <w:t>Objetivos</w:t>
      </w:r>
      <w:bookmarkEnd w:id="24"/>
      <w:bookmarkEnd w:id="25"/>
    </w:p>
    <w:p w14:paraId="63980F7A" w14:textId="0AD5BDED" w:rsidR="004A3F9C" w:rsidRPr="00F67EFB" w:rsidRDefault="003B3DA6" w:rsidP="00F67EFB">
      <w:pPr>
        <w:pStyle w:val="Ttulo3"/>
      </w:pPr>
      <w:bookmarkStart w:id="26" w:name="_Toc167884382"/>
      <w:bookmarkStart w:id="27" w:name="_Toc177572453"/>
      <w:r w:rsidRPr="00F67EFB">
        <w:t>Objetivo general</w:t>
      </w:r>
      <w:bookmarkEnd w:id="26"/>
      <w:bookmarkEnd w:id="27"/>
    </w:p>
    <w:p w14:paraId="5B96A9D7" w14:textId="04B1C2BD" w:rsidR="004A3F9C" w:rsidRDefault="003B3DA6" w:rsidP="008368B9">
      <w:pPr>
        <w:pStyle w:val="Prrafodelista"/>
      </w:pPr>
      <w:r>
        <w:t>Investigar cómo la implementación de técnicas culinarias de vanguardia, tales como la esferificación, gelificación, creación de espumas y esponjas, puede reinterpretar y revitalizar las leyendas y tradiciones clásicas de la ciudad de Quito, específicamente Cantuña y el atrio de San Francisco, el gallo de la catedral y la leyenda del padre Almeida, promoviendo así la preservación del patrimonio cultural y gastronómico de la ciudad.</w:t>
      </w:r>
    </w:p>
    <w:p w14:paraId="3DFE73DF" w14:textId="77777777" w:rsidR="004A3F9C" w:rsidRDefault="003B3DA6" w:rsidP="00F67EFB">
      <w:pPr>
        <w:pStyle w:val="Ttulo3"/>
      </w:pPr>
      <w:bookmarkStart w:id="28" w:name="_Toc167884383"/>
      <w:bookmarkStart w:id="29" w:name="_Toc177572454"/>
      <w:r>
        <w:t xml:space="preserve">Objetivos </w:t>
      </w:r>
      <w:r w:rsidRPr="00D66A24">
        <w:t>específicos</w:t>
      </w:r>
      <w:bookmarkEnd w:id="28"/>
      <w:bookmarkEnd w:id="29"/>
    </w:p>
    <w:p w14:paraId="65B018E3" w14:textId="77777777" w:rsidR="004A3F9C" w:rsidRDefault="003B3DA6" w:rsidP="008368B9">
      <w:pPr>
        <w:pStyle w:val="Prrafodelista"/>
        <w:numPr>
          <w:ilvl w:val="0"/>
          <w:numId w:val="30"/>
        </w:numPr>
      </w:pPr>
      <w:r>
        <w:t>Analizar cómo la esferificación, gelificación, así como la creación de espumas y esponjas pueden transformar la narrativa y el significado cultural de las leyendas seleccionadas, así como la percepción del público sobre estas tradiciones.</w:t>
      </w:r>
    </w:p>
    <w:p w14:paraId="2FB7A55E" w14:textId="77777777" w:rsidR="004A3F9C" w:rsidRDefault="003B3DA6" w:rsidP="008368B9">
      <w:pPr>
        <w:pStyle w:val="Prrafodelista"/>
        <w:numPr>
          <w:ilvl w:val="0"/>
          <w:numId w:val="30"/>
        </w:numPr>
      </w:pPr>
      <w:r>
        <w:t>Desarrollar y evaluar propuestas culinarias basadas en las leyendas y tradiciones de Quito utilizando técnicas de cocina de vanguardia.</w:t>
      </w:r>
    </w:p>
    <w:p w14:paraId="334FC604" w14:textId="77777777" w:rsidR="004A3F9C" w:rsidRDefault="003B3DA6" w:rsidP="00F67EFB">
      <w:pPr>
        <w:pStyle w:val="Ttulo2"/>
      </w:pPr>
      <w:bookmarkStart w:id="30" w:name="_Toc167884384"/>
      <w:bookmarkStart w:id="31" w:name="_Toc177572455"/>
      <w:r>
        <w:t>Síntesis de la introducción</w:t>
      </w:r>
      <w:bookmarkEnd w:id="30"/>
      <w:bookmarkEnd w:id="31"/>
    </w:p>
    <w:p w14:paraId="166C4A24" w14:textId="328881EF" w:rsidR="004A3F9C" w:rsidRDefault="003B3DA6" w:rsidP="008368B9">
      <w:pPr>
        <w:pStyle w:val="Prrafodelista"/>
      </w:pPr>
      <w:r>
        <w:t xml:space="preserve">La investigación propuesta tiene como objetivo principal explorar cómo las técnicas culinarias de vanguardia, como la esferificación, gelificación, creación de </w:t>
      </w:r>
      <w:r>
        <w:lastRenderedPageBreak/>
        <w:t>espumas y esponjas, pueden ser empleadas para reinterpretar y revitalizar las leyendas y tradiciones clásicas de la ciudad de Quito. A través de un análisis detallado de estas técnicas y su aplicación en la creación de platos inspirados en las leyendas de Cantuña y el atrio de San Francisco, el gallo de la catedral y la leyenda del padre Almeida, se busca promover la preservación del patrimonio cultural y gastronómico de la ciudad. Este estudio no solo analizará cómo estas técnicas transforman la narrativa y el significado cultural de las leyendas seleccionadas, sino que también desarrollará y evaluará propuestas culinarias innovadoras basadas en estas tradiciones, con el fin de enriquecer la experiencia gastronómica de los habitantes y visitantes de Quito. En el próximo capítulo, se llevará a cabo una revisión detallada de la literatura existente sobre la intersección entre gastronomía, cultura e innovación culinaria, sentando así las bases teóricas fundamentales para el análisis y desarrollo de la presente investigación.</w:t>
      </w:r>
    </w:p>
    <w:p w14:paraId="536513E1" w14:textId="77777777" w:rsidR="004A3F9C" w:rsidRDefault="004A3F9C" w:rsidP="008368B9">
      <w:pPr>
        <w:spacing w:line="480" w:lineRule="auto"/>
        <w:jc w:val="both"/>
        <w:rPr>
          <w:rFonts w:ascii="Times New Roman" w:hAnsi="Times New Roman" w:cs="Times New Roman"/>
          <w:color w:val="212121"/>
          <w:sz w:val="24"/>
          <w:szCs w:val="24"/>
        </w:rPr>
      </w:pPr>
    </w:p>
    <w:p w14:paraId="67B87F8B" w14:textId="77777777" w:rsidR="004A3F9C" w:rsidRDefault="004A3F9C" w:rsidP="008368B9">
      <w:pPr>
        <w:spacing w:line="480" w:lineRule="auto"/>
        <w:jc w:val="both"/>
        <w:rPr>
          <w:rFonts w:ascii="Times New Roman" w:hAnsi="Times New Roman" w:cs="Times New Roman"/>
          <w:color w:val="212121"/>
          <w:sz w:val="24"/>
          <w:szCs w:val="24"/>
        </w:rPr>
      </w:pPr>
    </w:p>
    <w:p w14:paraId="2C01EB69" w14:textId="77777777" w:rsidR="004A3F9C" w:rsidRDefault="004A3F9C" w:rsidP="008368B9">
      <w:pPr>
        <w:spacing w:line="480" w:lineRule="auto"/>
        <w:jc w:val="both"/>
        <w:rPr>
          <w:rFonts w:ascii="Times New Roman" w:hAnsi="Times New Roman" w:cs="Times New Roman"/>
          <w:color w:val="212121"/>
          <w:sz w:val="24"/>
          <w:szCs w:val="24"/>
        </w:rPr>
      </w:pPr>
    </w:p>
    <w:p w14:paraId="60B0F4E8" w14:textId="77777777" w:rsidR="004A3F9C" w:rsidRDefault="004A3F9C" w:rsidP="008368B9">
      <w:pPr>
        <w:spacing w:line="480" w:lineRule="auto"/>
        <w:jc w:val="both"/>
        <w:rPr>
          <w:rFonts w:ascii="Times New Roman" w:hAnsi="Times New Roman" w:cs="Times New Roman"/>
          <w:color w:val="212121"/>
          <w:sz w:val="24"/>
          <w:szCs w:val="24"/>
        </w:rPr>
      </w:pPr>
    </w:p>
    <w:p w14:paraId="1121ED0C" w14:textId="77777777" w:rsidR="00F67EFB" w:rsidRDefault="00F67EFB" w:rsidP="008368B9">
      <w:pPr>
        <w:spacing w:line="480" w:lineRule="auto"/>
        <w:jc w:val="both"/>
        <w:rPr>
          <w:rFonts w:ascii="Times New Roman" w:hAnsi="Times New Roman" w:cs="Times New Roman"/>
          <w:color w:val="212121"/>
          <w:sz w:val="24"/>
          <w:szCs w:val="24"/>
        </w:rPr>
      </w:pPr>
    </w:p>
    <w:p w14:paraId="68A21E84" w14:textId="77777777" w:rsidR="00F67EFB" w:rsidRDefault="00F67EFB" w:rsidP="008368B9">
      <w:pPr>
        <w:spacing w:line="480" w:lineRule="auto"/>
        <w:jc w:val="both"/>
        <w:rPr>
          <w:rFonts w:ascii="Times New Roman" w:hAnsi="Times New Roman" w:cs="Times New Roman"/>
          <w:color w:val="212121"/>
          <w:sz w:val="24"/>
          <w:szCs w:val="24"/>
        </w:rPr>
      </w:pPr>
    </w:p>
    <w:p w14:paraId="0A9CE2EB" w14:textId="77777777" w:rsidR="00F67EFB" w:rsidRDefault="00F67EFB" w:rsidP="008368B9">
      <w:pPr>
        <w:spacing w:line="480" w:lineRule="auto"/>
        <w:jc w:val="both"/>
        <w:rPr>
          <w:rFonts w:ascii="Times New Roman" w:hAnsi="Times New Roman" w:cs="Times New Roman"/>
          <w:color w:val="212121"/>
          <w:sz w:val="24"/>
          <w:szCs w:val="24"/>
        </w:rPr>
      </w:pPr>
    </w:p>
    <w:p w14:paraId="5D67555E" w14:textId="77777777" w:rsidR="00F67EFB" w:rsidRDefault="00F67EFB" w:rsidP="008368B9">
      <w:pPr>
        <w:spacing w:line="480" w:lineRule="auto"/>
        <w:jc w:val="both"/>
        <w:rPr>
          <w:rFonts w:ascii="Times New Roman" w:hAnsi="Times New Roman" w:cs="Times New Roman"/>
          <w:color w:val="212121"/>
          <w:sz w:val="24"/>
          <w:szCs w:val="24"/>
        </w:rPr>
      </w:pPr>
    </w:p>
    <w:p w14:paraId="7FB05958" w14:textId="77777777" w:rsidR="004A3F9C" w:rsidRDefault="004A3F9C" w:rsidP="008368B9">
      <w:pPr>
        <w:spacing w:line="480" w:lineRule="auto"/>
        <w:jc w:val="both"/>
        <w:rPr>
          <w:rFonts w:ascii="Times New Roman" w:hAnsi="Times New Roman" w:cs="Times New Roman"/>
          <w:color w:val="212121"/>
          <w:sz w:val="24"/>
          <w:szCs w:val="24"/>
        </w:rPr>
      </w:pPr>
    </w:p>
    <w:p w14:paraId="05964D21" w14:textId="77777777" w:rsidR="00255F6A" w:rsidRDefault="00255F6A" w:rsidP="008368B9">
      <w:pPr>
        <w:spacing w:line="480" w:lineRule="auto"/>
        <w:jc w:val="both"/>
        <w:rPr>
          <w:rFonts w:ascii="Times New Roman" w:hAnsi="Times New Roman" w:cs="Times New Roman"/>
          <w:color w:val="212121"/>
          <w:sz w:val="24"/>
          <w:szCs w:val="24"/>
        </w:rPr>
      </w:pPr>
    </w:p>
    <w:p w14:paraId="5C3FE8A2" w14:textId="77777777" w:rsidR="00255F6A" w:rsidRDefault="00255F6A" w:rsidP="008368B9">
      <w:pPr>
        <w:spacing w:line="480" w:lineRule="auto"/>
        <w:jc w:val="both"/>
        <w:rPr>
          <w:rFonts w:ascii="Times New Roman" w:hAnsi="Times New Roman" w:cs="Times New Roman"/>
          <w:color w:val="212121"/>
          <w:sz w:val="24"/>
          <w:szCs w:val="24"/>
        </w:rPr>
      </w:pPr>
    </w:p>
    <w:p w14:paraId="112503B9" w14:textId="77777777" w:rsidR="004A3F9C" w:rsidRDefault="003B3DA6" w:rsidP="00F67EFB">
      <w:pPr>
        <w:pStyle w:val="Ttulo1"/>
      </w:pPr>
      <w:bookmarkStart w:id="32" w:name="_Toc167884385"/>
      <w:bookmarkStart w:id="33" w:name="_Toc177572456"/>
      <w:r>
        <w:lastRenderedPageBreak/>
        <w:t xml:space="preserve">CAPÍTULO I: </w:t>
      </w:r>
      <w:r w:rsidRPr="00F67EFB">
        <w:t>FUNDAMENTACIÓN</w:t>
      </w:r>
      <w:r>
        <w:t xml:space="preserve"> TEÓRICA</w:t>
      </w:r>
      <w:bookmarkEnd w:id="32"/>
      <w:bookmarkEnd w:id="33"/>
    </w:p>
    <w:p w14:paraId="540C7C57" w14:textId="77777777" w:rsidR="004A3F9C" w:rsidRPr="00D66A24" w:rsidRDefault="003B3DA6" w:rsidP="00F67EFB">
      <w:pPr>
        <w:pStyle w:val="Ttulo2"/>
        <w:rPr>
          <w:bCs/>
        </w:rPr>
      </w:pPr>
      <w:bookmarkStart w:id="34" w:name="_Toc177572457"/>
      <w:r w:rsidRPr="00D66A24">
        <w:t>Antecedentes históricos</w:t>
      </w:r>
      <w:bookmarkEnd w:id="34"/>
    </w:p>
    <w:p w14:paraId="7E0AEEEB" w14:textId="2812F514" w:rsidR="004A3F9C" w:rsidRDefault="003B3DA6" w:rsidP="008368B9">
      <w:pPr>
        <w:pStyle w:val="Prrafodelista"/>
      </w:pPr>
      <w:r>
        <w:t>La presente investigación sobre la aplicación de técnicas culinarias de vanguardia para la reinterpretación y revitalización de las leyendas y tradiciones clásicas de Quito se sustenta en un contexto histórico rico y complejo. En la época precolombina, el territorio de Quito estaba habitado por los Quitus, quienes desarrollaron una cultura sofisticada con avanzadas prácticas agrícolas. Con la llegada de los conquistadores españoles en 1534, liderados por Sebastián de Benalcázar, Quito se transformó en un centro religioso y administrativo de gran importancia durante la era colonial</w:t>
      </w:r>
      <w:r w:rsidR="008011DF">
        <w:t xml:space="preserve"> </w:t>
      </w:r>
      <w:sdt>
        <w:sdtPr>
          <w:id w:val="1414504260"/>
          <w:citation/>
        </w:sdtPr>
        <w:sdtContent>
          <w:r w:rsidR="008011DF">
            <w:fldChar w:fldCharType="begin"/>
          </w:r>
          <w:r w:rsidR="008011DF">
            <w:instrText xml:space="preserve"> CITATION Lóp231 \l 3082 </w:instrText>
          </w:r>
          <w:r w:rsidR="008011DF">
            <w:fldChar w:fldCharType="separate"/>
          </w:r>
          <w:r w:rsidR="008011DF">
            <w:rPr>
              <w:noProof/>
            </w:rPr>
            <w:t>(López, 2023)</w:t>
          </w:r>
          <w:r w:rsidR="008011DF">
            <w:fldChar w:fldCharType="end"/>
          </w:r>
        </w:sdtContent>
      </w:sdt>
      <w:r>
        <w:t>.  Este período se caracterizó por la construcción de edificaciones emblemáticas como la Iglesia y Convento de San Francisco en 1535 y la Catedral Metropolitana en 1565. Asimismo, surgieron leyendas icónicas como la de Cantuña y el atrio de San Francisco, que ilustran la convergencia de creencias indígenas y católicas, y la historia del Padre Almeida, que simboliza el conflicto entre la moral religiosa y los deseos terrenales. En 1822, tras la Batalla de Pichincha, Quito logró su independencia del dominio español, integrándose inicialmente a la Gran Colombia y posteriormente, en 1830, a la República del Ecuador</w:t>
      </w:r>
      <w:sdt>
        <w:sdtPr>
          <w:id w:val="1056444951"/>
          <w:citation/>
        </w:sdtPr>
        <w:sdtContent>
          <w:r w:rsidR="008011DF">
            <w:fldChar w:fldCharType="begin"/>
          </w:r>
          <w:r w:rsidR="008011DF">
            <w:instrText xml:space="preserve"> CITATION Aré231 \l 3082 </w:instrText>
          </w:r>
          <w:r w:rsidR="008011DF">
            <w:fldChar w:fldCharType="separate"/>
          </w:r>
          <w:r w:rsidR="008011DF">
            <w:rPr>
              <w:noProof/>
            </w:rPr>
            <w:t xml:space="preserve"> (Arévalo, 2023)</w:t>
          </w:r>
          <w:r w:rsidR="008011DF">
            <w:fldChar w:fldCharType="end"/>
          </w:r>
        </w:sdtContent>
      </w:sdt>
      <w:r>
        <w:t>.</w:t>
      </w:r>
    </w:p>
    <w:p w14:paraId="047C9AFF" w14:textId="07EB1FE0" w:rsidR="004A3F9C" w:rsidRDefault="003B3DA6" w:rsidP="008368B9">
      <w:pPr>
        <w:pStyle w:val="Prrafodelista"/>
      </w:pPr>
      <w:r>
        <w:t xml:space="preserve">En la era contemporánea, Quito fue reconocida como Patrimonio Cultural de la Humanidad por la UNESCO en 1978, debido a su centro histórico bien preservado y su vasta riqueza cultural. En la década de 1990, la cocina de vanguardia emergió a nivel global, introduciendo técnicas innovadoras como la esferificación, gelificación, creación de espumas y esponjas. Desde los años 2000, estas técnicas comenzaron a influir en la gastronomía ecuatoriana, aunque de manera limitada. En la última década, </w:t>
      </w:r>
      <w:r>
        <w:lastRenderedPageBreak/>
        <w:t>se ha incrementado el interés por integrar estas técnicas culinarias con ingredientes y tradiciones locales</w:t>
      </w:r>
      <w:sdt>
        <w:sdtPr>
          <w:id w:val="239912327"/>
          <w:citation/>
        </w:sdtPr>
        <w:sdtContent>
          <w:r w:rsidR="008011DF">
            <w:fldChar w:fldCharType="begin"/>
          </w:r>
          <w:r w:rsidR="008011DF">
            <w:instrText xml:space="preserve"> CITATION Cai22 \l 3082 </w:instrText>
          </w:r>
          <w:r w:rsidR="008011DF">
            <w:fldChar w:fldCharType="separate"/>
          </w:r>
          <w:r w:rsidR="008011DF">
            <w:rPr>
              <w:noProof/>
            </w:rPr>
            <w:t xml:space="preserve"> (Caicedo, 2022)</w:t>
          </w:r>
          <w:r w:rsidR="008011DF">
            <w:fldChar w:fldCharType="end"/>
          </w:r>
        </w:sdtContent>
      </w:sdt>
      <w:r>
        <w:t>. La investigación actual se enfoca en cómo estas técnicas pueden ser utilizadas para reinterpretar las leyendas clásicas de Quito, tales como la leyenda de Cantuña, el Gallo de la Catedral y la historia del Padre Almeida, con el objetivo de preservar el patrimonio cultural mientras se innova y diversifica la oferta gastronómica local, beneficiando a la comunidad y fomentando el turismo cultural.</w:t>
      </w:r>
    </w:p>
    <w:p w14:paraId="3B52D239" w14:textId="77777777" w:rsidR="004A3F9C" w:rsidRPr="00D66A24" w:rsidRDefault="003B3DA6" w:rsidP="00631FCC">
      <w:pPr>
        <w:pStyle w:val="Ttulo2"/>
        <w:rPr>
          <w:bCs/>
        </w:rPr>
      </w:pPr>
      <w:bookmarkStart w:id="35" w:name="_Toc177572458"/>
      <w:r w:rsidRPr="00D66A24">
        <w:t>Análisis de la zona de estudio</w:t>
      </w:r>
      <w:bookmarkEnd w:id="35"/>
    </w:p>
    <w:p w14:paraId="7357A746" w14:textId="2ADBD7EC" w:rsidR="004A3F9C" w:rsidRDefault="003B3DA6" w:rsidP="008368B9">
      <w:pPr>
        <w:pStyle w:val="Prrafodelista"/>
      </w:pPr>
      <w:r>
        <w:t>El estudio se llevará a cabo en la ciudad de Quito, capital de Ecuador, situada en la región interandina de los Andes ecuatorianos, a una altitud media de aproximadamente 2,850 metros sobre el nivel del mar. Esta localización geográfica confiere a Quito un clima ecuatorial de montaña, con variaciones estacionales moderadas y marcadas por períodos lluviosos y secos. La investigación se enfocará principalmente en el centro histórico de Quito, reconocido por su arquitectura colonial bien conservada y designado como Patrimonio Cultural de la Humanidad por la UNESCO en 1978. Este sector comprende una red intrincada de calles empedradas y una rica colección de edificaciones coloniales, entre las que destacan iglesias, conventos y monasterios de gran relevancia histórica y cultural, como la Basílica del Voto Nacional, la Catedral Metropolitana y la Iglesia y Convento de San Francisco</w:t>
      </w:r>
      <w:r w:rsidR="008011DF">
        <w:t xml:space="preserve"> </w:t>
      </w:r>
      <w:sdt>
        <w:sdtPr>
          <w:id w:val="-710652077"/>
          <w:citation/>
        </w:sdtPr>
        <w:sdtContent>
          <w:r w:rsidR="008011DF">
            <w:fldChar w:fldCharType="begin"/>
          </w:r>
          <w:r w:rsidR="008011DF">
            <w:instrText xml:space="preserve"> CITATION Tor23 \l 3082 </w:instrText>
          </w:r>
          <w:r w:rsidR="008011DF">
            <w:fldChar w:fldCharType="separate"/>
          </w:r>
          <w:r w:rsidR="008011DF">
            <w:rPr>
              <w:noProof/>
            </w:rPr>
            <w:t>(Torres, 2023)</w:t>
          </w:r>
          <w:r w:rsidR="008011DF">
            <w:fldChar w:fldCharType="end"/>
          </w:r>
        </w:sdtContent>
      </w:sdt>
      <w:r>
        <w:t>.</w:t>
      </w:r>
    </w:p>
    <w:p w14:paraId="04B92F14" w14:textId="5075068D" w:rsidR="004A3F9C" w:rsidRDefault="003B3DA6" w:rsidP="008368B9">
      <w:pPr>
        <w:pStyle w:val="Prrafodelista"/>
      </w:pPr>
      <w:r>
        <w:t xml:space="preserve">El entorno geográfico de Quito, con su combinación de historia, arquitectura colonial y diversidad cultural, brinda un contexto idóneo para la investigación sobre la reinterpretación de las leyendas y tradiciones clásicas de la ciudad mediante el uso de </w:t>
      </w:r>
      <w:r>
        <w:lastRenderedPageBreak/>
        <w:t>técnicas culinarias de vanguardia. Este enfoque permitirá explorar cómo la innovación gastronómica puede contribuir a la conservación y difusión del patrimonio cultural de Quito. La sinergia entre elementos geográficos, históricos y culturales presenta una oportunidad única para analizar el potencial de la cocina de vanguardia en el contexto de la preservación del patrimonio cultural urbano</w:t>
      </w:r>
      <w:r w:rsidR="008011DF">
        <w:t xml:space="preserve"> </w:t>
      </w:r>
      <w:sdt>
        <w:sdtPr>
          <w:id w:val="2033919742"/>
          <w:citation/>
        </w:sdtPr>
        <w:sdtContent>
          <w:r w:rsidR="008011DF">
            <w:fldChar w:fldCharType="begin"/>
          </w:r>
          <w:r w:rsidR="008011DF">
            <w:instrText xml:space="preserve"> CITATION Sos21 \l 3082 </w:instrText>
          </w:r>
          <w:r w:rsidR="008011DF">
            <w:fldChar w:fldCharType="separate"/>
          </w:r>
          <w:r w:rsidR="008011DF">
            <w:rPr>
              <w:noProof/>
            </w:rPr>
            <w:t>(Sosa &amp; Thomé, 2021)</w:t>
          </w:r>
          <w:r w:rsidR="008011DF">
            <w:fldChar w:fldCharType="end"/>
          </w:r>
        </w:sdtContent>
      </w:sdt>
      <w:r>
        <w:t>.</w:t>
      </w:r>
    </w:p>
    <w:p w14:paraId="4F4FD57A" w14:textId="77777777" w:rsidR="004A3F9C" w:rsidRDefault="003B3DA6" w:rsidP="00631FCC">
      <w:pPr>
        <w:pStyle w:val="Ttulo2"/>
      </w:pPr>
      <w:bookmarkStart w:id="36" w:name="_Toc167884386"/>
      <w:bookmarkStart w:id="37" w:name="_Toc177572459"/>
      <w:r>
        <w:t>Fundamentación Conceptual</w:t>
      </w:r>
      <w:bookmarkEnd w:id="36"/>
      <w:bookmarkEnd w:id="37"/>
    </w:p>
    <w:p w14:paraId="3ADEAC69" w14:textId="77777777" w:rsidR="00D66A24" w:rsidRPr="00D66A24" w:rsidRDefault="00D66A24" w:rsidP="00D66A24">
      <w:pPr>
        <w:pStyle w:val="Prrafodelista"/>
        <w:numPr>
          <w:ilvl w:val="0"/>
          <w:numId w:val="1"/>
        </w:numPr>
        <w:jc w:val="left"/>
        <w:outlineLvl w:val="1"/>
        <w:rPr>
          <w:b/>
          <w:bCs w:val="0"/>
          <w:vanish/>
        </w:rPr>
      </w:pPr>
      <w:bookmarkStart w:id="38" w:name="_Toc177572155"/>
      <w:bookmarkStart w:id="39" w:name="_Toc177572460"/>
      <w:bookmarkStart w:id="40" w:name="_Toc167884387"/>
      <w:bookmarkEnd w:id="38"/>
      <w:bookmarkEnd w:id="39"/>
    </w:p>
    <w:p w14:paraId="44BD8089" w14:textId="04548E2B" w:rsidR="004A3F9C" w:rsidRDefault="003B3DA6" w:rsidP="00631FCC">
      <w:pPr>
        <w:pStyle w:val="Ttulo3"/>
      </w:pPr>
      <w:bookmarkStart w:id="41" w:name="_Toc177572461"/>
      <w:r>
        <w:t>Introducción a la cocina de vanguardia</w:t>
      </w:r>
      <w:bookmarkEnd w:id="40"/>
      <w:bookmarkEnd w:id="41"/>
    </w:p>
    <w:p w14:paraId="34F8F218" w14:textId="4579434F" w:rsidR="004A3F9C" w:rsidRDefault="003B3DA6" w:rsidP="008368B9">
      <w:pPr>
        <w:pStyle w:val="Prrafodelista"/>
      </w:pPr>
      <w:r>
        <w:t>La cocina de vanguardia, también denominada gastronomía molecular o cocina modernista, representa una corriente innovadora en el ámbito culinario que ha surgido en los últimos decenios como respuesta creativa a los desafíos actuales en gastronomía. Este enfoque culinario se distingue por la aplicación de técnicas científicas y tecnológicas avanzadas para alterar los ingredientes de manera sorprendente y redefinir la experiencia gastronómica. Dicha cocina trasciende las normativas tradicionales y busca explorar nuevos territorios sensoriales y estéticos en la preparación y presentación de alimentos</w:t>
      </w:r>
      <w:r w:rsidR="002D7AFB">
        <w:t xml:space="preserve"> </w:t>
      </w:r>
      <w:sdt>
        <w:sdtPr>
          <w:id w:val="712308179"/>
          <w:citation/>
        </w:sdtPr>
        <w:sdtContent>
          <w:r w:rsidR="002D7AFB">
            <w:fldChar w:fldCharType="begin"/>
          </w:r>
          <w:r w:rsidR="002D7AFB">
            <w:instrText xml:space="preserve">CITATION Jar21 \t  \l 3082 </w:instrText>
          </w:r>
          <w:r w:rsidR="002D7AFB">
            <w:fldChar w:fldCharType="separate"/>
          </w:r>
          <w:r w:rsidR="002D7AFB">
            <w:rPr>
              <w:noProof/>
            </w:rPr>
            <w:t>(Jaramillo C. , 2021)</w:t>
          </w:r>
          <w:r w:rsidR="002D7AFB">
            <w:fldChar w:fldCharType="end"/>
          </w:r>
        </w:sdtContent>
      </w:sdt>
      <w:r>
        <w:t>.</w:t>
      </w:r>
    </w:p>
    <w:p w14:paraId="4D6C52E4" w14:textId="348CA9C3" w:rsidR="004A3F9C" w:rsidRDefault="003B3DA6" w:rsidP="008368B9">
      <w:pPr>
        <w:pStyle w:val="Prrafodelista"/>
      </w:pPr>
      <w:r>
        <w:t>De acuerdo con lo expresado por Jaramillo</w:t>
      </w:r>
      <w:r w:rsidR="0065207D">
        <w:t xml:space="preserve"> </w:t>
      </w:r>
      <w:sdt>
        <w:sdtPr>
          <w:id w:val="-454256270"/>
          <w:citation/>
        </w:sdtPr>
        <w:sdtContent>
          <w:r w:rsidR="0065207D">
            <w:fldChar w:fldCharType="begin"/>
          </w:r>
          <w:r w:rsidR="0065207D">
            <w:instrText xml:space="preserve">CITATION Jar23 \n  \t  \l 3082 </w:instrText>
          </w:r>
          <w:r w:rsidR="0065207D">
            <w:fldChar w:fldCharType="separate"/>
          </w:r>
          <w:r w:rsidR="0065207D">
            <w:rPr>
              <w:noProof/>
            </w:rPr>
            <w:t>(2023)</w:t>
          </w:r>
          <w:r w:rsidR="0065207D">
            <w:fldChar w:fldCharType="end"/>
          </w:r>
        </w:sdtContent>
      </w:sdt>
      <w:r>
        <w:t>, uno de los rasgos característicos de la cocina de vanguardia radica en su énfasis en la experimentación y la innovación constante. Los chefs que practican esta disciplina no solo poseen un dominio de las técnicas culinarias clásicas, sino que también están constantemente investigando nuevas formas de manipular los ingredientes y crear texturas, sabores y presentaciones inesperados. Esto implica el uso de herramientas y equipos especializados, así como la aplicación de principios científicos, como la química y la física, para entender y controlar los procesos culinarios a nivel molecular.</w:t>
      </w:r>
    </w:p>
    <w:p w14:paraId="4FB4DC4E" w14:textId="01822533" w:rsidR="004A3F9C" w:rsidRDefault="003B3DA6" w:rsidP="008368B9">
      <w:pPr>
        <w:pStyle w:val="Prrafodelista"/>
      </w:pPr>
      <w:r>
        <w:lastRenderedPageBreak/>
        <w:t xml:space="preserve">Como opina Piñón </w:t>
      </w:r>
      <w:sdt>
        <w:sdtPr>
          <w:id w:val="207618177"/>
          <w:citation/>
        </w:sdtPr>
        <w:sdtContent>
          <w:r w:rsidR="00BA4E63">
            <w:fldChar w:fldCharType="begin"/>
          </w:r>
          <w:r w:rsidR="00BA4E63">
            <w:instrText xml:space="preserve">CITATION Piñ21 \n  \t  \l 3082 </w:instrText>
          </w:r>
          <w:r w:rsidR="00BA4E63">
            <w:fldChar w:fldCharType="separate"/>
          </w:r>
          <w:r w:rsidR="00BA4E63">
            <w:rPr>
              <w:noProof/>
            </w:rPr>
            <w:t>(2021)</w:t>
          </w:r>
          <w:r w:rsidR="00BA4E63">
            <w:fldChar w:fldCharType="end"/>
          </w:r>
        </w:sdtContent>
      </w:sdt>
      <w:r>
        <w:t xml:space="preserve"> la cocina de vanguardia no solo se centra en la creación de platos visualmente impactantes, sino también en profundizar en la comprensión de los ingredientes y sus propiedades, así como en desafiar las nociones preconcebidas sobre la gastronomía. A través de la audaz experimentación y la creatividad ilimitada, los chefs de vanguardia están redefiniendo los límites de lo que es posible en la cocina, inspirando a una nueva generación de gastrónomos a explorar nuevas fronteras en la culinaria.</w:t>
      </w:r>
    </w:p>
    <w:p w14:paraId="68747041" w14:textId="77777777" w:rsidR="004A3F9C" w:rsidRDefault="003B3DA6" w:rsidP="00631FCC">
      <w:pPr>
        <w:pStyle w:val="Ttulo3"/>
      </w:pPr>
      <w:bookmarkStart w:id="42" w:name="_Toc167884388"/>
      <w:bookmarkStart w:id="43" w:name="_Toc177572462"/>
      <w:r>
        <w:t>Características de la cocina de vanguardia</w:t>
      </w:r>
      <w:bookmarkEnd w:id="42"/>
      <w:bookmarkEnd w:id="43"/>
    </w:p>
    <w:p w14:paraId="5603583C" w14:textId="6054CA91" w:rsidR="004A3F9C" w:rsidRDefault="003B3DA6" w:rsidP="008368B9">
      <w:pPr>
        <w:pStyle w:val="Prrafodelista"/>
      </w:pPr>
      <w:r>
        <w:t xml:space="preserve">La cocina de vanguardia se distingue por sus características singulares, los cuales de acuerdo a Jaramillo </w:t>
      </w:r>
      <w:sdt>
        <w:sdtPr>
          <w:id w:val="-2105636005"/>
          <w:citation/>
        </w:sdtPr>
        <w:sdtContent>
          <w:r w:rsidR="00BA4E63">
            <w:fldChar w:fldCharType="begin"/>
          </w:r>
          <w:r w:rsidR="00BA4E63">
            <w:instrText xml:space="preserve">CITATION Jar21 \n  \t  \l 3082 </w:instrText>
          </w:r>
          <w:r w:rsidR="00BA4E63">
            <w:fldChar w:fldCharType="separate"/>
          </w:r>
          <w:r w:rsidR="00BA4E63">
            <w:rPr>
              <w:noProof/>
            </w:rPr>
            <w:t>(2021)</w:t>
          </w:r>
          <w:r w:rsidR="00BA4E63">
            <w:fldChar w:fldCharType="end"/>
          </w:r>
        </w:sdtContent>
      </w:sdt>
      <w:r>
        <w:t xml:space="preserve"> fueron agrupados como se muestra a continuación para una comprensión más profunda:</w:t>
      </w:r>
    </w:p>
    <w:p w14:paraId="595CE1D8" w14:textId="77777777" w:rsidR="004A3F9C" w:rsidRPr="000313D4" w:rsidRDefault="003B3DA6" w:rsidP="008368B9">
      <w:pPr>
        <w:pStyle w:val="Prrafodelista"/>
        <w:numPr>
          <w:ilvl w:val="0"/>
          <w:numId w:val="31"/>
        </w:numPr>
        <w:rPr>
          <w:b/>
          <w:bCs w:val="0"/>
        </w:rPr>
      </w:pPr>
      <w:r w:rsidRPr="000313D4">
        <w:rPr>
          <w:b/>
          <w:bCs w:val="0"/>
        </w:rPr>
        <w:t>Avances tecnológicos y científicos</w:t>
      </w:r>
    </w:p>
    <w:p w14:paraId="5B50F276" w14:textId="77777777" w:rsidR="004A3F9C" w:rsidRDefault="003B3DA6" w:rsidP="008368B9">
      <w:pPr>
        <w:pStyle w:val="Prrafodelista"/>
        <w:numPr>
          <w:ilvl w:val="0"/>
          <w:numId w:val="32"/>
        </w:numPr>
      </w:pPr>
      <w:r>
        <w:t>La gastronomía de vanguardia se apoya en el empleo de conocimientos tecnológicos y científicos avanzados para innovar en la preparación de alimentos.</w:t>
      </w:r>
    </w:p>
    <w:p w14:paraId="4B726E49" w14:textId="77777777" w:rsidR="004A3F9C" w:rsidRDefault="003B3DA6" w:rsidP="008368B9">
      <w:pPr>
        <w:pStyle w:val="Prrafodelista"/>
        <w:numPr>
          <w:ilvl w:val="0"/>
          <w:numId w:val="32"/>
        </w:numPr>
      </w:pPr>
      <w:r>
        <w:t xml:space="preserve">Se recurre a herramientas y dispositivos especializados, como </w:t>
      </w:r>
      <w:proofErr w:type="spellStart"/>
      <w:r>
        <w:t>termocirculadores</w:t>
      </w:r>
      <w:proofErr w:type="spellEnd"/>
      <w:r>
        <w:t xml:space="preserve"> y sifones, para ejecutar técnicas como la cocción al vacío o a baja temperatura.</w:t>
      </w:r>
    </w:p>
    <w:p w14:paraId="7FFDC30D" w14:textId="77777777" w:rsidR="004A3F9C" w:rsidRDefault="003B3DA6" w:rsidP="008368B9">
      <w:pPr>
        <w:pStyle w:val="Prrafodelista"/>
        <w:numPr>
          <w:ilvl w:val="0"/>
          <w:numId w:val="32"/>
        </w:numPr>
      </w:pPr>
      <w:r>
        <w:t>Se utilizan aditivos y agentes gelificantes, emulsionantes y espesantes para modificar las texturas de los platos y crear efectos sorprendentes.</w:t>
      </w:r>
    </w:p>
    <w:p w14:paraId="4530D670" w14:textId="77777777" w:rsidR="004A3F9C" w:rsidRPr="000313D4" w:rsidRDefault="003B3DA6" w:rsidP="008368B9">
      <w:pPr>
        <w:pStyle w:val="Prrafodelista"/>
        <w:numPr>
          <w:ilvl w:val="0"/>
          <w:numId w:val="31"/>
        </w:numPr>
        <w:rPr>
          <w:b/>
          <w:bCs w:val="0"/>
        </w:rPr>
      </w:pPr>
      <w:r w:rsidRPr="000313D4">
        <w:rPr>
          <w:b/>
          <w:bCs w:val="0"/>
        </w:rPr>
        <w:t>Espíritu experimental y creativo:</w:t>
      </w:r>
    </w:p>
    <w:p w14:paraId="7D9F6552" w14:textId="77777777" w:rsidR="004A3F9C" w:rsidRDefault="003B3DA6" w:rsidP="008368B9">
      <w:pPr>
        <w:pStyle w:val="Prrafodelista"/>
        <w:numPr>
          <w:ilvl w:val="0"/>
          <w:numId w:val="33"/>
        </w:numPr>
      </w:pPr>
      <w:r>
        <w:lastRenderedPageBreak/>
        <w:t>Los chefs de vanguardia se caracterizan por su disposición a explorar y experimentar con ingredientes, métodos y presentaciones poco convencionales.</w:t>
      </w:r>
    </w:p>
    <w:p w14:paraId="66FEE470" w14:textId="77777777" w:rsidR="004A3F9C" w:rsidRDefault="003B3DA6" w:rsidP="008368B9">
      <w:pPr>
        <w:pStyle w:val="Prrafodelista"/>
        <w:numPr>
          <w:ilvl w:val="0"/>
          <w:numId w:val="33"/>
        </w:numPr>
      </w:pPr>
      <w:r>
        <w:t>Se fomenta la exploración de combinaciones atípicas de sabores, texturas y aromas, así como la reinterpretación de platos tradicionales con un enfoque moderno.</w:t>
      </w:r>
    </w:p>
    <w:p w14:paraId="5B8E7B05" w14:textId="77777777" w:rsidR="004A3F9C" w:rsidRPr="000313D4" w:rsidRDefault="003B3DA6" w:rsidP="008368B9">
      <w:pPr>
        <w:pStyle w:val="Prrafodelista"/>
        <w:numPr>
          <w:ilvl w:val="0"/>
          <w:numId w:val="31"/>
        </w:numPr>
        <w:rPr>
          <w:b/>
          <w:bCs w:val="0"/>
        </w:rPr>
      </w:pPr>
      <w:r w:rsidRPr="000313D4">
        <w:rPr>
          <w:b/>
          <w:bCs w:val="0"/>
        </w:rPr>
        <w:t>Enfoque sensorial integral:</w:t>
      </w:r>
    </w:p>
    <w:p w14:paraId="041262F6" w14:textId="77777777" w:rsidR="004A3F9C" w:rsidRDefault="003B3DA6" w:rsidP="008368B9">
      <w:pPr>
        <w:pStyle w:val="Prrafodelista"/>
        <w:numPr>
          <w:ilvl w:val="0"/>
          <w:numId w:val="34"/>
        </w:numPr>
      </w:pPr>
      <w:r>
        <w:t>La cocina de vanguardia busca estimular todos los sentidos del comensal, procurando impactar la vista, el olfato, el tacto y, ocasionalmente, el oído.</w:t>
      </w:r>
    </w:p>
    <w:p w14:paraId="506B194F" w14:textId="77777777" w:rsidR="004A3F9C" w:rsidRDefault="003B3DA6" w:rsidP="008368B9">
      <w:pPr>
        <w:pStyle w:val="Prrafodelista"/>
        <w:numPr>
          <w:ilvl w:val="0"/>
          <w:numId w:val="34"/>
        </w:numPr>
      </w:pPr>
      <w:r>
        <w:t>Se prioriza la creación de platos visualmente atractivos, con aromas evocadores y texturas sorprendentes para ofrecer una experiencia gastronómica completa.</w:t>
      </w:r>
    </w:p>
    <w:p w14:paraId="37B6D067" w14:textId="77777777" w:rsidR="004A3F9C" w:rsidRPr="000313D4" w:rsidRDefault="003B3DA6" w:rsidP="008368B9">
      <w:pPr>
        <w:pStyle w:val="Prrafodelista"/>
        <w:numPr>
          <w:ilvl w:val="0"/>
          <w:numId w:val="31"/>
        </w:numPr>
        <w:rPr>
          <w:b/>
          <w:bCs w:val="0"/>
        </w:rPr>
      </w:pPr>
      <w:r w:rsidRPr="000313D4">
        <w:rPr>
          <w:b/>
          <w:bCs w:val="0"/>
        </w:rPr>
        <w:t>Valoración de los ingredientes y su procedencia:</w:t>
      </w:r>
    </w:p>
    <w:p w14:paraId="7B65DE0D" w14:textId="77777777" w:rsidR="004A3F9C" w:rsidRDefault="003B3DA6" w:rsidP="008368B9">
      <w:pPr>
        <w:pStyle w:val="Prrafodelista"/>
        <w:numPr>
          <w:ilvl w:val="0"/>
          <w:numId w:val="35"/>
        </w:numPr>
      </w:pPr>
      <w:r>
        <w:t>A pesar de la experimentación, se mantiene un respeto por la calidad y el origen de los ingredientes utilizados en la cocina de vanguardia.</w:t>
      </w:r>
    </w:p>
    <w:p w14:paraId="0E048260" w14:textId="77777777" w:rsidR="004A3F9C" w:rsidRDefault="003B3DA6" w:rsidP="008368B9">
      <w:pPr>
        <w:pStyle w:val="Prrafodelista"/>
        <w:numPr>
          <w:ilvl w:val="0"/>
          <w:numId w:val="35"/>
        </w:numPr>
      </w:pPr>
      <w:r>
        <w:t>Se valora la utilización de productos frescos, locales y de temporada, así como la exploración de ingredientes menos comunes que puedan enriquecer las creaciones culinarias.</w:t>
      </w:r>
    </w:p>
    <w:p w14:paraId="5E0A54D8" w14:textId="77777777" w:rsidR="004A3F9C" w:rsidRPr="000313D4" w:rsidRDefault="003B3DA6" w:rsidP="008368B9">
      <w:pPr>
        <w:pStyle w:val="Prrafodelista"/>
        <w:numPr>
          <w:ilvl w:val="0"/>
          <w:numId w:val="31"/>
        </w:numPr>
        <w:rPr>
          <w:b/>
          <w:bCs w:val="0"/>
        </w:rPr>
      </w:pPr>
      <w:r w:rsidRPr="000313D4">
        <w:rPr>
          <w:b/>
          <w:bCs w:val="0"/>
        </w:rPr>
        <w:t>Colaboración e interdisciplinariedad:</w:t>
      </w:r>
    </w:p>
    <w:p w14:paraId="4D65D69B" w14:textId="77777777" w:rsidR="004A3F9C" w:rsidRDefault="003B3DA6" w:rsidP="008368B9">
      <w:pPr>
        <w:pStyle w:val="Prrafodelista"/>
        <w:numPr>
          <w:ilvl w:val="0"/>
          <w:numId w:val="36"/>
        </w:numPr>
      </w:pPr>
      <w:r>
        <w:t>La gastronomía de vanguardia se beneficia de la colaboración entre chefs, científicos, artistas y diseñadores, quienes contribuyen con diversas perspectivas y conocimientos para enriquecer la creatividad culinaria.</w:t>
      </w:r>
    </w:p>
    <w:p w14:paraId="56E6E6FA" w14:textId="77777777" w:rsidR="004A3F9C" w:rsidRDefault="003B3DA6" w:rsidP="008368B9">
      <w:pPr>
        <w:pStyle w:val="Prrafodelista"/>
        <w:numPr>
          <w:ilvl w:val="0"/>
          <w:numId w:val="36"/>
        </w:numPr>
      </w:pPr>
      <w:r>
        <w:lastRenderedPageBreak/>
        <w:t>Se establecen alianzas con instituciones académicas y centros de investigación para investigar y desarrollar nuevas técnicas y conceptos culinarios.</w:t>
      </w:r>
    </w:p>
    <w:p w14:paraId="7337E985" w14:textId="77777777" w:rsidR="004A3F9C" w:rsidRDefault="003B3DA6" w:rsidP="008368B9">
      <w:pPr>
        <w:pStyle w:val="Prrafodelista"/>
      </w:pPr>
      <w:r>
        <w:t>Estos atributos definen el carácter innovador y visionario de la cocina de vanguardia, que continúa desafiando las convenciones culinarias y ofreciendo experiencias gastronómicas únicas y memorables.</w:t>
      </w:r>
    </w:p>
    <w:p w14:paraId="43069850" w14:textId="77777777" w:rsidR="004A3F9C" w:rsidRDefault="003B3DA6" w:rsidP="00631FCC">
      <w:pPr>
        <w:pStyle w:val="Ttulo3"/>
      </w:pPr>
      <w:bookmarkStart w:id="44" w:name="_Toc167884389"/>
      <w:bookmarkStart w:id="45" w:name="_Toc177572463"/>
      <w:r>
        <w:t>Evolución histórica de la cocina de vanguardia y principales exponentes a nivel mundial</w:t>
      </w:r>
      <w:bookmarkEnd w:id="44"/>
      <w:bookmarkEnd w:id="45"/>
    </w:p>
    <w:p w14:paraId="6F0E1EC9" w14:textId="6BF5CA26" w:rsidR="004A3F9C" w:rsidRDefault="003B3DA6" w:rsidP="008368B9">
      <w:pPr>
        <w:pStyle w:val="Prrafodelista"/>
      </w:pPr>
      <w:r>
        <w:t xml:space="preserve">La cocina de vanguardia ha experimentado un notable proceso evolutivo, marcado por hitos significativos que han dejado una huella indeleble en su desarrollo. Durante la década de 1980, el restaurante </w:t>
      </w:r>
      <w:proofErr w:type="spellStart"/>
      <w:r>
        <w:t>elBulli</w:t>
      </w:r>
      <w:proofErr w:type="spellEnd"/>
      <w:r>
        <w:t xml:space="preserve">, liderado por Ferran Adrià en España, emergió como un epicentro de innovación culinaria, introduciendo técnicas disruptivas como la esferificación, la gelificación y la </w:t>
      </w:r>
      <w:proofErr w:type="spellStart"/>
      <w:r>
        <w:t>espumificación</w:t>
      </w:r>
      <w:proofErr w:type="spellEnd"/>
      <w:r>
        <w:t>, que revolucionaron la concepción y ejecución de los platos</w:t>
      </w:r>
      <w:r w:rsidR="00311178">
        <w:t xml:space="preserve"> (</w:t>
      </w:r>
      <w:r w:rsidR="00311178" w:rsidRPr="00311178">
        <w:rPr>
          <w:noProof/>
        </w:rPr>
        <w:t>Chiriboga</w:t>
      </w:r>
      <w:r w:rsidR="00311178">
        <w:t xml:space="preserve"> et al.,</w:t>
      </w:r>
      <w:sdt>
        <w:sdtPr>
          <w:id w:val="-1209331380"/>
          <w:citation/>
        </w:sdtPr>
        <w:sdtContent>
          <w:r w:rsidR="00311178">
            <w:fldChar w:fldCharType="begin"/>
          </w:r>
          <w:r w:rsidR="00311178">
            <w:instrText xml:space="preserve">CITATION Chi24 \n  \t  \l 3082 </w:instrText>
          </w:r>
          <w:r w:rsidR="00311178">
            <w:fldChar w:fldCharType="separate"/>
          </w:r>
          <w:r w:rsidR="00311178" w:rsidRPr="00311178">
            <w:rPr>
              <w:noProof/>
              <w:color w:val="FFFFFF" w:themeColor="background1"/>
            </w:rPr>
            <w:t>(</w:t>
          </w:r>
          <w:r w:rsidR="00311178" w:rsidRPr="00311178">
            <w:rPr>
              <w:noProof/>
            </w:rPr>
            <w:t>2024)</w:t>
          </w:r>
          <w:r w:rsidR="00311178">
            <w:fldChar w:fldCharType="end"/>
          </w:r>
        </w:sdtContent>
      </w:sdt>
      <w:r>
        <w:t>.</w:t>
      </w:r>
    </w:p>
    <w:p w14:paraId="0BBFEA2D" w14:textId="116CC07D" w:rsidR="004A3F9C" w:rsidRDefault="003B3DA6" w:rsidP="008368B9">
      <w:pPr>
        <w:pStyle w:val="Prrafodelista"/>
      </w:pPr>
      <w:r>
        <w:t xml:space="preserve">Un momento crucial en esta trayectoria fue la publicación en 1970 del libro "La cocina al vacío" por Georges </w:t>
      </w:r>
      <w:proofErr w:type="spellStart"/>
      <w:r>
        <w:t>Pralus</w:t>
      </w:r>
      <w:proofErr w:type="spellEnd"/>
      <w:r w:rsidR="00A87C84">
        <w:t xml:space="preserve"> </w:t>
      </w:r>
      <w:sdt>
        <w:sdtPr>
          <w:id w:val="482200254"/>
          <w:citation/>
        </w:sdtPr>
        <w:sdtContent>
          <w:r w:rsidR="00A87C84">
            <w:fldChar w:fldCharType="begin"/>
          </w:r>
          <w:r w:rsidR="00A87C84">
            <w:instrText xml:space="preserve"> CITATION Cas231 \l 3082 </w:instrText>
          </w:r>
          <w:r w:rsidR="00A87C84">
            <w:fldChar w:fldCharType="separate"/>
          </w:r>
          <w:r w:rsidR="00A87C84">
            <w:rPr>
              <w:noProof/>
            </w:rPr>
            <w:t>(Castro &amp; Huertas, 2023)</w:t>
          </w:r>
          <w:r w:rsidR="00A87C84">
            <w:fldChar w:fldCharType="end"/>
          </w:r>
        </w:sdtContent>
      </w:sdt>
      <w:r>
        <w:t xml:space="preserve">, donde se presentó la técnica de cocción </w:t>
      </w:r>
      <w:proofErr w:type="spellStart"/>
      <w:r>
        <w:t>sous-vide</w:t>
      </w:r>
      <w:proofErr w:type="spellEnd"/>
      <w:r>
        <w:t>. Esta metodología, que implica cocinar alimentos envasados al vacío a temperaturas bajas durante largos períodos, representó un hito en la preservación de sabores y texturas.</w:t>
      </w:r>
    </w:p>
    <w:p w14:paraId="5C877C37" w14:textId="1070A359" w:rsidR="004A3F9C" w:rsidRDefault="003B3DA6" w:rsidP="008368B9">
      <w:pPr>
        <w:pStyle w:val="Prrafodelista"/>
      </w:pPr>
      <w:r>
        <w:t xml:space="preserve">En las décadas posteriores, la cocina de vanguardia floreció con la aparición de chefs influyentes como Heston Blumenthal en el Reino Unido, René Redzepi en Dinamarca, Grant Achatz en Estados Unidos y Massimo Bottura en Italia. Estos visionarios culinarios llevaron la experimentación a niveles insospechados, explorando </w:t>
      </w:r>
      <w:r>
        <w:lastRenderedPageBreak/>
        <w:t>la convergencia entre ciencia, tecnología y gastronomía para crear experiencias culinarias verdaderamente únicas y provocativas. A través de su creatividad y audacia, estos chefs han contribuido a la evolución y difusión global de la cocina de vanguardia, inspirando a una nueva generación de cocineros a desafiar convenciones y explorar nuevos horizontes en la búsqueda constante de la excelencia culinaria</w:t>
      </w:r>
      <w:r w:rsidR="00A87C84">
        <w:t xml:space="preserve"> </w:t>
      </w:r>
      <w:sdt>
        <w:sdtPr>
          <w:id w:val="-28262503"/>
          <w:citation/>
        </w:sdtPr>
        <w:sdtContent>
          <w:r w:rsidR="00A87C84">
            <w:fldChar w:fldCharType="begin"/>
          </w:r>
          <w:r w:rsidR="00A87C84">
            <w:instrText xml:space="preserve"> CITATION Cas231 \l 3082 </w:instrText>
          </w:r>
          <w:r w:rsidR="00A87C84">
            <w:fldChar w:fldCharType="separate"/>
          </w:r>
          <w:r w:rsidR="00A87C84">
            <w:rPr>
              <w:noProof/>
            </w:rPr>
            <w:t>(Castro &amp; Huertas, 2023)</w:t>
          </w:r>
          <w:r w:rsidR="00A87C84">
            <w:fldChar w:fldCharType="end"/>
          </w:r>
        </w:sdtContent>
      </w:sdt>
      <w:r>
        <w:t>.</w:t>
      </w:r>
    </w:p>
    <w:p w14:paraId="54B528D7" w14:textId="77777777" w:rsidR="004A3F9C" w:rsidRDefault="003B3DA6" w:rsidP="00631FCC">
      <w:pPr>
        <w:pStyle w:val="Ttulo3"/>
      </w:pPr>
      <w:bookmarkStart w:id="46" w:name="_Toc167884390"/>
      <w:bookmarkStart w:id="47" w:name="_Toc177572464"/>
      <w:r>
        <w:t>Exploración de la gastronomía ecuatoriana y sus leyendas</w:t>
      </w:r>
      <w:bookmarkEnd w:id="46"/>
      <w:bookmarkEnd w:id="47"/>
    </w:p>
    <w:p w14:paraId="439B6D6E" w14:textId="7C161A66" w:rsidR="004A3F9C" w:rsidRDefault="003B3DA6" w:rsidP="008368B9">
      <w:pPr>
        <w:pStyle w:val="Prrafodelista"/>
      </w:pPr>
      <w:r>
        <w:t>La gastronomía ecuatoriana, con su diversidad de ingredientes y arraigadas tradiciones, proporciona un amplio campo de exploración para reinterpretar sus leyendas culturales. La fusión entre la cocina de vanguardia y las narrativas legendarias ofrece una oportunidad única para revitalizar las historias que han influido en la identidad del país a lo largo del tiempo</w:t>
      </w:r>
      <w:sdt>
        <w:sdtPr>
          <w:id w:val="1565909852"/>
          <w:citation/>
        </w:sdtPr>
        <w:sdtContent>
          <w:r w:rsidR="00FA7A77">
            <w:fldChar w:fldCharType="begin"/>
          </w:r>
          <w:r w:rsidR="00FA7A77">
            <w:instrText xml:space="preserve">CITATION Dua24 \t  \l 3082 </w:instrText>
          </w:r>
          <w:r w:rsidR="00FA7A77">
            <w:fldChar w:fldCharType="separate"/>
          </w:r>
          <w:r w:rsidR="00FA7A77">
            <w:rPr>
              <w:noProof/>
            </w:rPr>
            <w:t xml:space="preserve"> (Duarte &amp; Rojas, 2024)</w:t>
          </w:r>
          <w:r w:rsidR="00FA7A77">
            <w:fldChar w:fldCharType="end"/>
          </w:r>
        </w:sdtContent>
      </w:sdt>
      <w:r>
        <w:t>. Desde figuras como Cantuña y el Gallo de la Catedral, las leyendas de Quito ofrecen un rico repertorio de relatos que fusionan lo mágico con lo histórico. Según Pico</w:t>
      </w:r>
      <w:r w:rsidR="00FA7A77">
        <w:t xml:space="preserve"> </w:t>
      </w:r>
      <w:sdt>
        <w:sdtPr>
          <w:id w:val="830716960"/>
          <w:citation/>
        </w:sdtPr>
        <w:sdtContent>
          <w:r w:rsidR="00FA7A77">
            <w:fldChar w:fldCharType="begin"/>
          </w:r>
          <w:r w:rsidR="00FA7A77">
            <w:instrText xml:space="preserve">CITATION Pic20 \n  \t  \l 3082 </w:instrText>
          </w:r>
          <w:r w:rsidR="00FA7A77">
            <w:fldChar w:fldCharType="separate"/>
          </w:r>
          <w:r w:rsidR="00FA7A77">
            <w:rPr>
              <w:noProof/>
            </w:rPr>
            <w:t>(2020)</w:t>
          </w:r>
          <w:r w:rsidR="00FA7A77">
            <w:fldChar w:fldCharType="end"/>
          </w:r>
        </w:sdtContent>
      </w:sdt>
      <w:r>
        <w:t>, la aplicación de técnicas culinarias innovadoras, como la esferificación y las espumas, permite crear experiencias sensoriales que conectan al comensal con el imaginario colectivo de la cultura ecuatoriana, enriqueciendo así el legado gastronómico y cultural del país.</w:t>
      </w:r>
      <w:bookmarkStart w:id="48" w:name="_Toc167884255"/>
      <w:bookmarkStart w:id="49" w:name="_Toc167884312"/>
      <w:bookmarkStart w:id="50" w:name="_Toc167884391"/>
      <w:bookmarkStart w:id="51" w:name="_Toc167884513"/>
      <w:bookmarkStart w:id="52" w:name="_Toc167884569"/>
      <w:bookmarkStart w:id="53" w:name="_Toc167887030"/>
      <w:bookmarkStart w:id="54" w:name="_Toc167893124"/>
      <w:bookmarkStart w:id="55" w:name="_Toc167896037"/>
      <w:bookmarkStart w:id="56" w:name="_Toc167896197"/>
      <w:bookmarkStart w:id="57" w:name="_Toc168322671"/>
      <w:bookmarkStart w:id="58" w:name="_Toc168325636"/>
      <w:bookmarkStart w:id="59" w:name="_Toc168396810"/>
      <w:bookmarkStart w:id="60" w:name="_Toc168403265"/>
      <w:bookmarkStart w:id="61" w:name="_Toc168404925"/>
      <w:bookmarkStart w:id="62" w:name="_Toc168404985"/>
      <w:bookmarkStart w:id="63" w:name="_Toc173747466"/>
      <w:bookmarkStart w:id="64" w:name="_Toc173839783"/>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3CC1FC4A" w14:textId="77777777" w:rsidR="004A3F9C" w:rsidRDefault="003B3DA6" w:rsidP="00631FCC">
      <w:pPr>
        <w:pStyle w:val="Ttulo3"/>
      </w:pPr>
      <w:bookmarkStart w:id="65" w:name="_Toc167884392"/>
      <w:bookmarkStart w:id="66" w:name="_Toc177572465"/>
      <w:r>
        <w:t>Breve panorama de la gastronomía tradicional ecuatoriana</w:t>
      </w:r>
      <w:bookmarkEnd w:id="65"/>
      <w:bookmarkEnd w:id="66"/>
    </w:p>
    <w:p w14:paraId="78F868DD" w14:textId="01BC6FC6" w:rsidR="004A3F9C" w:rsidRDefault="003B3DA6" w:rsidP="008368B9">
      <w:pPr>
        <w:pStyle w:val="Prrafodelista"/>
      </w:pPr>
      <w:r>
        <w:t xml:space="preserve">La culinaria tradicional ecuatoriana se define por una amplia gama de ingredientes autóctonos y técnicas culinarias arraigadas en la historia y la geografía del país. Se caracteriza por su énfasis en productos frescos y locales, como la quinua, el maíz, el plátano, el pescado de agua dulce y los mariscos, los cuales se combinan con hierbas aromáticas y especias típicas de la región para producir platos que reflejan la </w:t>
      </w:r>
      <w:r>
        <w:lastRenderedPageBreak/>
        <w:t>identidad cultural y la biodiversidad de Ecuador</w:t>
      </w:r>
      <w:sdt>
        <w:sdtPr>
          <w:id w:val="556748483"/>
          <w:citation/>
        </w:sdtPr>
        <w:sdtContent>
          <w:r w:rsidR="00FA7A77">
            <w:fldChar w:fldCharType="begin"/>
          </w:r>
          <w:r w:rsidR="00FA7A77">
            <w:instrText xml:space="preserve">CITATION Dua22 \t  \l 3082 </w:instrText>
          </w:r>
          <w:r w:rsidR="00FA7A77">
            <w:fldChar w:fldCharType="separate"/>
          </w:r>
          <w:r w:rsidR="00FA7A77">
            <w:rPr>
              <w:noProof/>
            </w:rPr>
            <w:t xml:space="preserve"> (Duarte &amp; Rojas, 2022)</w:t>
          </w:r>
          <w:r w:rsidR="00FA7A77">
            <w:fldChar w:fldCharType="end"/>
          </w:r>
        </w:sdtContent>
      </w:sdt>
      <w:r>
        <w:t>. La influencia de las culturas indígenas, españolas y africanas se evidencia en la variedad de sabores, técnicas de preparación y presentaciones culinarias presentes en la gastronomía ecuatoriana, que ha evolucionado a lo largo del tiempo como resultado del intercambio cultural y la adaptación a los recursos disponibles.</w:t>
      </w:r>
    </w:p>
    <w:p w14:paraId="6CDBD926" w14:textId="6918F251" w:rsidR="004A3F9C" w:rsidRDefault="003B3DA6" w:rsidP="008368B9">
      <w:pPr>
        <w:pStyle w:val="Prrafodelista"/>
      </w:pPr>
      <w:r>
        <w:t>Como afirma Duarte y Rojas</w:t>
      </w:r>
      <w:r w:rsidR="00FA7A77">
        <w:t xml:space="preserve"> </w:t>
      </w:r>
      <w:sdt>
        <w:sdtPr>
          <w:id w:val="-464204778"/>
          <w:citation/>
        </w:sdtPr>
        <w:sdtContent>
          <w:r w:rsidR="00FA7A77">
            <w:fldChar w:fldCharType="begin"/>
          </w:r>
          <w:r w:rsidR="00FA7A77">
            <w:instrText xml:space="preserve">CITATION Dua24 \n  \t  \l 3082 </w:instrText>
          </w:r>
          <w:r w:rsidR="00FA7A77">
            <w:fldChar w:fldCharType="separate"/>
          </w:r>
          <w:r w:rsidR="00FA7A77">
            <w:rPr>
              <w:noProof/>
            </w:rPr>
            <w:t>(2024)</w:t>
          </w:r>
          <w:r w:rsidR="00FA7A77">
            <w:fldChar w:fldCharType="end"/>
          </w:r>
        </w:sdtContent>
      </w:sdt>
      <w:r>
        <w:t>, el maíz, considerado uno de los pilares de la dieta ecuatoriana desde tiempos ancestrales, es utilizado de diversas maneras en la cocina tradicional, desde las tortillas y empanadas hasta las humitas y la chicha de maíz. Además, la introducción de ingredientes y técnicas culinarias por parte de los colonizadores españoles, así como la influencia africana en la costa ecuatoriana, ha enriquecido la gastronomía del país con nuevos ingredientes y preparaciones que han pasado a formar parte integral de la cultura culinaria ecuatoriana. Los platos más representativos, como la fritada, el ceviche, el encebollado, el locro de papa, el cuy asado y la fanesca, reflejan siglos de historia y adaptación a las condiciones locales.</w:t>
      </w:r>
    </w:p>
    <w:p w14:paraId="4926722D" w14:textId="08E2C40C" w:rsidR="004A3F9C" w:rsidRDefault="003B3DA6" w:rsidP="008368B9">
      <w:pPr>
        <w:pStyle w:val="Prrafodelista"/>
      </w:pPr>
      <w:r>
        <w:t xml:space="preserve">Aunado a los platos principales, la gastronomía ecuatoriana se completa con una variedad de bebidas típicas, como la chicha de jora, la colada morada y el aguardiente de caña, que añaden diversidad y sabor a la experiencia culinaria del país. En conjunto, la culinaria tradicional ecuatoriana es un testimonio vivo de la riqueza cultural y la diversidad natural del país, sirviendo como un vínculo entre el pasado y el presente, y como una expresión tangible de la identidad nacional </w:t>
      </w:r>
      <w:sdt>
        <w:sdtPr>
          <w:id w:val="1867710205"/>
          <w:citation/>
        </w:sdtPr>
        <w:sdtContent>
          <w:r w:rsidR="00871272">
            <w:fldChar w:fldCharType="begin"/>
          </w:r>
          <w:r w:rsidR="00871272">
            <w:instrText xml:space="preserve">CITATION Dua24 \t  \l 3082 </w:instrText>
          </w:r>
          <w:r w:rsidR="00871272">
            <w:fldChar w:fldCharType="separate"/>
          </w:r>
          <w:r w:rsidR="00871272">
            <w:rPr>
              <w:noProof/>
            </w:rPr>
            <w:t>(Duarte &amp; Rojas, 2024)</w:t>
          </w:r>
          <w:r w:rsidR="00871272">
            <w:fldChar w:fldCharType="end"/>
          </w:r>
        </w:sdtContent>
      </w:sdt>
      <w:r w:rsidR="00871272">
        <w:t>.</w:t>
      </w:r>
    </w:p>
    <w:p w14:paraId="62F70D6D" w14:textId="77777777" w:rsidR="004A3F9C" w:rsidRDefault="003B3DA6" w:rsidP="00631FCC">
      <w:pPr>
        <w:pStyle w:val="Ttulo3"/>
      </w:pPr>
      <w:bookmarkStart w:id="67" w:name="_Toc167884393"/>
      <w:bookmarkStart w:id="68" w:name="_Toc177572466"/>
      <w:r>
        <w:t>Importancia de las leyendas y tradiciones en la cultura culinaria de Quito</w:t>
      </w:r>
      <w:bookmarkEnd w:id="67"/>
      <w:bookmarkEnd w:id="68"/>
    </w:p>
    <w:p w14:paraId="3ACAE9B6" w14:textId="4BA248D6" w:rsidR="004A3F9C" w:rsidRDefault="003B3DA6" w:rsidP="008368B9">
      <w:pPr>
        <w:pStyle w:val="Prrafodelista"/>
      </w:pPr>
      <w:r>
        <w:lastRenderedPageBreak/>
        <w:t>Las leyendas y tradiciones juegan un papel crucial en la cultura culinaria de Quito, siendo fundamentales para preservar y transmitir el patrimonio gastronómico de la región. Estos relatos folclóricos no solo contextualizan los platos típicos de la ciudad, sino que también enriquecen la experiencia gastronómica al agregar significado y simbolismo. Estas historias, como la de Cantuña y el atrio de San Francisco, el Gallo de la Catedral y la del Padre Almeida, están estrechamente ligadas a ingredientes específicos, técnicas culinarias y eventos históricos que han moldeado la identidad culinaria de Quito a lo largo del tiempo</w:t>
      </w:r>
      <w:r w:rsidR="00830185">
        <w:t xml:space="preserve"> </w:t>
      </w:r>
      <w:sdt>
        <w:sdtPr>
          <w:id w:val="-1388645829"/>
          <w:citation/>
        </w:sdtPr>
        <w:sdtContent>
          <w:r w:rsidR="00830185">
            <w:fldChar w:fldCharType="begin"/>
          </w:r>
          <w:r w:rsidR="00830185">
            <w:instrText xml:space="preserve"> CITATION Chi20 \l 3082 </w:instrText>
          </w:r>
          <w:r w:rsidR="00830185">
            <w:fldChar w:fldCharType="separate"/>
          </w:r>
          <w:r w:rsidR="00830185">
            <w:rPr>
              <w:noProof/>
            </w:rPr>
            <w:t>(Chicango, 2020)</w:t>
          </w:r>
          <w:r w:rsidR="00830185">
            <w:fldChar w:fldCharType="end"/>
          </w:r>
        </w:sdtContent>
      </w:sdt>
      <w:r>
        <w:t>.</w:t>
      </w:r>
    </w:p>
    <w:p w14:paraId="1574C02A" w14:textId="14EDFFDB" w:rsidR="004A3F9C" w:rsidRDefault="003B3DA6" w:rsidP="008368B9">
      <w:pPr>
        <w:pStyle w:val="Prrafodelista"/>
      </w:pPr>
      <w:r>
        <w:t>La relevancia de estas leyendas radica en su capacidad para dotar a los platos tradicionales de una narrativa poderosa que va más allá de lo meramente gastronómico. Al explorar estas historias, los chefs y expertos en gastronomía pueden descubrir nuevas maneras de interpretar y presentar los ingredientes y platos clásicos de la región, añadiendo profundidad y autenticidad a la experiencia culinaria. Además, estas leyendas y tradiciones proporcionan un contexto cultural para la innovación en la cocina de vanguardia, ofreciendo inspiración y puntos de partida para la creación de platos contemporáneos que respeten y honren las raíces históricas y culturales de la gastronomía quiteña</w:t>
      </w:r>
      <w:r w:rsidR="00830185">
        <w:t xml:space="preserve"> </w:t>
      </w:r>
      <w:sdt>
        <w:sdtPr>
          <w:id w:val="-1023559244"/>
          <w:citation/>
        </w:sdtPr>
        <w:sdtContent>
          <w:r w:rsidR="00830185">
            <w:fldChar w:fldCharType="begin"/>
          </w:r>
          <w:r w:rsidR="00830185">
            <w:instrText xml:space="preserve"> CITATION Bas20 \l 3082 </w:instrText>
          </w:r>
          <w:r w:rsidR="00830185">
            <w:fldChar w:fldCharType="separate"/>
          </w:r>
          <w:r w:rsidR="00830185">
            <w:rPr>
              <w:noProof/>
            </w:rPr>
            <w:t>(Basantes, 2020)</w:t>
          </w:r>
          <w:r w:rsidR="00830185">
            <w:fldChar w:fldCharType="end"/>
          </w:r>
        </w:sdtContent>
      </w:sdt>
      <w:r w:rsidR="00830185">
        <w:t>.</w:t>
      </w:r>
    </w:p>
    <w:p w14:paraId="3AFCC4F4" w14:textId="77777777" w:rsidR="004A3F9C" w:rsidRDefault="003B3DA6" w:rsidP="008368B9">
      <w:pPr>
        <w:pStyle w:val="Prrafodelista"/>
      </w:pPr>
      <w:r>
        <w:t>Asimismo, las leyendas y tradiciones desempeñan un papel crucial en la promoción del turismo gastronómico y la difusión de la cultura culinaria de Quito tanto a nivel nacional como internacional. Estos relatos folclóricos no solo capturan la atención de los visitantes, sino que también sirven como un medio para transmitir la historia y la identidad cultural de la ciudad a través de la comida.</w:t>
      </w:r>
    </w:p>
    <w:p w14:paraId="0E1C993D" w14:textId="77777777" w:rsidR="004A3F9C" w:rsidRDefault="003B3DA6" w:rsidP="00631FCC">
      <w:pPr>
        <w:pStyle w:val="Ttulo3"/>
      </w:pPr>
      <w:bookmarkStart w:id="69" w:name="_Toc167884394"/>
      <w:bookmarkStart w:id="70" w:name="_Toc177572467"/>
      <w:r>
        <w:t>Reseña de las leyendas seleccionadas:</w:t>
      </w:r>
      <w:bookmarkEnd w:id="69"/>
      <w:bookmarkEnd w:id="70"/>
    </w:p>
    <w:p w14:paraId="7A2F6F68" w14:textId="77777777" w:rsidR="004A3F9C" w:rsidRPr="00631FCC" w:rsidRDefault="003B3DA6" w:rsidP="00631FCC">
      <w:pPr>
        <w:pStyle w:val="Ttulo4"/>
      </w:pPr>
      <w:bookmarkStart w:id="71" w:name="_Toc167884395"/>
      <w:r w:rsidRPr="00631FCC">
        <w:lastRenderedPageBreak/>
        <w:t>Cantuña y el Atrio de San Francisco</w:t>
      </w:r>
      <w:bookmarkEnd w:id="71"/>
    </w:p>
    <w:p w14:paraId="08D1D61B" w14:textId="1B425C68" w:rsidR="004A3F9C" w:rsidRDefault="003B3DA6" w:rsidP="008368B9">
      <w:pPr>
        <w:pStyle w:val="Prrafodelista"/>
      </w:pPr>
      <w:r>
        <w:t>Cantuña, un indígena cuya habilidad como constructor se extendía más allá de lo común, fue encomendado por los padres franciscanos con la restauración de la capilla de la Veracruz en la iglesia de San Francisco, con un anhelo ferviente: ser enterrado en un lugar privilegiado dentro de la capilla, junto a los "Santos" en su respectivo retablo. Esta ferviente aspiración encontró su realización cuando la capilla fue rebautizada en su honor, convirtiéndose en la icónica Capilla de Cantuña, un símbolo perdurable de su legado</w:t>
      </w:r>
      <w:r w:rsidR="00830185">
        <w:t xml:space="preserve"> </w:t>
      </w:r>
      <w:sdt>
        <w:sdtPr>
          <w:id w:val="-513145590"/>
          <w:citation/>
        </w:sdtPr>
        <w:sdtContent>
          <w:r w:rsidR="00830185">
            <w:fldChar w:fldCharType="begin"/>
          </w:r>
          <w:r w:rsidR="00830185">
            <w:instrText xml:space="preserve"> CITATION Ley19 \l 3082 </w:instrText>
          </w:r>
          <w:r w:rsidR="00830185">
            <w:fldChar w:fldCharType="separate"/>
          </w:r>
          <w:r w:rsidR="00830185">
            <w:rPr>
              <w:noProof/>
            </w:rPr>
            <w:t>(Galarza, 2021)</w:t>
          </w:r>
          <w:r w:rsidR="00830185">
            <w:fldChar w:fldCharType="end"/>
          </w:r>
        </w:sdtContent>
      </w:sdt>
      <w:r>
        <w:t>.</w:t>
      </w:r>
    </w:p>
    <w:p w14:paraId="750F7DE1" w14:textId="39D59800" w:rsidR="004A3F9C" w:rsidRDefault="003B3DA6" w:rsidP="008368B9">
      <w:pPr>
        <w:pStyle w:val="Prrafodelista"/>
      </w:pPr>
      <w:r>
        <w:t>La historia de Cantuña se entrelaza con otra narrativa, donde los padres franciscanos lo encomiendan con la construcción de la iglesia de San Francisco en Quito. Con un plazo exiguo de seis meses y una compensación económica tentadora, Cantuña acepta el desafío, aunque parecía una tarea titánica. Sin embargo, su empeño y dedicación se evidenciaron al reunir un equipo de indígenas y emprender la tarea con determinación. En un momento de angustia, Lucifer se presenta ante Cantuña, ofreciéndole terminar la obra antes de que amanezca, a cambio de su alma. Cantuña, desesperado por completar la construcción, acepta el pacto, con una condición: que todas las piedras sean colocadas. Sin embargo, el progreso de los diablillos es demasiado rápido, lo que desata la desesperación de Cantuña</w:t>
      </w:r>
      <w:r w:rsidR="00830185">
        <w:t xml:space="preserve"> </w:t>
      </w:r>
      <w:sdt>
        <w:sdtPr>
          <w:id w:val="1303808012"/>
          <w:citation/>
        </w:sdtPr>
        <w:sdtContent>
          <w:r w:rsidR="00830185">
            <w:fldChar w:fldCharType="begin"/>
          </w:r>
          <w:r w:rsidR="00830185">
            <w:instrText xml:space="preserve"> CITATION Ley19 \l 3082 </w:instrText>
          </w:r>
          <w:r w:rsidR="00830185">
            <w:fldChar w:fldCharType="separate"/>
          </w:r>
          <w:r w:rsidR="00830185">
            <w:rPr>
              <w:noProof/>
            </w:rPr>
            <w:t>(Galarza, 2021)</w:t>
          </w:r>
          <w:r w:rsidR="00830185">
            <w:fldChar w:fldCharType="end"/>
          </w:r>
        </w:sdtContent>
      </w:sdt>
      <w:r>
        <w:t>.</w:t>
      </w:r>
    </w:p>
    <w:p w14:paraId="6E5D2A27" w14:textId="613AD102" w:rsidR="004A3F9C" w:rsidRDefault="003B3DA6" w:rsidP="008368B9">
      <w:pPr>
        <w:pStyle w:val="Prrafodelista"/>
      </w:pPr>
      <w:r>
        <w:t xml:space="preserve">El desenlace de esta intrincada historia se produce cuando la obra se completa antes de la medianoche, y Lucifer reclama el alma de Cantuña como pago. Sin embargo, Cantuña, con astucia y previsión, señala que el trato se ha incumplido, ya que falta una piedra por colocar. El Diablo, sorprendido por el ingenio del mortal, se retira a los infiernos, dejando a Cantuña ileso y con su alma intacta. Esta leyenda, más allá </w:t>
      </w:r>
      <w:r>
        <w:lastRenderedPageBreak/>
        <w:t>de su carácter fantástico, ha perdurado como un testimonio del ingenio humano y la lucha contra las adversidades, encapsulando la astucia y la perseverancia de un héroe folclórico</w:t>
      </w:r>
      <w:r w:rsidR="00830185">
        <w:t xml:space="preserve"> </w:t>
      </w:r>
      <w:sdt>
        <w:sdtPr>
          <w:id w:val="769127172"/>
          <w:citation/>
        </w:sdtPr>
        <w:sdtContent>
          <w:r w:rsidR="00830185">
            <w:fldChar w:fldCharType="begin"/>
          </w:r>
          <w:r w:rsidR="00830185">
            <w:instrText xml:space="preserve"> CITATION Ley19 \l 3082 </w:instrText>
          </w:r>
          <w:r w:rsidR="00830185">
            <w:fldChar w:fldCharType="separate"/>
          </w:r>
          <w:r w:rsidR="00830185">
            <w:rPr>
              <w:noProof/>
            </w:rPr>
            <w:t>(Galarza, 2021)</w:t>
          </w:r>
          <w:r w:rsidR="00830185">
            <w:fldChar w:fldCharType="end"/>
          </w:r>
        </w:sdtContent>
      </w:sdt>
      <w:r>
        <w:t>.</w:t>
      </w:r>
    </w:p>
    <w:p w14:paraId="249864E7" w14:textId="77777777" w:rsidR="004A3F9C" w:rsidRDefault="003B3DA6" w:rsidP="00631FCC">
      <w:pPr>
        <w:pStyle w:val="Ttulo4"/>
      </w:pPr>
      <w:bookmarkStart w:id="72" w:name="_Toc167884397"/>
      <w:r>
        <w:t>El Gallo de la Catedral</w:t>
      </w:r>
      <w:bookmarkEnd w:id="72"/>
    </w:p>
    <w:p w14:paraId="0563AF24" w14:textId="3385E63A" w:rsidR="004A3F9C" w:rsidRDefault="003B3DA6" w:rsidP="008368B9">
      <w:pPr>
        <w:pStyle w:val="Prrafodelista"/>
      </w:pPr>
      <w:r>
        <w:t>La narrativa que rodea a Don Ramón Ayala y Sandoval, un prominente hacendado en la antigua urbe de Quito, describe su estilo de vida nocturno marcado por la socialización intensa y el consumo de bebidas alcohólicas. Cada velada, compartía licor con sus más cercanos, acompañado de música popular interpretada en la guitarra, mientras cultivaba un interés amoroso por Mariana, una joven vecina. Don Ramón seguía una rutina meticulosa desde su despertar temprano hasta sus paseos matutinos y enfrentamientos desafiantes con el gallo de la catedral, seguidos de visitas a la taberna de Mariana. Sin embargo, una noche fatídica, en un estado etílico, desencadenó un incidente con el gallito que resultó en un ataque sorpresivo, dejándolo gravemente herido. Aturdido y reflexivo, Don Ramón se comprometió a cambiar su estilo de vida y a abstenerse del alcohol, modificando radicalmente su comportamiento hacia los demás. Sin embargo, una última indulgencia en una celebración en su honor lo sumió nuevamente en la espiral del alcoholismo, desencadenando un trágico desenlace con el gallo que, según la narrativa, terminó con su vida</w:t>
      </w:r>
      <w:r w:rsidR="005D3706">
        <w:t xml:space="preserve"> </w:t>
      </w:r>
      <w:sdt>
        <w:sdtPr>
          <w:id w:val="958535888"/>
          <w:citation/>
        </w:sdtPr>
        <w:sdtContent>
          <w:r w:rsidR="005D3706">
            <w:fldChar w:fldCharType="begin"/>
          </w:r>
          <w:r w:rsidR="005D3706">
            <w:instrText xml:space="preserve"> CITATION Ley191 \l 3082 </w:instrText>
          </w:r>
          <w:r w:rsidR="005D3706">
            <w:fldChar w:fldCharType="separate"/>
          </w:r>
          <w:r w:rsidR="005D3706">
            <w:rPr>
              <w:noProof/>
            </w:rPr>
            <w:t>(Leyendas de Ecuador, 2019)</w:t>
          </w:r>
          <w:r w:rsidR="005D3706">
            <w:fldChar w:fldCharType="end"/>
          </w:r>
        </w:sdtContent>
      </w:sdt>
      <w:r>
        <w:t>.</w:t>
      </w:r>
    </w:p>
    <w:p w14:paraId="5C42AB8D" w14:textId="77777777" w:rsidR="004A3F9C" w:rsidRDefault="003B3DA6" w:rsidP="00631FCC">
      <w:pPr>
        <w:pStyle w:val="Ttulo4"/>
      </w:pPr>
      <w:bookmarkStart w:id="73" w:name="_Toc167884398"/>
      <w:r>
        <w:t>La Leyenda del Padre Almeida</w:t>
      </w:r>
      <w:bookmarkEnd w:id="73"/>
    </w:p>
    <w:p w14:paraId="04BC3843" w14:textId="4B51E58C" w:rsidR="004A3F9C" w:rsidRDefault="003B3DA6" w:rsidP="008368B9">
      <w:pPr>
        <w:pStyle w:val="Prrafodelista"/>
      </w:pPr>
      <w:r>
        <w:t xml:space="preserve">En las instalaciones históricas del convento de San Diego, residía en épocas pasadas un joven sacerdote conocido como el padre Almeida, cuya singularidad radicaba en su predilección por el aguardiente y las festividades nocturnas. De manera rutinaria, cada noche el padre Almeida se dirigía sigilosamente hacia una pequeña </w:t>
      </w:r>
      <w:r>
        <w:lastRenderedPageBreak/>
        <w:t>ventana que se asomaba a la calle, utilizando una escultura del Cristo como punto de apoyo para alcanzarla. Durante estas incursiones nocturnas, se relata que el Cristo, aparentemente fatigado por la conducta del sacerdote, le interpelaba sobre la prolongación de sus hábitos, a lo que este respondía jocosamente con la frase "hasta la vuelta, señor". Sin embargo, una inesperada revelación alteraría drásticamente el curso de su vida</w:t>
      </w:r>
      <w:r w:rsidR="006554CA">
        <w:t xml:space="preserve"> (</w:t>
      </w:r>
      <w:r w:rsidR="006554CA">
        <w:rPr>
          <w:noProof/>
        </w:rPr>
        <w:t>Pomaquero et al.,</w:t>
      </w:r>
      <w:r w:rsidR="006554CA">
        <w:t xml:space="preserve"> </w:t>
      </w:r>
      <w:sdt>
        <w:sdtPr>
          <w:id w:val="-982468301"/>
          <w:citation/>
        </w:sdtPr>
        <w:sdtContent>
          <w:r w:rsidR="006554CA">
            <w:fldChar w:fldCharType="begin"/>
          </w:r>
          <w:r w:rsidR="006554CA">
            <w:instrText xml:space="preserve">CITATION Ley192 \n  \t  \l 3082 </w:instrText>
          </w:r>
          <w:r w:rsidR="006554CA">
            <w:fldChar w:fldCharType="separate"/>
          </w:r>
          <w:r w:rsidR="006554CA" w:rsidRPr="006554CA">
            <w:rPr>
              <w:noProof/>
              <w:color w:val="FFFFFF" w:themeColor="background1"/>
            </w:rPr>
            <w:t>(</w:t>
          </w:r>
          <w:r w:rsidR="006554CA">
            <w:rPr>
              <w:noProof/>
            </w:rPr>
            <w:t>2020)</w:t>
          </w:r>
          <w:r w:rsidR="006554CA">
            <w:fldChar w:fldCharType="end"/>
          </w:r>
        </w:sdtContent>
      </w:sdt>
      <w:r>
        <w:t>.</w:t>
      </w:r>
    </w:p>
    <w:p w14:paraId="43C7155E" w14:textId="1582C0C5" w:rsidR="004A3F9C" w:rsidRPr="008B651B" w:rsidRDefault="003B3DA6" w:rsidP="008368B9">
      <w:pPr>
        <w:pStyle w:val="Prrafodelista"/>
      </w:pPr>
      <w:r>
        <w:t xml:space="preserve">En una de sus habituales travesías nocturnas de regreso al convento, el padre Almeida se topó con un cortejo fúnebre, lo que desencadenó una serie de eventos extraordinarios. Al acercarse para investigar, se encontró con la impactante visión de su propio cuerpo en el ataúd, lo que le sumió en un estado de sobriedad instantánea. Lleno de pánico, huyó desesperadamente de regreso al convento, donde se recluyó, renunciando para </w:t>
      </w:r>
      <w:r w:rsidRPr="008B651B">
        <w:t xml:space="preserve">siempre a sus escapadas nocturnas. Esta leyenda, más allá de su carácter fantástico, persiste como un recordatorio de las paradojas del destino y las decisiones que moldean el curso de nuestras vidas </w:t>
      </w:r>
      <w:r w:rsidR="006554CA" w:rsidRPr="008B651B">
        <w:t>(</w:t>
      </w:r>
      <w:r w:rsidR="006554CA" w:rsidRPr="008B651B">
        <w:rPr>
          <w:noProof/>
        </w:rPr>
        <w:t>Pomaquero</w:t>
      </w:r>
      <w:r w:rsidR="006554CA" w:rsidRPr="008B651B">
        <w:t xml:space="preserve"> et al., </w:t>
      </w:r>
      <w:sdt>
        <w:sdtPr>
          <w:id w:val="-538897576"/>
          <w:citation/>
        </w:sdtPr>
        <w:sdtContent>
          <w:r w:rsidR="006554CA" w:rsidRPr="008B651B">
            <w:fldChar w:fldCharType="begin"/>
          </w:r>
          <w:r w:rsidR="006554CA" w:rsidRPr="008B651B">
            <w:instrText xml:space="preserve">CITATION Ley192 \n  \t  \l 3082 </w:instrText>
          </w:r>
          <w:r w:rsidR="006554CA" w:rsidRPr="008B651B">
            <w:fldChar w:fldCharType="separate"/>
          </w:r>
          <w:r w:rsidR="006554CA" w:rsidRPr="008B651B">
            <w:rPr>
              <w:noProof/>
              <w:color w:val="FFFFFF" w:themeColor="background1"/>
            </w:rPr>
            <w:t>(</w:t>
          </w:r>
          <w:r w:rsidR="006554CA" w:rsidRPr="008B651B">
            <w:rPr>
              <w:noProof/>
            </w:rPr>
            <w:t>2020)</w:t>
          </w:r>
          <w:r w:rsidR="006554CA" w:rsidRPr="008B651B">
            <w:fldChar w:fldCharType="end"/>
          </w:r>
        </w:sdtContent>
      </w:sdt>
      <w:r w:rsidR="006554CA" w:rsidRPr="008B651B">
        <w:t xml:space="preserve">.  </w:t>
      </w:r>
    </w:p>
    <w:p w14:paraId="4E887FA0" w14:textId="726AF861" w:rsidR="004A3F9C" w:rsidRPr="008B651B" w:rsidRDefault="003B3DA6" w:rsidP="00631FCC">
      <w:pPr>
        <w:pStyle w:val="Ttulo3"/>
      </w:pPr>
      <w:bookmarkStart w:id="74" w:name="_Toc167884399"/>
      <w:bookmarkStart w:id="75" w:name="_Toc177572468"/>
      <w:r w:rsidRPr="008B651B">
        <w:t>Cocina de vanguardia como herramienta de exploración cultural</w:t>
      </w:r>
      <w:bookmarkStart w:id="76" w:name="_Toc167884264"/>
      <w:bookmarkStart w:id="77" w:name="_Toc167884321"/>
      <w:bookmarkStart w:id="78" w:name="_Toc167884400"/>
      <w:bookmarkStart w:id="79" w:name="_Toc167884522"/>
      <w:bookmarkStart w:id="80" w:name="_Toc167884578"/>
      <w:bookmarkStart w:id="81" w:name="_Toc167887039"/>
      <w:bookmarkStart w:id="82" w:name="_Toc167893133"/>
      <w:bookmarkStart w:id="83" w:name="_Toc167896046"/>
      <w:bookmarkStart w:id="84" w:name="_Toc167896206"/>
      <w:bookmarkStart w:id="85" w:name="_Toc168322680"/>
      <w:bookmarkStart w:id="86" w:name="_Toc168325645"/>
      <w:bookmarkStart w:id="87" w:name="_Toc168396819"/>
      <w:bookmarkStart w:id="88" w:name="_Toc168403274"/>
      <w:bookmarkStart w:id="89" w:name="_Toc168404934"/>
      <w:bookmarkStart w:id="90" w:name="_Toc168404994"/>
      <w:bookmarkStart w:id="91" w:name="_Toc173747475"/>
      <w:bookmarkStart w:id="92" w:name="_Toc17383979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65950F77" w14:textId="29C971EE" w:rsidR="004A3F9C" w:rsidRDefault="003B3DA6" w:rsidP="008368B9">
      <w:pPr>
        <w:pStyle w:val="Prrafodelista"/>
      </w:pPr>
      <w:r w:rsidRPr="008B651B">
        <w:t xml:space="preserve">La investigación en torno al papel de la gastronomía en la preservación cultural ha revelado su importancia como medio para transmitir conocimientos arraigados y revalorizar tradiciones ancestrales. Estudios recientes en antropología culinaria han resaltado el potencial de la narrativa gastronómica para conservar identidades culturales y promover la diversidad étnica. Por otro lado, investigaciones sociológicas han subrayado cómo la gastronomía de vanguardia no solo conserva el legado cultural, sino que también fomenta la inclusión social y la interacción entre diferentes estratos sociales, propiciando un diálogo intercultural enriquecedor </w:t>
      </w:r>
      <w:sdt>
        <w:sdtPr>
          <w:id w:val="-1053769129"/>
          <w:citation/>
        </w:sdtPr>
        <w:sdtContent>
          <w:r w:rsidR="008B651B">
            <w:fldChar w:fldCharType="begin"/>
          </w:r>
          <w:r w:rsidR="008B651B">
            <w:instrText xml:space="preserve"> CITATION Jar23 \l 3082 </w:instrText>
          </w:r>
          <w:r w:rsidR="008B651B">
            <w:fldChar w:fldCharType="separate"/>
          </w:r>
          <w:r w:rsidR="008B651B">
            <w:rPr>
              <w:noProof/>
            </w:rPr>
            <w:t>(Jaramillo &amp; Ortiz, 2023)</w:t>
          </w:r>
          <w:r w:rsidR="008B651B">
            <w:fldChar w:fldCharType="end"/>
          </w:r>
        </w:sdtContent>
      </w:sdt>
      <w:r w:rsidR="008B651B">
        <w:t>.</w:t>
      </w:r>
    </w:p>
    <w:p w14:paraId="227F291D" w14:textId="10DC6B5D" w:rsidR="004A3F9C" w:rsidRDefault="003B3DA6" w:rsidP="008368B9">
      <w:pPr>
        <w:pStyle w:val="Prrafodelista"/>
      </w:pPr>
      <w:r>
        <w:lastRenderedPageBreak/>
        <w:t xml:space="preserve">Asimismo, como indica Jaramillo y Ortiz </w:t>
      </w:r>
      <w:sdt>
        <w:sdtPr>
          <w:id w:val="-761524777"/>
          <w:citation/>
        </w:sdtPr>
        <w:sdtContent>
          <w:r w:rsidR="008B651B">
            <w:fldChar w:fldCharType="begin"/>
          </w:r>
          <w:r w:rsidR="008B651B">
            <w:instrText xml:space="preserve">CITATION Jar23 \n  \t  \l 3082 </w:instrText>
          </w:r>
          <w:r w:rsidR="008B651B">
            <w:fldChar w:fldCharType="separate"/>
          </w:r>
          <w:r w:rsidR="008B651B">
            <w:rPr>
              <w:noProof/>
            </w:rPr>
            <w:t>(2023)</w:t>
          </w:r>
          <w:r w:rsidR="008B651B">
            <w:fldChar w:fldCharType="end"/>
          </w:r>
        </w:sdtContent>
      </w:sdt>
      <w:r>
        <w:t xml:space="preserve"> el análisis en psicología del consumidor ha confirmado que la experiencia gastronómica trasciende la nutrición, siendo un medio para construir narrativas culturales y establecer conexiones emocionales con el patrimonio histórico y cultural. En este sentido, la gastronomía de vanguardia se presenta como una herramienta poderosa para reinterpretar y difundir las leyendas y tradiciones clásicas de Quito. La aplicación de técnicas culinarias innovadoras como la esferificación, geles, espumas y esponjas revitaliza la cocina tradicional, adaptándola a las sensibilidades contemporáneas. Estos hallazgos respaldan la importancia de la gastronomía de vanguardia como instrumento para la conservación y promoción del patrimonio cultural, así como para la construcción de una identidad colectiva arraigada en las raíces históricas de la comunidad.</w:t>
      </w:r>
    </w:p>
    <w:p w14:paraId="56CA52FA" w14:textId="4C8337B2" w:rsidR="00513ED2" w:rsidRDefault="00513ED2" w:rsidP="00631FCC">
      <w:pPr>
        <w:pStyle w:val="Ttulo2"/>
      </w:pPr>
      <w:bookmarkStart w:id="93" w:name="_Toc177572469"/>
      <w:r>
        <w:t>Fundamentación técnica</w:t>
      </w:r>
      <w:bookmarkEnd w:id="93"/>
      <w:r>
        <w:t xml:space="preserve"> </w:t>
      </w:r>
    </w:p>
    <w:p w14:paraId="12E76A65" w14:textId="03D63A66" w:rsidR="004A3F9C" w:rsidRPr="003B621E" w:rsidRDefault="003B3DA6" w:rsidP="00631FCC">
      <w:pPr>
        <w:pStyle w:val="Ttulo3"/>
      </w:pPr>
      <w:bookmarkStart w:id="94" w:name="_Toc167884403"/>
      <w:bookmarkStart w:id="95" w:name="_Toc177572470"/>
      <w:r>
        <w:t>Técnicas de Cocina de Vanguardia</w:t>
      </w:r>
      <w:bookmarkStart w:id="96" w:name="_Toc167884268"/>
      <w:bookmarkStart w:id="97" w:name="_Toc167884325"/>
      <w:bookmarkStart w:id="98" w:name="_Toc167884404"/>
      <w:bookmarkStart w:id="99" w:name="_Toc167884526"/>
      <w:bookmarkStart w:id="100" w:name="_Toc167884582"/>
      <w:bookmarkStart w:id="101" w:name="_Toc167887043"/>
      <w:bookmarkStart w:id="102" w:name="_Toc167893137"/>
      <w:bookmarkStart w:id="103" w:name="_Toc167896048"/>
      <w:bookmarkStart w:id="104" w:name="_Toc167896208"/>
      <w:bookmarkStart w:id="105" w:name="_Toc168322682"/>
      <w:bookmarkStart w:id="106" w:name="_Toc168325647"/>
      <w:bookmarkStart w:id="107" w:name="_Toc168396821"/>
      <w:bookmarkStart w:id="108" w:name="_Toc168403276"/>
      <w:bookmarkStart w:id="109" w:name="_Toc168404936"/>
      <w:bookmarkStart w:id="110" w:name="_Toc168404996"/>
      <w:bookmarkStart w:id="111" w:name="_Toc173747478"/>
      <w:bookmarkStart w:id="112" w:name="_Toc173839794"/>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52E96F8B" w14:textId="77777777" w:rsidR="004A3F9C" w:rsidRDefault="003B3DA6" w:rsidP="00631FCC">
      <w:pPr>
        <w:pStyle w:val="Ttulo4"/>
      </w:pPr>
      <w:bookmarkStart w:id="113" w:name="_Toc167884405"/>
      <w:r>
        <w:t>Esferificación</w:t>
      </w:r>
      <w:bookmarkEnd w:id="113"/>
    </w:p>
    <w:p w14:paraId="606912F1" w14:textId="77777777" w:rsidR="004A3F9C" w:rsidRDefault="003B3DA6" w:rsidP="008368B9">
      <w:pPr>
        <w:pStyle w:val="Prrafodelista"/>
      </w:pPr>
      <w:r>
        <w:t>La técnica de esferificación, dentro del ámbito de la gastronomía molecular, constituye una innovación trascendental que ha revolucionado tanto la presentación como la experiencia gastronómica. Desarrollada por el renombrado chef Ferran Adrià en el prestigioso restaurante El Bulli.</w:t>
      </w:r>
    </w:p>
    <w:p w14:paraId="3A089386" w14:textId="77777777" w:rsidR="004A3F9C" w:rsidRDefault="003B3DA6" w:rsidP="008368B9">
      <w:pPr>
        <w:pStyle w:val="Descripcin"/>
        <w:keepNext/>
        <w:spacing w:after="0" w:line="480" w:lineRule="auto"/>
        <w:jc w:val="left"/>
        <w:rPr>
          <w:rFonts w:ascii="Times New Roman" w:hAnsi="Times New Roman" w:cs="Times New Roman"/>
          <w:color w:val="212121"/>
          <w:sz w:val="24"/>
          <w:szCs w:val="24"/>
        </w:rPr>
      </w:pPr>
      <w:bookmarkStart w:id="114" w:name="_Toc177572360"/>
      <w:r w:rsidRPr="00E44A58">
        <w:rPr>
          <w:rFonts w:ascii="Times New Roman" w:hAnsi="Times New Roman" w:cs="Times New Roman"/>
          <w:b/>
          <w:bCs/>
          <w:i w:val="0"/>
          <w:iCs w:val="0"/>
          <w:color w:val="212121"/>
          <w:sz w:val="24"/>
          <w:szCs w:val="24"/>
        </w:rPr>
        <w:lastRenderedPageBreak/>
        <w:t xml:space="preserve">Figura </w:t>
      </w:r>
      <w:r w:rsidRPr="00E44A58">
        <w:rPr>
          <w:rFonts w:ascii="Times New Roman" w:hAnsi="Times New Roman" w:cs="Times New Roman"/>
          <w:b/>
          <w:bCs/>
          <w:i w:val="0"/>
          <w:iCs w:val="0"/>
          <w:color w:val="212121"/>
          <w:sz w:val="24"/>
          <w:szCs w:val="24"/>
        </w:rPr>
        <w:fldChar w:fldCharType="begin"/>
      </w:r>
      <w:r w:rsidRPr="00E44A58">
        <w:rPr>
          <w:rFonts w:ascii="Times New Roman" w:hAnsi="Times New Roman" w:cs="Times New Roman"/>
          <w:b/>
          <w:bCs/>
          <w:i w:val="0"/>
          <w:iCs w:val="0"/>
          <w:color w:val="212121"/>
          <w:sz w:val="24"/>
          <w:szCs w:val="24"/>
        </w:rPr>
        <w:instrText xml:space="preserve"> SEQ Figura \* ARABIC </w:instrText>
      </w:r>
      <w:r w:rsidRPr="00E44A58">
        <w:rPr>
          <w:rFonts w:ascii="Times New Roman" w:hAnsi="Times New Roman" w:cs="Times New Roman"/>
          <w:b/>
          <w:bCs/>
          <w:i w:val="0"/>
          <w:iCs w:val="0"/>
          <w:color w:val="212121"/>
          <w:sz w:val="24"/>
          <w:szCs w:val="24"/>
        </w:rPr>
        <w:fldChar w:fldCharType="separate"/>
      </w:r>
      <w:r w:rsidRPr="00E44A58">
        <w:rPr>
          <w:rFonts w:ascii="Times New Roman" w:hAnsi="Times New Roman" w:cs="Times New Roman"/>
          <w:b/>
          <w:bCs/>
          <w:i w:val="0"/>
          <w:iCs w:val="0"/>
          <w:noProof/>
          <w:color w:val="212121"/>
          <w:sz w:val="24"/>
          <w:szCs w:val="24"/>
        </w:rPr>
        <w:t>1</w:t>
      </w:r>
      <w:r w:rsidRPr="00E44A58">
        <w:rPr>
          <w:rFonts w:ascii="Times New Roman" w:hAnsi="Times New Roman" w:cs="Times New Roman"/>
          <w:b/>
          <w:bCs/>
          <w:i w:val="0"/>
          <w:iCs w:val="0"/>
          <w:color w:val="212121"/>
          <w:sz w:val="24"/>
          <w:szCs w:val="24"/>
        </w:rPr>
        <w:fldChar w:fldCharType="end"/>
      </w:r>
      <w:r w:rsidRPr="00E44A58">
        <w:rPr>
          <w:rFonts w:ascii="Times New Roman" w:hAnsi="Times New Roman" w:cs="Times New Roman"/>
          <w:b/>
          <w:bCs/>
          <w:i w:val="0"/>
          <w:iCs w:val="0"/>
          <w:color w:val="212121"/>
          <w:sz w:val="24"/>
          <w:szCs w:val="24"/>
        </w:rPr>
        <w:t>.</w:t>
      </w:r>
      <w:r>
        <w:rPr>
          <w:rFonts w:ascii="Times New Roman" w:hAnsi="Times New Roman" w:cs="Times New Roman"/>
          <w:i w:val="0"/>
          <w:iCs w:val="0"/>
          <w:color w:val="212121"/>
          <w:sz w:val="24"/>
          <w:szCs w:val="24"/>
        </w:rPr>
        <w:t xml:space="preserve"> </w:t>
      </w:r>
      <w:r>
        <w:rPr>
          <w:rFonts w:ascii="Times New Roman" w:hAnsi="Times New Roman" w:cs="Times New Roman"/>
          <w:i w:val="0"/>
          <w:iCs w:val="0"/>
          <w:color w:val="212121"/>
          <w:sz w:val="24"/>
          <w:szCs w:val="24"/>
        </w:rPr>
        <w:br/>
      </w:r>
      <w:r>
        <w:rPr>
          <w:rFonts w:ascii="Times New Roman" w:hAnsi="Times New Roman" w:cs="Times New Roman"/>
          <w:color w:val="212121"/>
          <w:sz w:val="24"/>
          <w:szCs w:val="24"/>
        </w:rPr>
        <w:t>Técnica de esferificación</w:t>
      </w:r>
      <w:bookmarkEnd w:id="114"/>
      <w:r>
        <w:rPr>
          <w:rFonts w:ascii="Times New Roman" w:hAnsi="Times New Roman" w:cs="Times New Roman"/>
          <w:color w:val="212121"/>
          <w:sz w:val="24"/>
          <w:szCs w:val="24"/>
        </w:rPr>
        <w:t xml:space="preserve"> </w:t>
      </w:r>
    </w:p>
    <w:p w14:paraId="76104BB3" w14:textId="77777777"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rPr>
        <w:drawing>
          <wp:inline distT="0" distB="0" distL="0" distR="0" wp14:anchorId="21E2B748" wp14:editId="119E0466">
            <wp:extent cx="2311644" cy="1368000"/>
            <wp:effectExtent l="0" t="0" r="0" b="3810"/>
            <wp:docPr id="1030" name="Imagen 2" descr="esferificacion en la coc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2"/>
                    <pic:cNvPicPr/>
                  </pic:nvPicPr>
                  <pic:blipFill>
                    <a:blip r:embed="rId10" cstate="print"/>
                    <a:srcRect/>
                    <a:stretch/>
                  </pic:blipFill>
                  <pic:spPr>
                    <a:xfrm>
                      <a:off x="0" y="0"/>
                      <a:ext cx="2311644" cy="1368000"/>
                    </a:xfrm>
                    <a:prstGeom prst="rect">
                      <a:avLst/>
                    </a:prstGeom>
                    <a:ln>
                      <a:noFill/>
                    </a:ln>
                  </pic:spPr>
                </pic:pic>
              </a:graphicData>
            </a:graphic>
          </wp:inline>
        </w:drawing>
      </w:r>
    </w:p>
    <w:p w14:paraId="6A3511ED" w14:textId="65463798"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i/>
          <w:iCs/>
          <w:color w:val="212121"/>
          <w:sz w:val="24"/>
          <w:szCs w:val="24"/>
        </w:rPr>
        <w:t xml:space="preserve">Nota: </w:t>
      </w:r>
      <w:r>
        <w:rPr>
          <w:rFonts w:ascii="Times New Roman" w:hAnsi="Times New Roman" w:cs="Times New Roman"/>
          <w:color w:val="212121"/>
          <w:sz w:val="24"/>
          <w:szCs w:val="24"/>
        </w:rPr>
        <w:t xml:space="preserve">Adaptado de Garre </w:t>
      </w:r>
      <w:sdt>
        <w:sdtPr>
          <w:rPr>
            <w:rFonts w:ascii="Times New Roman" w:hAnsi="Times New Roman" w:cs="Times New Roman"/>
            <w:color w:val="212121"/>
            <w:sz w:val="24"/>
            <w:szCs w:val="24"/>
          </w:rPr>
          <w:id w:val="-26330303"/>
          <w:citation/>
        </w:sdtPr>
        <w:sdtContent>
          <w:r w:rsidR="003D597F">
            <w:rPr>
              <w:rFonts w:ascii="Times New Roman" w:hAnsi="Times New Roman" w:cs="Times New Roman"/>
              <w:color w:val="212121"/>
              <w:sz w:val="24"/>
              <w:szCs w:val="24"/>
            </w:rPr>
            <w:fldChar w:fldCharType="begin"/>
          </w:r>
          <w:r w:rsidR="003D597F">
            <w:rPr>
              <w:rFonts w:ascii="Times New Roman" w:hAnsi="Times New Roman" w:cs="Times New Roman"/>
              <w:color w:val="212121"/>
              <w:sz w:val="24"/>
              <w:szCs w:val="24"/>
            </w:rPr>
            <w:instrText xml:space="preserve">CITATION Coc21 \n  \t  \l 3082 </w:instrText>
          </w:r>
          <w:r w:rsidR="003D597F">
            <w:rPr>
              <w:rFonts w:ascii="Times New Roman" w:hAnsi="Times New Roman" w:cs="Times New Roman"/>
              <w:color w:val="212121"/>
              <w:sz w:val="24"/>
              <w:szCs w:val="24"/>
            </w:rPr>
            <w:fldChar w:fldCharType="separate"/>
          </w:r>
          <w:r w:rsidR="003D597F" w:rsidRPr="003D597F">
            <w:rPr>
              <w:rFonts w:ascii="Times New Roman" w:hAnsi="Times New Roman" w:cs="Times New Roman"/>
              <w:noProof/>
              <w:color w:val="212121"/>
              <w:sz w:val="24"/>
              <w:szCs w:val="24"/>
            </w:rPr>
            <w:t>(2021)</w:t>
          </w:r>
          <w:r w:rsidR="003D597F">
            <w:rPr>
              <w:rFonts w:ascii="Times New Roman" w:hAnsi="Times New Roman" w:cs="Times New Roman"/>
              <w:color w:val="212121"/>
              <w:sz w:val="24"/>
              <w:szCs w:val="24"/>
            </w:rPr>
            <w:fldChar w:fldCharType="end"/>
          </w:r>
        </w:sdtContent>
      </w:sdt>
    </w:p>
    <w:p w14:paraId="10FDB3B3" w14:textId="77777777" w:rsidR="004A3F9C" w:rsidRDefault="003B3DA6" w:rsidP="00631FCC">
      <w:pPr>
        <w:pStyle w:val="Ttulo4"/>
      </w:pPr>
      <w:bookmarkStart w:id="115" w:name="_Toc167884406"/>
      <w:r>
        <w:t>Concepto, principios asociados a la esferificación</w:t>
      </w:r>
      <w:bookmarkEnd w:id="115"/>
    </w:p>
    <w:p w14:paraId="6FE3A481" w14:textId="68C27738" w:rsidR="004A3F9C" w:rsidRDefault="003B3DA6" w:rsidP="008368B9">
      <w:pPr>
        <w:pStyle w:val="Prrafodelista"/>
      </w:pPr>
      <w:r>
        <w:t>La esferificación constituye una técnica culinaria avanzada e innovadora, enmarcada dentro de la gastronomía molecular. Este método implica la generación de microesferas que encapsulan un líquido en su interior, recubierto por una membrana gelatinosa. La técnica se basa en la interacción del alginato de sodio con sales de calcio, lo que produce una capa externa gelatinosa mientras el núcleo interno se mantiene en estado líquido. Este proceso no solo transforma la textura de los ingredientes, sino que también ofrece una experiencia sensorial única, liberando el contenido líquido en la boca al romperse la membrana, lo que provoca una explosión de sabor</w:t>
      </w:r>
      <w:r w:rsidR="003D597F">
        <w:t xml:space="preserve"> </w:t>
      </w:r>
      <w:sdt>
        <w:sdtPr>
          <w:id w:val="-2035795769"/>
          <w:citation/>
        </w:sdtPr>
        <w:sdtContent>
          <w:r w:rsidR="003D597F">
            <w:fldChar w:fldCharType="begin"/>
          </w:r>
          <w:r w:rsidR="003D597F">
            <w:instrText xml:space="preserve"> CITATION Alc22 \l 3082 </w:instrText>
          </w:r>
          <w:r w:rsidR="003D597F">
            <w:fldChar w:fldCharType="separate"/>
          </w:r>
          <w:r w:rsidR="003D597F">
            <w:rPr>
              <w:noProof/>
            </w:rPr>
            <w:t>(Alcaide, 2022)</w:t>
          </w:r>
          <w:r w:rsidR="003D597F">
            <w:fldChar w:fldCharType="end"/>
          </w:r>
        </w:sdtContent>
      </w:sdt>
      <w:r>
        <w:t>.</w:t>
      </w:r>
    </w:p>
    <w:p w14:paraId="0B2AD7D6" w14:textId="31013C6F" w:rsidR="004A3F9C" w:rsidRDefault="003B3DA6" w:rsidP="008368B9">
      <w:pPr>
        <w:pStyle w:val="Prrafodelista"/>
      </w:pPr>
      <w:r>
        <w:t xml:space="preserve">A continuación, de acuerdo a Alcaide </w:t>
      </w:r>
      <w:sdt>
        <w:sdtPr>
          <w:id w:val="758489669"/>
          <w:citation/>
        </w:sdtPr>
        <w:sdtContent>
          <w:r w:rsidR="003D597F">
            <w:fldChar w:fldCharType="begin"/>
          </w:r>
          <w:r w:rsidR="003D597F">
            <w:instrText xml:space="preserve">CITATION Alc22 \n  \t  \l 3082 </w:instrText>
          </w:r>
          <w:r w:rsidR="003D597F">
            <w:fldChar w:fldCharType="separate"/>
          </w:r>
          <w:r w:rsidR="003D597F">
            <w:rPr>
              <w:noProof/>
            </w:rPr>
            <w:t>(2022)</w:t>
          </w:r>
          <w:r w:rsidR="003D597F">
            <w:fldChar w:fldCharType="end"/>
          </w:r>
        </w:sdtContent>
      </w:sdt>
      <w:r>
        <w:t xml:space="preserve"> se describen los principios asociados a la esferificación:</w:t>
      </w:r>
    </w:p>
    <w:p w14:paraId="05A6E0AC" w14:textId="77777777" w:rsidR="004A3F9C" w:rsidRDefault="003B3DA6" w:rsidP="008368B9">
      <w:pPr>
        <w:pStyle w:val="Prrafodelista"/>
      </w:pPr>
      <w:r>
        <w:rPr>
          <w:b/>
        </w:rPr>
        <w:t xml:space="preserve">Química de los hidrocoloides: </w:t>
      </w:r>
      <w:r>
        <w:t xml:space="preserve">Constituye la base de la esferificación, empleando principalmente alginato de sodio y sales de calcio. El alginato de sodio, un polisacárido derivado de algas marinas, posee la capacidad de formar geles al </w:t>
      </w:r>
      <w:r>
        <w:lastRenderedPageBreak/>
        <w:t>interactuar con iones de calcio. Este proceso de gelificación da lugar a una membrana que encapsula el líquido, conformando la estructura de la esfera.</w:t>
      </w:r>
    </w:p>
    <w:p w14:paraId="6E05D53D" w14:textId="77777777" w:rsidR="004A3F9C" w:rsidRDefault="003B3DA6" w:rsidP="008368B9">
      <w:pPr>
        <w:pStyle w:val="Prrafodelista"/>
      </w:pPr>
      <w:r>
        <w:rPr>
          <w:b/>
        </w:rPr>
        <w:t xml:space="preserve">Reacción de gelificación: </w:t>
      </w:r>
      <w:r>
        <w:t>La interacción entre el alginato de sodio y el cloruro de calcio es esencial para la generación de una membrana gelatinosa. Al entrar en contacto una solución de alginato de sodio con una solución de cloruro de calcio, los iones de calcio sustituyen a los iones de sodio en el alginato, estableciendo enlaces entre las cadenas de alginato y formando un gel sólido en la superficie del líquido encapsulado.</w:t>
      </w:r>
    </w:p>
    <w:p w14:paraId="70D26C2F" w14:textId="77777777" w:rsidR="004A3F9C" w:rsidRDefault="003B3DA6" w:rsidP="008368B9">
      <w:pPr>
        <w:pStyle w:val="Prrafodelista"/>
      </w:pPr>
      <w:r>
        <w:rPr>
          <w:b/>
        </w:rPr>
        <w:t xml:space="preserve">Esferificación directa: </w:t>
      </w:r>
      <w:r>
        <w:t>En este procedimiento, el alginato de sodio se integra directamente con el líquido que se pretende esferificar. Posteriormente, esta solución se dispensa en un baño de cloruro de calcio utilizando una pipeta o cuchara, generando esferas de manera inmediata. Este método es óptimo para líquidos con bajo contenido de calcio y pH neutro.</w:t>
      </w:r>
    </w:p>
    <w:p w14:paraId="538D3DFC" w14:textId="77777777" w:rsidR="004A3F9C" w:rsidRDefault="003B3DA6" w:rsidP="008368B9">
      <w:pPr>
        <w:pStyle w:val="Prrafodelista"/>
      </w:pPr>
      <w:r>
        <w:rPr>
          <w:b/>
        </w:rPr>
        <w:t xml:space="preserve">Esferificación inversa: </w:t>
      </w:r>
      <w:r>
        <w:t>Para líquidos con alto contenido de calcio o acidez, la esferificación inversa es más efectiva. Aquí, el líquido se mezcla con cloruro de calcio y luego se introduce en un baño de alginato de sodio. Este método permite la formación de esferas más grandes y estables, ideales para encapsular rellenos más complejos o para crear esferas con una membrana más resistente.</w:t>
      </w:r>
    </w:p>
    <w:p w14:paraId="6C8FD093" w14:textId="77777777" w:rsidR="004A3F9C" w:rsidRDefault="003B3DA6" w:rsidP="008368B9">
      <w:pPr>
        <w:pStyle w:val="Prrafodelista"/>
      </w:pPr>
      <w:r>
        <w:rPr>
          <w:b/>
        </w:rPr>
        <w:t xml:space="preserve">Control de viscosidad: </w:t>
      </w:r>
      <w:r>
        <w:t>La viscosidad del líquido fundamental es determinante en el proceso de esferificación. Líquidos excesivamente viscosos pueden complicar la formación de esferas, mientras que aquellos demasiado fluidos pueden no conservar su integridad estructural. La modificación de la viscosidad se efectúa mediante la incorporación de agentes espesantes, tales como las gomas xantanas.</w:t>
      </w:r>
    </w:p>
    <w:p w14:paraId="6441840C" w14:textId="77777777" w:rsidR="004A3F9C" w:rsidRDefault="003B3DA6" w:rsidP="008368B9">
      <w:pPr>
        <w:pStyle w:val="Prrafodelista"/>
      </w:pPr>
      <w:r>
        <w:rPr>
          <w:b/>
        </w:rPr>
        <w:lastRenderedPageBreak/>
        <w:t xml:space="preserve">Tiempo de reacción y difusión: </w:t>
      </w:r>
      <w:r>
        <w:t>La duración de la inmersión en el baño de calcio o alginato influye directamente en el espesor de la membrana de la esfera. Un periodo de inmersión prolongado induce la formación de membranas más robustas, mientras que tiempos de exposición breves resultan en membranas más finas y frágiles. La difusión de los iones de calcio dentro del alginato es un factor determinante que regula la velocidad y eficacia del proceso de gelificación.</w:t>
      </w:r>
    </w:p>
    <w:p w14:paraId="4073A8E2" w14:textId="77777777" w:rsidR="004A3F9C" w:rsidRDefault="003B3DA6" w:rsidP="00631FCC">
      <w:pPr>
        <w:pStyle w:val="Ttulo4"/>
      </w:pPr>
      <w:r>
        <w:t xml:space="preserve"> Consideraciones para la aplicación de la esferificación en la cocina vanguardista. </w:t>
      </w:r>
    </w:p>
    <w:p w14:paraId="3022CEDA" w14:textId="1610203D" w:rsidR="004A3F9C" w:rsidRDefault="003B3DA6" w:rsidP="008368B9">
      <w:pPr>
        <w:pStyle w:val="Prrafodelista"/>
      </w:pPr>
      <w:r>
        <w:t xml:space="preserve">La implementación de la esferificación en el ámbito culinario de vanguardia requiere una atención meticulosa a diversos factores determinantes para garantizar la calidad y precisión en el proceso. Estas consideraciones según Mora </w:t>
      </w:r>
      <w:sdt>
        <w:sdtPr>
          <w:id w:val="1946723265"/>
          <w:citation/>
        </w:sdtPr>
        <w:sdtContent>
          <w:r w:rsidR="003D597F">
            <w:fldChar w:fldCharType="begin"/>
          </w:r>
          <w:r w:rsidR="003D597F">
            <w:instrText xml:space="preserve">CITATION Mor232 \n  \t  \l 3082 </w:instrText>
          </w:r>
          <w:r w:rsidR="003D597F">
            <w:fldChar w:fldCharType="separate"/>
          </w:r>
          <w:r w:rsidR="003D597F">
            <w:rPr>
              <w:noProof/>
            </w:rPr>
            <w:t>(2023)</w:t>
          </w:r>
          <w:r w:rsidR="003D597F">
            <w:fldChar w:fldCharType="end"/>
          </w:r>
        </w:sdtContent>
      </w:sdt>
      <w:r>
        <w:t xml:space="preserve"> son críticas para asegurar la coherencia y excelencia en la producción de esferas.</w:t>
      </w:r>
    </w:p>
    <w:p w14:paraId="4266587D" w14:textId="77777777" w:rsidR="004A3F9C" w:rsidRDefault="003B3DA6" w:rsidP="008368B9">
      <w:pPr>
        <w:pStyle w:val="Prrafodelista"/>
      </w:pPr>
      <w:r>
        <w:rPr>
          <w:b/>
        </w:rPr>
        <w:t xml:space="preserve">Selección de componentes: </w:t>
      </w:r>
      <w:r>
        <w:t>La elección de los componentes líquidos es fundamental en el proceso de esferificación. Es crucial que estos posean la viscosidad y consistencia adecuadas para formar esferas cohesivas. Asimismo, se debe verificar la compatibilidad de los ingredientes con los agentes gelificantes empleados, como el alginato de sodio y el cloruro de calcio, a fin de evitar reacciones adversas que puedan comprometer la integridad de las esferas.</w:t>
      </w:r>
    </w:p>
    <w:p w14:paraId="6B5D7E56" w14:textId="77777777" w:rsidR="004A3F9C" w:rsidRDefault="003B3DA6" w:rsidP="008368B9">
      <w:pPr>
        <w:pStyle w:val="Prrafodelista"/>
      </w:pPr>
      <w:r>
        <w:rPr>
          <w:b/>
        </w:rPr>
        <w:t xml:space="preserve">Control de pH: </w:t>
      </w:r>
      <w:r>
        <w:t>El control preciso del pH del líquido a esferificar es esencial para una gelificación efectiva. Un pH inadecuado puede obstaculizar la formación adecuada de la membrana esférica. En caso de desviaciones en el pH, se pueden emplear correctores para ajustar el nivel de acidez o alcalinidad del líquido base y así garantizar una gelificación óptima.</w:t>
      </w:r>
    </w:p>
    <w:p w14:paraId="7CC49BA8" w14:textId="77777777" w:rsidR="004A3F9C" w:rsidRDefault="003B3DA6" w:rsidP="008368B9">
      <w:pPr>
        <w:pStyle w:val="Prrafodelista"/>
      </w:pPr>
      <w:r>
        <w:rPr>
          <w:b/>
        </w:rPr>
        <w:lastRenderedPageBreak/>
        <w:t xml:space="preserve">Temperatura: </w:t>
      </w:r>
      <w:r>
        <w:t>La temperatura tanto del baño de esferificación como del líquido base es un aspecto crítico a considerar. Se recomienda que ambas estén equilibradas para evitar cambios bruscos de temperatura que podrían afectar negativamente la estructura de las esferas. En ciertas circunstancias, puede ser necesario ajustar la temperatura de los componentes antes de proceder con la esferificación.</w:t>
      </w:r>
    </w:p>
    <w:p w14:paraId="1D9463F6" w14:textId="77777777" w:rsidR="004A3F9C" w:rsidRDefault="003B3DA6" w:rsidP="008368B9">
      <w:pPr>
        <w:pStyle w:val="Prrafodelista"/>
      </w:pPr>
      <w:r>
        <w:rPr>
          <w:b/>
        </w:rPr>
        <w:t xml:space="preserve">Dosificación: </w:t>
      </w:r>
      <w:r>
        <w:t>La dosificación precisa del líquido en el baño de esferificación es fundamental para garantizar la uniformidad de las esferas. Se aconseja el uso de instrumentos de medición exacta, como pipetas o jeringas, para asegurar que cada gota tenga el mismo volumen, lo que facilita la formación de esferas homogéneas.</w:t>
      </w:r>
    </w:p>
    <w:p w14:paraId="60CB8572" w14:textId="77777777" w:rsidR="004A3F9C" w:rsidRDefault="003B3DA6" w:rsidP="008368B9">
      <w:pPr>
        <w:pStyle w:val="Prrafodelista"/>
      </w:pPr>
      <w:r>
        <w:rPr>
          <w:b/>
        </w:rPr>
        <w:t xml:space="preserve">Tiempo de reacción y difusión: </w:t>
      </w:r>
      <w:r>
        <w:t>El tiempo de inmersión en el baño de calcio o alginato determina el grosor de la membrana esférica. Un periodo prolongado resulta en membranas más robustas, mientras que intervalos más cortos producen membranas más delicadas. La velocidad y eficiencia de la gelificación están influenciadas por la difusión de los iones de calcio en el alginato, factor que requiere supervisión constante para obtener la textura deseada.</w:t>
      </w:r>
    </w:p>
    <w:p w14:paraId="7ACB3F47" w14:textId="77777777" w:rsidR="004A3F9C" w:rsidRDefault="003B3DA6" w:rsidP="008368B9">
      <w:pPr>
        <w:pStyle w:val="Prrafodelista"/>
      </w:pPr>
      <w:r>
        <w:rPr>
          <w:b/>
        </w:rPr>
        <w:t xml:space="preserve">Almacenamiento y presentación: </w:t>
      </w:r>
      <w:r>
        <w:t>Después de su formación, las esferas deben ser manipuladas cuidadosamente para preservar su integridad. Se recomienda almacenarlas en un baño de agua con sal para evitar la deshidratación y prevenir la fusión entre esferas. Además, se debe planificar la presentación de manera meticulosa para mantener la textura y forma de las esferas hasta el momento del consumo.</w:t>
      </w:r>
    </w:p>
    <w:p w14:paraId="624770F7" w14:textId="77777777" w:rsidR="004A3F9C" w:rsidRDefault="003B3DA6" w:rsidP="00631FCC">
      <w:pPr>
        <w:pStyle w:val="Ttulo4"/>
      </w:pPr>
      <w:r>
        <w:t>Diferencias entre esferificación básica e inversa.</w:t>
      </w:r>
    </w:p>
    <w:p w14:paraId="69C59C67" w14:textId="441A891A" w:rsidR="004A3F9C" w:rsidRDefault="003B3DA6" w:rsidP="008368B9">
      <w:pPr>
        <w:pStyle w:val="Prrafodelista"/>
      </w:pPr>
      <w:r>
        <w:lastRenderedPageBreak/>
        <w:t>La esferificación se divide en dos métodos principales: esferificación básica y esferificación inversa. Cada uno de estos métodos exhibe diferencias notables en cuanto a los componentes empleados, el proceso de gelificación y las aplicaciones prácticas dentro de la cocina. A continuación, se presenta una tabla que resume las diferencias fundamentales entre la esferificación básica y la esferificación inversa, según lo considerado por Duarte y Rojas</w:t>
      </w:r>
      <w:sdt>
        <w:sdtPr>
          <w:id w:val="-839228410"/>
          <w:citation/>
        </w:sdtPr>
        <w:sdtContent>
          <w:r w:rsidR="003D597F">
            <w:fldChar w:fldCharType="begin"/>
          </w:r>
          <w:r w:rsidR="003D597F">
            <w:instrText xml:space="preserve">CITATION Dua22 \n  \t  \l 3082 </w:instrText>
          </w:r>
          <w:r w:rsidR="003D597F">
            <w:fldChar w:fldCharType="separate"/>
          </w:r>
          <w:r w:rsidR="003D597F">
            <w:rPr>
              <w:noProof/>
            </w:rPr>
            <w:t xml:space="preserve"> (2022)</w:t>
          </w:r>
          <w:r w:rsidR="003D597F">
            <w:fldChar w:fldCharType="end"/>
          </w:r>
        </w:sdtContent>
      </w:sdt>
      <w:r>
        <w:t>.</w:t>
      </w:r>
    </w:p>
    <w:p w14:paraId="5D0E121A" w14:textId="77777777" w:rsidR="004A3F9C" w:rsidRDefault="003B3DA6">
      <w:pPr>
        <w:pStyle w:val="Descripcin"/>
        <w:keepNext/>
        <w:spacing w:line="360" w:lineRule="auto"/>
        <w:jc w:val="left"/>
        <w:rPr>
          <w:rFonts w:ascii="Times New Roman" w:hAnsi="Times New Roman" w:cs="Times New Roman"/>
          <w:color w:val="212121"/>
          <w:sz w:val="24"/>
          <w:szCs w:val="24"/>
        </w:rPr>
      </w:pPr>
      <w:bookmarkStart w:id="116" w:name="_Toc177572332"/>
      <w:r w:rsidRPr="00E44A58">
        <w:rPr>
          <w:rFonts w:ascii="Times New Roman" w:hAnsi="Times New Roman" w:cs="Times New Roman"/>
          <w:b/>
          <w:bCs/>
          <w:i w:val="0"/>
          <w:iCs w:val="0"/>
          <w:color w:val="212121"/>
          <w:sz w:val="24"/>
          <w:szCs w:val="24"/>
        </w:rPr>
        <w:t xml:space="preserve">Tabla </w:t>
      </w:r>
      <w:r w:rsidRPr="00E44A58">
        <w:rPr>
          <w:rFonts w:ascii="Times New Roman" w:hAnsi="Times New Roman" w:cs="Times New Roman"/>
          <w:b/>
          <w:bCs/>
          <w:i w:val="0"/>
          <w:iCs w:val="0"/>
          <w:color w:val="212121"/>
          <w:sz w:val="24"/>
          <w:szCs w:val="24"/>
        </w:rPr>
        <w:fldChar w:fldCharType="begin"/>
      </w:r>
      <w:r w:rsidRPr="00E44A58">
        <w:rPr>
          <w:rFonts w:ascii="Times New Roman" w:hAnsi="Times New Roman" w:cs="Times New Roman"/>
          <w:b/>
          <w:bCs/>
          <w:i w:val="0"/>
          <w:iCs w:val="0"/>
          <w:color w:val="212121"/>
          <w:sz w:val="24"/>
          <w:szCs w:val="24"/>
        </w:rPr>
        <w:instrText xml:space="preserve"> SEQ Tabla \* ARABIC </w:instrText>
      </w:r>
      <w:r w:rsidRPr="00E44A58">
        <w:rPr>
          <w:rFonts w:ascii="Times New Roman" w:hAnsi="Times New Roman" w:cs="Times New Roman"/>
          <w:b/>
          <w:bCs/>
          <w:i w:val="0"/>
          <w:iCs w:val="0"/>
          <w:color w:val="212121"/>
          <w:sz w:val="24"/>
          <w:szCs w:val="24"/>
        </w:rPr>
        <w:fldChar w:fldCharType="separate"/>
      </w:r>
      <w:r w:rsidRPr="00E44A58">
        <w:rPr>
          <w:rFonts w:ascii="Times New Roman" w:hAnsi="Times New Roman" w:cs="Times New Roman"/>
          <w:b/>
          <w:bCs/>
          <w:i w:val="0"/>
          <w:iCs w:val="0"/>
          <w:noProof/>
          <w:color w:val="212121"/>
          <w:sz w:val="24"/>
          <w:szCs w:val="24"/>
        </w:rPr>
        <w:t>1</w:t>
      </w:r>
      <w:r w:rsidRPr="00E44A58">
        <w:rPr>
          <w:rFonts w:ascii="Times New Roman" w:hAnsi="Times New Roman" w:cs="Times New Roman"/>
          <w:b/>
          <w:bCs/>
          <w:i w:val="0"/>
          <w:iCs w:val="0"/>
          <w:color w:val="212121"/>
          <w:sz w:val="24"/>
          <w:szCs w:val="24"/>
        </w:rPr>
        <w:fldChar w:fldCharType="end"/>
      </w:r>
      <w:r w:rsidRPr="00E44A58">
        <w:rPr>
          <w:rFonts w:ascii="Times New Roman" w:hAnsi="Times New Roman" w:cs="Times New Roman"/>
          <w:b/>
          <w:bCs/>
          <w:i w:val="0"/>
          <w:iCs w:val="0"/>
          <w:color w:val="212121"/>
          <w:sz w:val="24"/>
          <w:szCs w:val="24"/>
        </w:rPr>
        <w:t>.</w:t>
      </w:r>
      <w:r>
        <w:rPr>
          <w:rFonts w:ascii="Times New Roman" w:hAnsi="Times New Roman" w:cs="Times New Roman"/>
          <w:i w:val="0"/>
          <w:iCs w:val="0"/>
          <w:color w:val="212121"/>
          <w:sz w:val="24"/>
          <w:szCs w:val="24"/>
        </w:rPr>
        <w:br/>
      </w:r>
      <w:r>
        <w:rPr>
          <w:rFonts w:ascii="Times New Roman" w:hAnsi="Times New Roman" w:cs="Times New Roman"/>
          <w:color w:val="212121"/>
          <w:sz w:val="24"/>
          <w:szCs w:val="24"/>
        </w:rPr>
        <w:t>Diferencias entre esferificación básica e inversa.</w:t>
      </w:r>
      <w:bookmarkEnd w:id="116"/>
    </w:p>
    <w:tbl>
      <w:tblPr>
        <w:tblStyle w:val="Tabladelista6concolores1"/>
        <w:tblW w:w="0" w:type="auto"/>
        <w:jc w:val="center"/>
        <w:tblLook w:val="04A0" w:firstRow="1" w:lastRow="0" w:firstColumn="1" w:lastColumn="0" w:noHBand="0" w:noVBand="1"/>
      </w:tblPr>
      <w:tblGrid>
        <w:gridCol w:w="1981"/>
        <w:gridCol w:w="2968"/>
        <w:gridCol w:w="3322"/>
      </w:tblGrid>
      <w:tr w:rsidR="004A3F9C" w14:paraId="2790BC63" w14:textId="77777777" w:rsidTr="004A3F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FD964DB" w14:textId="77777777" w:rsidR="004A3F9C" w:rsidRDefault="003B3DA6">
            <w:pPr>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Característica</w:t>
            </w:r>
          </w:p>
        </w:tc>
        <w:tc>
          <w:tcPr>
            <w:tcW w:w="0" w:type="auto"/>
            <w:shd w:val="clear" w:color="auto" w:fill="auto"/>
            <w:vAlign w:val="center"/>
          </w:tcPr>
          <w:p w14:paraId="51FF1799" w14:textId="77777777" w:rsidR="004A3F9C" w:rsidRDefault="003B3DA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Esferificación básica</w:t>
            </w:r>
          </w:p>
        </w:tc>
        <w:tc>
          <w:tcPr>
            <w:tcW w:w="0" w:type="auto"/>
            <w:shd w:val="clear" w:color="auto" w:fill="auto"/>
            <w:vAlign w:val="center"/>
          </w:tcPr>
          <w:p w14:paraId="4239341B" w14:textId="77777777" w:rsidR="004A3F9C" w:rsidRDefault="003B3DA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Esferificación inversa</w:t>
            </w:r>
          </w:p>
        </w:tc>
      </w:tr>
      <w:tr w:rsidR="004A3F9C" w14:paraId="3135D0E9"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B4B4"/>
              <w:bottom w:val="single" w:sz="4" w:space="0" w:color="auto"/>
            </w:tcBorders>
            <w:shd w:val="clear" w:color="auto" w:fill="auto"/>
            <w:vAlign w:val="center"/>
          </w:tcPr>
          <w:p w14:paraId="7697EDDD"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Composición del líquido base</w:t>
            </w:r>
          </w:p>
        </w:tc>
        <w:tc>
          <w:tcPr>
            <w:tcW w:w="0" w:type="auto"/>
            <w:tcBorders>
              <w:top w:val="single" w:sz="4" w:space="0" w:color="B4B4B4"/>
              <w:bottom w:val="single" w:sz="4" w:space="0" w:color="auto"/>
            </w:tcBorders>
            <w:shd w:val="clear" w:color="auto" w:fill="auto"/>
            <w:vAlign w:val="center"/>
          </w:tcPr>
          <w:p w14:paraId="3D8D3790"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El líquido base incorpora alginato de sodio</w:t>
            </w:r>
          </w:p>
        </w:tc>
        <w:tc>
          <w:tcPr>
            <w:tcW w:w="0" w:type="auto"/>
            <w:tcBorders>
              <w:top w:val="single" w:sz="4" w:space="0" w:color="B4B4B4"/>
              <w:bottom w:val="single" w:sz="4" w:space="0" w:color="auto"/>
            </w:tcBorders>
            <w:shd w:val="clear" w:color="auto" w:fill="auto"/>
            <w:vAlign w:val="center"/>
          </w:tcPr>
          <w:p w14:paraId="6D9967F3"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El líquido base contiene iones de calcio</w:t>
            </w:r>
          </w:p>
        </w:tc>
      </w:tr>
      <w:tr w:rsidR="004A3F9C" w14:paraId="5D5723C1" w14:textId="77777777" w:rsidTr="004A3F9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789C4964"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Baño de gelificación</w:t>
            </w:r>
          </w:p>
        </w:tc>
        <w:tc>
          <w:tcPr>
            <w:tcW w:w="0" w:type="auto"/>
            <w:tcBorders>
              <w:top w:val="single" w:sz="4" w:space="0" w:color="auto"/>
              <w:bottom w:val="single" w:sz="4" w:space="0" w:color="auto"/>
            </w:tcBorders>
            <w:shd w:val="clear" w:color="auto" w:fill="auto"/>
            <w:vAlign w:val="center"/>
          </w:tcPr>
          <w:p w14:paraId="1EB87DDC"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Se emplea cloruro de calcio en el baño de gelificación</w:t>
            </w:r>
          </w:p>
        </w:tc>
        <w:tc>
          <w:tcPr>
            <w:tcW w:w="0" w:type="auto"/>
            <w:tcBorders>
              <w:top w:val="single" w:sz="4" w:space="0" w:color="auto"/>
              <w:bottom w:val="single" w:sz="4" w:space="0" w:color="auto"/>
            </w:tcBorders>
            <w:shd w:val="clear" w:color="auto" w:fill="auto"/>
            <w:vAlign w:val="center"/>
          </w:tcPr>
          <w:p w14:paraId="26C13691"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Se utiliza alginato de sodio en el baño de gelificación</w:t>
            </w:r>
          </w:p>
        </w:tc>
      </w:tr>
      <w:tr w:rsidR="004A3F9C" w14:paraId="4291ECC5"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73037D19"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Tiempo de reacción</w:t>
            </w:r>
          </w:p>
        </w:tc>
        <w:tc>
          <w:tcPr>
            <w:tcW w:w="0" w:type="auto"/>
            <w:tcBorders>
              <w:top w:val="single" w:sz="4" w:space="0" w:color="auto"/>
              <w:bottom w:val="single" w:sz="4" w:space="0" w:color="auto"/>
            </w:tcBorders>
            <w:shd w:val="clear" w:color="auto" w:fill="auto"/>
            <w:vAlign w:val="center"/>
          </w:tcPr>
          <w:p w14:paraId="67E32E0D"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La gelificación es progresiva, con membranas que se engrosan con el tiempo</w:t>
            </w:r>
          </w:p>
        </w:tc>
        <w:tc>
          <w:tcPr>
            <w:tcW w:w="0" w:type="auto"/>
            <w:tcBorders>
              <w:top w:val="single" w:sz="4" w:space="0" w:color="auto"/>
              <w:bottom w:val="single" w:sz="4" w:space="0" w:color="auto"/>
            </w:tcBorders>
            <w:shd w:val="clear" w:color="auto" w:fill="auto"/>
            <w:vAlign w:val="center"/>
          </w:tcPr>
          <w:p w14:paraId="116AA03D"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La gelificación es controlada, resultando en membranas que no continúan engrosándose</w:t>
            </w:r>
          </w:p>
        </w:tc>
      </w:tr>
      <w:tr w:rsidR="004A3F9C" w14:paraId="00E81346" w14:textId="77777777" w:rsidTr="004A3F9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73352CA3"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Textura interna de la esfera</w:t>
            </w:r>
          </w:p>
        </w:tc>
        <w:tc>
          <w:tcPr>
            <w:tcW w:w="0" w:type="auto"/>
            <w:tcBorders>
              <w:top w:val="single" w:sz="4" w:space="0" w:color="auto"/>
              <w:bottom w:val="single" w:sz="4" w:space="0" w:color="auto"/>
            </w:tcBorders>
            <w:shd w:val="clear" w:color="auto" w:fill="auto"/>
            <w:vAlign w:val="center"/>
          </w:tcPr>
          <w:p w14:paraId="59FE58B5"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La textura interna puede solidificarse con el tiempo</w:t>
            </w:r>
          </w:p>
        </w:tc>
        <w:tc>
          <w:tcPr>
            <w:tcW w:w="0" w:type="auto"/>
            <w:tcBorders>
              <w:top w:val="single" w:sz="4" w:space="0" w:color="auto"/>
              <w:bottom w:val="single" w:sz="4" w:space="0" w:color="auto"/>
            </w:tcBorders>
            <w:shd w:val="clear" w:color="auto" w:fill="auto"/>
            <w:vAlign w:val="center"/>
          </w:tcPr>
          <w:p w14:paraId="0D9DFC63"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La textura interna permanece líquida</w:t>
            </w:r>
          </w:p>
        </w:tc>
      </w:tr>
      <w:tr w:rsidR="004A3F9C" w14:paraId="7E8DAD76"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62380579"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Aplicaciones</w:t>
            </w:r>
          </w:p>
        </w:tc>
        <w:tc>
          <w:tcPr>
            <w:tcW w:w="0" w:type="auto"/>
            <w:tcBorders>
              <w:top w:val="single" w:sz="4" w:space="0" w:color="auto"/>
              <w:bottom w:val="single" w:sz="4" w:space="0" w:color="auto"/>
            </w:tcBorders>
            <w:shd w:val="clear" w:color="auto" w:fill="auto"/>
            <w:vAlign w:val="center"/>
          </w:tcPr>
          <w:p w14:paraId="1A36D0C5"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Ideal para líquidos que no contienen calcio y que presentan baja viscosidad</w:t>
            </w:r>
          </w:p>
        </w:tc>
        <w:tc>
          <w:tcPr>
            <w:tcW w:w="0" w:type="auto"/>
            <w:tcBorders>
              <w:top w:val="single" w:sz="4" w:space="0" w:color="auto"/>
              <w:bottom w:val="single" w:sz="4" w:space="0" w:color="auto"/>
            </w:tcBorders>
            <w:shd w:val="clear" w:color="auto" w:fill="auto"/>
            <w:vAlign w:val="center"/>
          </w:tcPr>
          <w:p w14:paraId="43F3E464"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Ideal para líquidos que contienen calcio, sea natural o añadido</w:t>
            </w:r>
          </w:p>
        </w:tc>
      </w:tr>
      <w:tr w:rsidR="004A3F9C" w14:paraId="548560D2" w14:textId="77777777" w:rsidTr="004A3F9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1C447F9B"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Consumo</w:t>
            </w:r>
          </w:p>
        </w:tc>
        <w:tc>
          <w:tcPr>
            <w:tcW w:w="0" w:type="auto"/>
            <w:tcBorders>
              <w:top w:val="single" w:sz="4" w:space="0" w:color="auto"/>
              <w:bottom w:val="single" w:sz="4" w:space="0" w:color="auto"/>
            </w:tcBorders>
            <w:shd w:val="clear" w:color="auto" w:fill="auto"/>
            <w:vAlign w:val="center"/>
          </w:tcPr>
          <w:p w14:paraId="0AE01AFA"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Debe consumirse de inmediato para mantener la textura óptima</w:t>
            </w:r>
          </w:p>
        </w:tc>
        <w:tc>
          <w:tcPr>
            <w:tcW w:w="0" w:type="auto"/>
            <w:tcBorders>
              <w:top w:val="single" w:sz="4" w:space="0" w:color="auto"/>
              <w:bottom w:val="single" w:sz="4" w:space="0" w:color="auto"/>
            </w:tcBorders>
            <w:shd w:val="clear" w:color="auto" w:fill="auto"/>
            <w:vAlign w:val="center"/>
          </w:tcPr>
          <w:p w14:paraId="5277AF1A"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Esferas más duraderas y estables, adecuadas para almacenamiento</w:t>
            </w:r>
          </w:p>
        </w:tc>
      </w:tr>
      <w:tr w:rsidR="004A3F9C" w14:paraId="10CB10E3"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1BE0331B"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Estabilidad</w:t>
            </w:r>
          </w:p>
        </w:tc>
        <w:tc>
          <w:tcPr>
            <w:tcW w:w="0" w:type="auto"/>
            <w:tcBorders>
              <w:top w:val="single" w:sz="4" w:space="0" w:color="auto"/>
              <w:bottom w:val="single" w:sz="4" w:space="0" w:color="auto"/>
            </w:tcBorders>
            <w:shd w:val="clear" w:color="auto" w:fill="auto"/>
            <w:vAlign w:val="center"/>
          </w:tcPr>
          <w:p w14:paraId="03154BFC"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Menor estabilidad debido a la gelificación continua</w:t>
            </w:r>
          </w:p>
        </w:tc>
        <w:tc>
          <w:tcPr>
            <w:tcW w:w="0" w:type="auto"/>
            <w:tcBorders>
              <w:top w:val="single" w:sz="4" w:space="0" w:color="auto"/>
              <w:bottom w:val="single" w:sz="4" w:space="0" w:color="auto"/>
            </w:tcBorders>
            <w:shd w:val="clear" w:color="auto" w:fill="auto"/>
            <w:vAlign w:val="center"/>
          </w:tcPr>
          <w:p w14:paraId="6310A65C"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Mayor estabilidad con membranas duraderas</w:t>
            </w:r>
          </w:p>
        </w:tc>
      </w:tr>
      <w:tr w:rsidR="004A3F9C" w14:paraId="709C6F6F" w14:textId="77777777" w:rsidTr="004A3F9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59538970"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Proceso de preparación</w:t>
            </w:r>
          </w:p>
        </w:tc>
        <w:tc>
          <w:tcPr>
            <w:tcW w:w="0" w:type="auto"/>
            <w:tcBorders>
              <w:top w:val="single" w:sz="4" w:space="0" w:color="auto"/>
              <w:bottom w:val="single" w:sz="4" w:space="0" w:color="auto"/>
            </w:tcBorders>
            <w:shd w:val="clear" w:color="auto" w:fill="auto"/>
            <w:vAlign w:val="center"/>
          </w:tcPr>
          <w:p w14:paraId="74CC77A2"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El alginato se mezcla en el líquido base, que luego se sumerge en un baño de calcio</w:t>
            </w:r>
          </w:p>
        </w:tc>
        <w:tc>
          <w:tcPr>
            <w:tcW w:w="0" w:type="auto"/>
            <w:tcBorders>
              <w:top w:val="single" w:sz="4" w:space="0" w:color="auto"/>
              <w:bottom w:val="single" w:sz="4" w:space="0" w:color="auto"/>
            </w:tcBorders>
            <w:shd w:val="clear" w:color="auto" w:fill="auto"/>
            <w:vAlign w:val="center"/>
          </w:tcPr>
          <w:p w14:paraId="63167BE8"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Los iones de calcio se mezclan en el líquido base, que luego se sumerge en un baño de alginato</w:t>
            </w:r>
          </w:p>
        </w:tc>
      </w:tr>
      <w:tr w:rsidR="004A3F9C" w14:paraId="6A180D01"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3C6BF4B4"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Ejemplos de uso</w:t>
            </w:r>
          </w:p>
        </w:tc>
        <w:tc>
          <w:tcPr>
            <w:tcW w:w="0" w:type="auto"/>
            <w:tcBorders>
              <w:top w:val="single" w:sz="4" w:space="0" w:color="auto"/>
            </w:tcBorders>
            <w:shd w:val="clear" w:color="auto" w:fill="auto"/>
            <w:vAlign w:val="center"/>
          </w:tcPr>
          <w:p w14:paraId="14976F24"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Aplicable a jugos de frutas y caldos que no contienen calcio</w:t>
            </w:r>
          </w:p>
        </w:tc>
        <w:tc>
          <w:tcPr>
            <w:tcW w:w="0" w:type="auto"/>
            <w:tcBorders>
              <w:top w:val="single" w:sz="4" w:space="0" w:color="auto"/>
            </w:tcBorders>
            <w:shd w:val="clear" w:color="auto" w:fill="auto"/>
            <w:vAlign w:val="center"/>
          </w:tcPr>
          <w:p w14:paraId="108F7213"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Aplicable a productos lácteos y jugos de frutas con calcio añadido</w:t>
            </w:r>
          </w:p>
        </w:tc>
      </w:tr>
    </w:tbl>
    <w:p w14:paraId="37B7D1DB" w14:textId="6E9FABF4" w:rsidR="004A3F9C" w:rsidRDefault="003B3DA6">
      <w:pPr>
        <w:spacing w:line="480" w:lineRule="auto"/>
        <w:jc w:val="both"/>
        <w:rPr>
          <w:rFonts w:ascii="Times New Roman" w:hAnsi="Times New Roman" w:cs="Times New Roman"/>
          <w:color w:val="212121"/>
          <w:sz w:val="24"/>
          <w:szCs w:val="24"/>
        </w:rPr>
      </w:pPr>
      <w:r>
        <w:rPr>
          <w:rFonts w:ascii="Times New Roman" w:hAnsi="Times New Roman" w:cs="Times New Roman"/>
          <w:i/>
          <w:iCs/>
          <w:color w:val="212121"/>
          <w:sz w:val="24"/>
          <w:szCs w:val="24"/>
        </w:rPr>
        <w:t xml:space="preserve">Nota. </w:t>
      </w:r>
      <w:r>
        <w:rPr>
          <w:rFonts w:ascii="Times New Roman" w:hAnsi="Times New Roman" w:cs="Times New Roman"/>
          <w:color w:val="212121"/>
          <w:sz w:val="24"/>
          <w:szCs w:val="24"/>
        </w:rPr>
        <w:t>Adaptado de Duarte y Rojas</w:t>
      </w:r>
      <w:r w:rsidR="003D597F">
        <w:rPr>
          <w:rFonts w:ascii="Times New Roman" w:hAnsi="Times New Roman" w:cs="Times New Roman"/>
          <w:color w:val="212121"/>
          <w:sz w:val="24"/>
          <w:szCs w:val="24"/>
        </w:rPr>
        <w:t xml:space="preserve"> </w:t>
      </w:r>
      <w:sdt>
        <w:sdtPr>
          <w:rPr>
            <w:rFonts w:ascii="Times New Roman" w:hAnsi="Times New Roman" w:cs="Times New Roman"/>
            <w:color w:val="212121"/>
            <w:sz w:val="24"/>
            <w:szCs w:val="24"/>
          </w:rPr>
          <w:id w:val="-119617949"/>
          <w:citation/>
        </w:sdtPr>
        <w:sdtContent>
          <w:r w:rsidR="003D597F">
            <w:rPr>
              <w:rFonts w:ascii="Times New Roman" w:hAnsi="Times New Roman" w:cs="Times New Roman"/>
              <w:color w:val="212121"/>
              <w:sz w:val="24"/>
              <w:szCs w:val="24"/>
            </w:rPr>
            <w:fldChar w:fldCharType="begin"/>
          </w:r>
          <w:r w:rsidR="003D597F">
            <w:rPr>
              <w:rFonts w:ascii="Times New Roman" w:hAnsi="Times New Roman" w:cs="Times New Roman"/>
              <w:color w:val="212121"/>
              <w:sz w:val="24"/>
              <w:szCs w:val="24"/>
            </w:rPr>
            <w:instrText xml:space="preserve">CITATION Dua22 \n  \t  \l 3082 </w:instrText>
          </w:r>
          <w:r w:rsidR="003D597F">
            <w:rPr>
              <w:rFonts w:ascii="Times New Roman" w:hAnsi="Times New Roman" w:cs="Times New Roman"/>
              <w:color w:val="212121"/>
              <w:sz w:val="24"/>
              <w:szCs w:val="24"/>
            </w:rPr>
            <w:fldChar w:fldCharType="separate"/>
          </w:r>
          <w:r w:rsidR="003D597F" w:rsidRPr="003D597F">
            <w:rPr>
              <w:rFonts w:ascii="Times New Roman" w:hAnsi="Times New Roman" w:cs="Times New Roman"/>
              <w:noProof/>
              <w:color w:val="212121"/>
              <w:sz w:val="24"/>
              <w:szCs w:val="24"/>
            </w:rPr>
            <w:t>(2022)</w:t>
          </w:r>
          <w:r w:rsidR="003D597F">
            <w:rPr>
              <w:rFonts w:ascii="Times New Roman" w:hAnsi="Times New Roman" w:cs="Times New Roman"/>
              <w:color w:val="212121"/>
              <w:sz w:val="24"/>
              <w:szCs w:val="24"/>
            </w:rPr>
            <w:fldChar w:fldCharType="end"/>
          </w:r>
        </w:sdtContent>
      </w:sdt>
      <w:r>
        <w:rPr>
          <w:rFonts w:ascii="Times New Roman" w:hAnsi="Times New Roman" w:cs="Times New Roman"/>
          <w:color w:val="212121"/>
          <w:sz w:val="24"/>
          <w:szCs w:val="24"/>
        </w:rPr>
        <w:t>.</w:t>
      </w:r>
    </w:p>
    <w:p w14:paraId="21FA8704" w14:textId="77777777" w:rsidR="004A3F9C" w:rsidRDefault="003B3DA6" w:rsidP="00F67EFB">
      <w:pPr>
        <w:pStyle w:val="Ttulo3"/>
      </w:pPr>
      <w:bookmarkStart w:id="117" w:name="_Toc167884407"/>
      <w:bookmarkStart w:id="118" w:name="_Toc177572471"/>
      <w:r>
        <w:t>Gel</w:t>
      </w:r>
      <w:bookmarkEnd w:id="117"/>
      <w:r>
        <w:t>ificación</w:t>
      </w:r>
      <w:bookmarkEnd w:id="118"/>
    </w:p>
    <w:p w14:paraId="231A70BB" w14:textId="142D894F" w:rsidR="004A3F9C" w:rsidRDefault="003B3DA6" w:rsidP="008368B9">
      <w:pPr>
        <w:pStyle w:val="Prrafodelista"/>
      </w:pPr>
      <w:r>
        <w:t>La gelificación, una técnica esencial en la cocina moderna y vanguardista, consiste en la conversión de líquidos en geles mediante la utilización de agentes específicos. Esta metodología, vital para la generación de texturas novedosas y cautivadoras, se fundamenta en la capacidad de ciertas sustancias para formar una estructura tridimensional al interactuar con los líquidos</w:t>
      </w:r>
      <w:sdt>
        <w:sdtPr>
          <w:id w:val="-2102404500"/>
          <w:citation/>
        </w:sdtPr>
        <w:sdtContent>
          <w:r w:rsidR="003D597F">
            <w:fldChar w:fldCharType="begin"/>
          </w:r>
          <w:r w:rsidR="003D597F">
            <w:instrText xml:space="preserve"> CITATION Sái21 \l 3082 </w:instrText>
          </w:r>
          <w:r w:rsidR="003D597F">
            <w:fldChar w:fldCharType="separate"/>
          </w:r>
          <w:r w:rsidR="003D597F">
            <w:rPr>
              <w:noProof/>
            </w:rPr>
            <w:t xml:space="preserve"> (Sáinz, 2021)</w:t>
          </w:r>
          <w:r w:rsidR="003D597F">
            <w:fldChar w:fldCharType="end"/>
          </w:r>
        </w:sdtContent>
      </w:sdt>
      <w:r>
        <w:t>. En la gastronomía contemporánea, la gelificación posibilita la reinterpretación de ingredientes tradicionales y la presentación de platos que ofrecen una experiencia sensorial y estética renovada.</w:t>
      </w:r>
    </w:p>
    <w:p w14:paraId="48638C53" w14:textId="77777777" w:rsidR="004A3F9C" w:rsidRDefault="003B3DA6" w:rsidP="00631FCC">
      <w:pPr>
        <w:pStyle w:val="Ttulo4"/>
      </w:pPr>
      <w:bookmarkStart w:id="119" w:name="_Toc167884408"/>
      <w:r>
        <w:t>Concepto y principio aplicado</w:t>
      </w:r>
      <w:bookmarkEnd w:id="119"/>
    </w:p>
    <w:p w14:paraId="2E0B368D" w14:textId="35ED52B8" w:rsidR="004A3F9C" w:rsidRDefault="003B3DA6" w:rsidP="008368B9">
      <w:pPr>
        <w:pStyle w:val="Prrafodelista"/>
      </w:pPr>
      <w:r>
        <w:t>La gelificación es un proceso en la cocina que convierte un líquido en una estructura semisólida mediante la formación de una red tridimensional que encapsula el líquido. Este proceso es asistido por agentes gelificantes, como la gelatina, el agar-agar, la carragenina y la pectina, que son polímeros capaces de interactuar con el líquido y entre sí para crear una matriz gelatinosa</w:t>
      </w:r>
      <w:r w:rsidR="003D597F">
        <w:t xml:space="preserve"> (</w:t>
      </w:r>
      <w:r w:rsidR="003D597F" w:rsidRPr="003D597F">
        <w:rPr>
          <w:noProof/>
        </w:rPr>
        <w:t>Hernández</w:t>
      </w:r>
      <w:r w:rsidR="003D597F">
        <w:t xml:space="preserve"> et al.,</w:t>
      </w:r>
      <w:sdt>
        <w:sdtPr>
          <w:id w:val="590667100"/>
          <w:citation/>
        </w:sdtPr>
        <w:sdtContent>
          <w:r w:rsidR="003D597F">
            <w:fldChar w:fldCharType="begin"/>
          </w:r>
          <w:r w:rsidR="003D597F">
            <w:instrText xml:space="preserve">CITATION Her21 \n  \t  \l 3082 </w:instrText>
          </w:r>
          <w:r w:rsidR="003D597F">
            <w:fldChar w:fldCharType="separate"/>
          </w:r>
          <w:r w:rsidR="003D597F">
            <w:rPr>
              <w:noProof/>
            </w:rPr>
            <w:t xml:space="preserve"> </w:t>
          </w:r>
          <w:r w:rsidR="003D597F" w:rsidRPr="003D597F">
            <w:rPr>
              <w:noProof/>
              <w:color w:val="FFFFFF" w:themeColor="background1"/>
            </w:rPr>
            <w:t>(</w:t>
          </w:r>
          <w:r w:rsidR="003D597F" w:rsidRPr="003D597F">
            <w:rPr>
              <w:noProof/>
            </w:rPr>
            <w:t>2021)</w:t>
          </w:r>
          <w:r w:rsidR="003D597F">
            <w:fldChar w:fldCharType="end"/>
          </w:r>
        </w:sdtContent>
      </w:sdt>
      <w:r>
        <w:t xml:space="preserve">. De acuerdo con </w:t>
      </w:r>
      <w:proofErr w:type="spellStart"/>
      <w:r>
        <w:t>Saínz</w:t>
      </w:r>
      <w:proofErr w:type="spellEnd"/>
      <w:r>
        <w:t xml:space="preserve"> </w:t>
      </w:r>
      <w:sdt>
        <w:sdtPr>
          <w:id w:val="1188406092"/>
          <w:citation/>
        </w:sdtPr>
        <w:sdtContent>
          <w:r w:rsidR="003D597F">
            <w:fldChar w:fldCharType="begin"/>
          </w:r>
          <w:r w:rsidR="003D597F">
            <w:instrText xml:space="preserve">CITATION Sái21 \n  \t  \l 3082 </w:instrText>
          </w:r>
          <w:r w:rsidR="003D597F">
            <w:fldChar w:fldCharType="separate"/>
          </w:r>
          <w:r w:rsidR="003D597F">
            <w:rPr>
              <w:noProof/>
            </w:rPr>
            <w:t>(2021)</w:t>
          </w:r>
          <w:r w:rsidR="003D597F">
            <w:fldChar w:fldCharType="end"/>
          </w:r>
        </w:sdtContent>
      </w:sdt>
      <w:r>
        <w:t xml:space="preserve"> Esta transformación se basa en la creación de una estructura tridimensional a partir de la interacción molecular entre los agentes gelificantes y el líquido presente en la matriz alimentaria. Estos agentes pueden establecer enlaces entre sí cuando entran en contacto con el agua, lo que genera una red molecular que retiene el líquido en su interior. Para realizar la gelificación, se agregan los agentes gelificantes </w:t>
      </w:r>
      <w:r>
        <w:lastRenderedPageBreak/>
        <w:t>al líquido y se lleva a cabo un proceso de enfriamiento o calentamiento controlado, lo que favorece la formación de la estructura gelatinosa. Este principio molecular subyacente posibilita la creación de diversas texturas y consistencias en los alimentos.</w:t>
      </w:r>
    </w:p>
    <w:p w14:paraId="7F38965C" w14:textId="77777777" w:rsidR="004A3F9C" w:rsidRDefault="003B3DA6" w:rsidP="008368B9">
      <w:pPr>
        <w:pStyle w:val="Descripcin"/>
        <w:keepNext/>
        <w:spacing w:after="0" w:line="480" w:lineRule="auto"/>
        <w:jc w:val="left"/>
        <w:rPr>
          <w:rFonts w:ascii="Times New Roman" w:hAnsi="Times New Roman" w:cs="Times New Roman"/>
          <w:color w:val="212121"/>
          <w:sz w:val="24"/>
          <w:szCs w:val="24"/>
        </w:rPr>
      </w:pPr>
      <w:bookmarkStart w:id="120" w:name="_Toc177572361"/>
      <w:r w:rsidRPr="00E44A58">
        <w:rPr>
          <w:rFonts w:ascii="Times New Roman" w:hAnsi="Times New Roman" w:cs="Times New Roman"/>
          <w:b/>
          <w:bCs/>
          <w:i w:val="0"/>
          <w:iCs w:val="0"/>
          <w:color w:val="212121"/>
          <w:sz w:val="24"/>
          <w:szCs w:val="24"/>
        </w:rPr>
        <w:t xml:space="preserve">Figura </w:t>
      </w:r>
      <w:r w:rsidRPr="00E44A58">
        <w:rPr>
          <w:rFonts w:ascii="Times New Roman" w:hAnsi="Times New Roman" w:cs="Times New Roman"/>
          <w:b/>
          <w:bCs/>
          <w:i w:val="0"/>
          <w:iCs w:val="0"/>
          <w:color w:val="212121"/>
          <w:sz w:val="24"/>
          <w:szCs w:val="24"/>
        </w:rPr>
        <w:fldChar w:fldCharType="begin"/>
      </w:r>
      <w:r w:rsidRPr="00E44A58">
        <w:rPr>
          <w:rFonts w:ascii="Times New Roman" w:hAnsi="Times New Roman" w:cs="Times New Roman"/>
          <w:b/>
          <w:bCs/>
          <w:i w:val="0"/>
          <w:iCs w:val="0"/>
          <w:color w:val="212121"/>
          <w:sz w:val="24"/>
          <w:szCs w:val="24"/>
        </w:rPr>
        <w:instrText xml:space="preserve"> SEQ Figura \* ARABIC </w:instrText>
      </w:r>
      <w:r w:rsidRPr="00E44A58">
        <w:rPr>
          <w:rFonts w:ascii="Times New Roman" w:hAnsi="Times New Roman" w:cs="Times New Roman"/>
          <w:b/>
          <w:bCs/>
          <w:i w:val="0"/>
          <w:iCs w:val="0"/>
          <w:color w:val="212121"/>
          <w:sz w:val="24"/>
          <w:szCs w:val="24"/>
        </w:rPr>
        <w:fldChar w:fldCharType="separate"/>
      </w:r>
      <w:r w:rsidRPr="00E44A58">
        <w:rPr>
          <w:rFonts w:ascii="Times New Roman" w:hAnsi="Times New Roman" w:cs="Times New Roman"/>
          <w:b/>
          <w:bCs/>
          <w:i w:val="0"/>
          <w:iCs w:val="0"/>
          <w:noProof/>
          <w:color w:val="212121"/>
          <w:sz w:val="24"/>
          <w:szCs w:val="24"/>
        </w:rPr>
        <w:t>2</w:t>
      </w:r>
      <w:r w:rsidRPr="00E44A58">
        <w:rPr>
          <w:rFonts w:ascii="Times New Roman" w:hAnsi="Times New Roman" w:cs="Times New Roman"/>
          <w:b/>
          <w:bCs/>
          <w:i w:val="0"/>
          <w:iCs w:val="0"/>
          <w:color w:val="212121"/>
          <w:sz w:val="24"/>
          <w:szCs w:val="24"/>
        </w:rPr>
        <w:fldChar w:fldCharType="end"/>
      </w:r>
      <w:r w:rsidRPr="00E44A58">
        <w:rPr>
          <w:rFonts w:ascii="Times New Roman" w:hAnsi="Times New Roman" w:cs="Times New Roman"/>
          <w:b/>
          <w:bCs/>
          <w:i w:val="0"/>
          <w:iCs w:val="0"/>
          <w:color w:val="212121"/>
          <w:sz w:val="24"/>
          <w:szCs w:val="24"/>
        </w:rPr>
        <w:t>.</w:t>
      </w:r>
      <w:r>
        <w:rPr>
          <w:rFonts w:ascii="Times New Roman" w:hAnsi="Times New Roman" w:cs="Times New Roman"/>
          <w:i w:val="0"/>
          <w:iCs w:val="0"/>
          <w:color w:val="212121"/>
          <w:sz w:val="24"/>
          <w:szCs w:val="24"/>
        </w:rPr>
        <w:t xml:space="preserve"> </w:t>
      </w:r>
      <w:r>
        <w:rPr>
          <w:rFonts w:ascii="Times New Roman" w:hAnsi="Times New Roman" w:cs="Times New Roman"/>
          <w:i w:val="0"/>
          <w:iCs w:val="0"/>
          <w:color w:val="212121"/>
          <w:sz w:val="24"/>
          <w:szCs w:val="24"/>
        </w:rPr>
        <w:br/>
      </w:r>
      <w:r>
        <w:rPr>
          <w:rFonts w:ascii="Times New Roman" w:hAnsi="Times New Roman" w:cs="Times New Roman"/>
          <w:color w:val="212121"/>
          <w:sz w:val="24"/>
          <w:szCs w:val="24"/>
        </w:rPr>
        <w:t>Técnica de gelificación.</w:t>
      </w:r>
      <w:bookmarkEnd w:id="120"/>
    </w:p>
    <w:p w14:paraId="38ED5124" w14:textId="77777777"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rPr>
        <w:drawing>
          <wp:inline distT="0" distB="0" distL="0" distR="0" wp14:anchorId="761B7C37" wp14:editId="17794EE8">
            <wp:extent cx="2247900" cy="1492746"/>
            <wp:effectExtent l="0" t="0" r="0" b="0"/>
            <wp:docPr id="1031"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3"/>
                    <pic:cNvPicPr/>
                  </pic:nvPicPr>
                  <pic:blipFill>
                    <a:blip r:embed="rId11" cstate="print"/>
                    <a:srcRect/>
                    <a:stretch/>
                  </pic:blipFill>
                  <pic:spPr>
                    <a:xfrm>
                      <a:off x="0" y="0"/>
                      <a:ext cx="2247900" cy="1492746"/>
                    </a:xfrm>
                    <a:prstGeom prst="rect">
                      <a:avLst/>
                    </a:prstGeom>
                  </pic:spPr>
                </pic:pic>
              </a:graphicData>
            </a:graphic>
          </wp:inline>
        </w:drawing>
      </w:r>
    </w:p>
    <w:p w14:paraId="5B0D3F42" w14:textId="3E337ADA" w:rsidR="004A3F9C" w:rsidRPr="00E44A58" w:rsidRDefault="003B3DA6" w:rsidP="00E44A58">
      <w:pPr>
        <w:spacing w:line="480" w:lineRule="auto"/>
        <w:jc w:val="both"/>
        <w:rPr>
          <w:rFonts w:ascii="Times New Roman" w:hAnsi="Times New Roman" w:cs="Times New Roman"/>
          <w:color w:val="212121"/>
          <w:sz w:val="24"/>
          <w:szCs w:val="24"/>
        </w:rPr>
      </w:pPr>
      <w:r>
        <w:rPr>
          <w:rFonts w:ascii="Times New Roman" w:hAnsi="Times New Roman" w:cs="Times New Roman"/>
          <w:i/>
          <w:iCs/>
          <w:color w:val="212121"/>
          <w:sz w:val="24"/>
          <w:szCs w:val="24"/>
        </w:rPr>
        <w:t xml:space="preserve">Nota. </w:t>
      </w:r>
      <w:r>
        <w:rPr>
          <w:rFonts w:ascii="Times New Roman" w:hAnsi="Times New Roman" w:cs="Times New Roman"/>
          <w:color w:val="212121"/>
          <w:sz w:val="24"/>
          <w:szCs w:val="24"/>
        </w:rPr>
        <w:t xml:space="preserve">Adaptado de </w:t>
      </w:r>
      <w:proofErr w:type="spellStart"/>
      <w:r>
        <w:rPr>
          <w:rFonts w:ascii="Times New Roman" w:hAnsi="Times New Roman" w:cs="Times New Roman"/>
          <w:color w:val="212121"/>
          <w:sz w:val="24"/>
          <w:szCs w:val="24"/>
        </w:rPr>
        <w:t>Guthaus</w:t>
      </w:r>
      <w:proofErr w:type="spellEnd"/>
      <w:r>
        <w:rPr>
          <w:rFonts w:ascii="Times New Roman" w:hAnsi="Times New Roman" w:cs="Times New Roman"/>
          <w:color w:val="212121"/>
          <w:sz w:val="24"/>
          <w:szCs w:val="24"/>
        </w:rPr>
        <w:t xml:space="preserve"> </w:t>
      </w:r>
      <w:sdt>
        <w:sdtPr>
          <w:rPr>
            <w:rFonts w:ascii="Times New Roman" w:hAnsi="Times New Roman" w:cs="Times New Roman"/>
            <w:color w:val="212121"/>
            <w:sz w:val="24"/>
            <w:szCs w:val="24"/>
          </w:rPr>
          <w:id w:val="1346594351"/>
          <w:citation/>
        </w:sdtPr>
        <w:sdtContent>
          <w:r w:rsidR="00630E28">
            <w:rPr>
              <w:rFonts w:ascii="Times New Roman" w:hAnsi="Times New Roman" w:cs="Times New Roman"/>
              <w:color w:val="212121"/>
              <w:sz w:val="24"/>
              <w:szCs w:val="24"/>
            </w:rPr>
            <w:fldChar w:fldCharType="begin"/>
          </w:r>
          <w:r w:rsidR="00630E28">
            <w:rPr>
              <w:rFonts w:ascii="Times New Roman" w:hAnsi="Times New Roman" w:cs="Times New Roman"/>
              <w:color w:val="212121"/>
              <w:sz w:val="24"/>
              <w:szCs w:val="24"/>
            </w:rPr>
            <w:instrText xml:space="preserve">CITATION Gut23 \n  \t  \l 3082 </w:instrText>
          </w:r>
          <w:r w:rsidR="00630E28">
            <w:rPr>
              <w:rFonts w:ascii="Times New Roman" w:hAnsi="Times New Roman" w:cs="Times New Roman"/>
              <w:color w:val="212121"/>
              <w:sz w:val="24"/>
              <w:szCs w:val="24"/>
            </w:rPr>
            <w:fldChar w:fldCharType="separate"/>
          </w:r>
          <w:r w:rsidR="00630E28" w:rsidRPr="00630E28">
            <w:rPr>
              <w:rFonts w:ascii="Times New Roman" w:hAnsi="Times New Roman" w:cs="Times New Roman"/>
              <w:noProof/>
              <w:color w:val="212121"/>
              <w:sz w:val="24"/>
              <w:szCs w:val="24"/>
            </w:rPr>
            <w:t>(2023)</w:t>
          </w:r>
          <w:r w:rsidR="00630E28">
            <w:rPr>
              <w:rFonts w:ascii="Times New Roman" w:hAnsi="Times New Roman" w:cs="Times New Roman"/>
              <w:color w:val="212121"/>
              <w:sz w:val="24"/>
              <w:szCs w:val="24"/>
            </w:rPr>
            <w:fldChar w:fldCharType="end"/>
          </w:r>
        </w:sdtContent>
      </w:sdt>
    </w:p>
    <w:p w14:paraId="2640B798" w14:textId="77777777" w:rsidR="004A3F9C" w:rsidRDefault="003B3DA6" w:rsidP="00631FCC">
      <w:pPr>
        <w:pStyle w:val="Ttulo4"/>
      </w:pPr>
      <w:r>
        <w:t>Agentes gelificantes comunes y su aplicación en la cocina.</w:t>
      </w:r>
    </w:p>
    <w:p w14:paraId="19D9DCBC" w14:textId="04DF3559" w:rsidR="004A3F9C" w:rsidRDefault="003B3DA6" w:rsidP="00E44A58">
      <w:pPr>
        <w:pStyle w:val="Prrafodelista"/>
      </w:pPr>
      <w:r>
        <w:t xml:space="preserve">La gelificación, proceso fundamental en la gastronomía, implica la conversión de líquidos en estructuras semisólidas mediante la acción de agentes gelificantes. Estos componentes, provenientes tanto de fuentes animales como vegetales, exhiben atributos distintivos que les permiten generar geles con diversas propiedades y aplicaciones culinarias. La tabla subsiguiente presenta una enumeración de los agentes gelificantes más usuales propuestos por Sáinz </w:t>
      </w:r>
      <w:sdt>
        <w:sdtPr>
          <w:id w:val="-1482461666"/>
          <w:citation/>
        </w:sdtPr>
        <w:sdtContent>
          <w:r w:rsidR="00630E28">
            <w:fldChar w:fldCharType="begin"/>
          </w:r>
          <w:r w:rsidR="00630E28">
            <w:instrText xml:space="preserve">CITATION Sái21 \n  \t  \l 3082 </w:instrText>
          </w:r>
          <w:r w:rsidR="00630E28">
            <w:fldChar w:fldCharType="separate"/>
          </w:r>
          <w:r w:rsidR="00630E28">
            <w:rPr>
              <w:noProof/>
            </w:rPr>
            <w:t>(2021)</w:t>
          </w:r>
          <w:r w:rsidR="00630E28">
            <w:fldChar w:fldCharType="end"/>
          </w:r>
        </w:sdtContent>
      </w:sdt>
      <w:r>
        <w:t xml:space="preserve"> detallando su origen y características.</w:t>
      </w:r>
    </w:p>
    <w:p w14:paraId="55F5E552" w14:textId="77777777" w:rsidR="004A3F9C" w:rsidRDefault="003B3DA6">
      <w:pPr>
        <w:pStyle w:val="Descripcin"/>
        <w:keepNext/>
        <w:spacing w:line="480" w:lineRule="auto"/>
        <w:jc w:val="left"/>
        <w:rPr>
          <w:rFonts w:ascii="Times New Roman" w:hAnsi="Times New Roman" w:cs="Times New Roman"/>
          <w:color w:val="212121"/>
          <w:sz w:val="24"/>
          <w:szCs w:val="24"/>
        </w:rPr>
      </w:pPr>
      <w:bookmarkStart w:id="121" w:name="_Toc177572333"/>
      <w:r w:rsidRPr="00E44A58">
        <w:rPr>
          <w:rFonts w:ascii="Times New Roman" w:hAnsi="Times New Roman" w:cs="Times New Roman"/>
          <w:b/>
          <w:bCs/>
          <w:i w:val="0"/>
          <w:iCs w:val="0"/>
          <w:color w:val="212121"/>
          <w:sz w:val="24"/>
          <w:szCs w:val="24"/>
        </w:rPr>
        <w:t xml:space="preserve">Tabla </w:t>
      </w:r>
      <w:r w:rsidRPr="00E44A58">
        <w:rPr>
          <w:rFonts w:ascii="Times New Roman" w:hAnsi="Times New Roman" w:cs="Times New Roman"/>
          <w:b/>
          <w:bCs/>
          <w:i w:val="0"/>
          <w:iCs w:val="0"/>
          <w:color w:val="212121"/>
          <w:sz w:val="24"/>
          <w:szCs w:val="24"/>
        </w:rPr>
        <w:fldChar w:fldCharType="begin"/>
      </w:r>
      <w:r w:rsidRPr="00E44A58">
        <w:rPr>
          <w:rFonts w:ascii="Times New Roman" w:hAnsi="Times New Roman" w:cs="Times New Roman"/>
          <w:b/>
          <w:bCs/>
          <w:i w:val="0"/>
          <w:iCs w:val="0"/>
          <w:color w:val="212121"/>
          <w:sz w:val="24"/>
          <w:szCs w:val="24"/>
        </w:rPr>
        <w:instrText xml:space="preserve"> SEQ Tabla \* ARABIC </w:instrText>
      </w:r>
      <w:r w:rsidRPr="00E44A58">
        <w:rPr>
          <w:rFonts w:ascii="Times New Roman" w:hAnsi="Times New Roman" w:cs="Times New Roman"/>
          <w:b/>
          <w:bCs/>
          <w:i w:val="0"/>
          <w:iCs w:val="0"/>
          <w:color w:val="212121"/>
          <w:sz w:val="24"/>
          <w:szCs w:val="24"/>
        </w:rPr>
        <w:fldChar w:fldCharType="separate"/>
      </w:r>
      <w:r w:rsidRPr="00E44A58">
        <w:rPr>
          <w:rFonts w:ascii="Times New Roman" w:hAnsi="Times New Roman" w:cs="Times New Roman"/>
          <w:b/>
          <w:bCs/>
          <w:i w:val="0"/>
          <w:iCs w:val="0"/>
          <w:noProof/>
          <w:color w:val="212121"/>
          <w:sz w:val="24"/>
          <w:szCs w:val="24"/>
        </w:rPr>
        <w:t>2</w:t>
      </w:r>
      <w:r w:rsidRPr="00E44A58">
        <w:rPr>
          <w:rFonts w:ascii="Times New Roman" w:hAnsi="Times New Roman" w:cs="Times New Roman"/>
          <w:b/>
          <w:bCs/>
          <w:i w:val="0"/>
          <w:iCs w:val="0"/>
          <w:color w:val="212121"/>
          <w:sz w:val="24"/>
          <w:szCs w:val="24"/>
        </w:rPr>
        <w:fldChar w:fldCharType="end"/>
      </w:r>
      <w:r w:rsidRPr="00E44A58">
        <w:rPr>
          <w:rFonts w:ascii="Times New Roman" w:hAnsi="Times New Roman" w:cs="Times New Roman"/>
          <w:b/>
          <w:bCs/>
          <w:i w:val="0"/>
          <w:iCs w:val="0"/>
          <w:color w:val="212121"/>
          <w:sz w:val="24"/>
          <w:szCs w:val="24"/>
        </w:rPr>
        <w:t>.</w:t>
      </w:r>
      <w:r>
        <w:rPr>
          <w:rFonts w:ascii="Times New Roman" w:hAnsi="Times New Roman" w:cs="Times New Roman"/>
          <w:i w:val="0"/>
          <w:iCs w:val="0"/>
          <w:color w:val="212121"/>
          <w:sz w:val="24"/>
          <w:szCs w:val="24"/>
        </w:rPr>
        <w:t xml:space="preserve"> </w:t>
      </w:r>
      <w:r>
        <w:rPr>
          <w:rFonts w:ascii="Times New Roman" w:hAnsi="Times New Roman" w:cs="Times New Roman"/>
          <w:i w:val="0"/>
          <w:iCs w:val="0"/>
          <w:color w:val="212121"/>
          <w:sz w:val="24"/>
          <w:szCs w:val="24"/>
        </w:rPr>
        <w:br/>
      </w:r>
      <w:r>
        <w:rPr>
          <w:rFonts w:ascii="Times New Roman" w:hAnsi="Times New Roman" w:cs="Times New Roman"/>
          <w:color w:val="212121"/>
          <w:sz w:val="24"/>
          <w:szCs w:val="24"/>
        </w:rPr>
        <w:t>Agentes gelificantes.</w:t>
      </w:r>
      <w:bookmarkEnd w:id="121"/>
    </w:p>
    <w:tbl>
      <w:tblPr>
        <w:tblStyle w:val="Tabladelista6concolores1"/>
        <w:tblW w:w="0" w:type="auto"/>
        <w:jc w:val="center"/>
        <w:tblLook w:val="04A0" w:firstRow="1" w:lastRow="0" w:firstColumn="1" w:lastColumn="0" w:noHBand="0" w:noVBand="1"/>
      </w:tblPr>
      <w:tblGrid>
        <w:gridCol w:w="1758"/>
        <w:gridCol w:w="3117"/>
        <w:gridCol w:w="3396"/>
      </w:tblGrid>
      <w:tr w:rsidR="004A3F9C" w14:paraId="72FB362C" w14:textId="77777777" w:rsidTr="004A3F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56B7080" w14:textId="77777777" w:rsidR="004A3F9C" w:rsidRDefault="003B3DA6">
            <w:pPr>
              <w:spacing w:line="276" w:lineRule="auto"/>
              <w:rPr>
                <w:rFonts w:ascii="Times New Roman" w:hAnsi="Times New Roman" w:cs="Times New Roman"/>
                <w:color w:val="212121"/>
                <w:sz w:val="24"/>
                <w:szCs w:val="24"/>
              </w:rPr>
            </w:pPr>
            <w:r>
              <w:rPr>
                <w:rFonts w:ascii="Times New Roman" w:hAnsi="Times New Roman" w:cs="Times New Roman"/>
                <w:color w:val="212121"/>
                <w:sz w:val="24"/>
                <w:szCs w:val="24"/>
              </w:rPr>
              <w:t>Agente gelificante</w:t>
            </w:r>
          </w:p>
        </w:tc>
        <w:tc>
          <w:tcPr>
            <w:tcW w:w="0" w:type="auto"/>
            <w:shd w:val="clear" w:color="auto" w:fill="auto"/>
            <w:vAlign w:val="center"/>
          </w:tcPr>
          <w:p w14:paraId="15C7C60E" w14:textId="77777777" w:rsidR="004A3F9C" w:rsidRDefault="003B3DA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Fuente</w:t>
            </w:r>
          </w:p>
        </w:tc>
        <w:tc>
          <w:tcPr>
            <w:tcW w:w="0" w:type="auto"/>
            <w:shd w:val="clear" w:color="auto" w:fill="auto"/>
            <w:vAlign w:val="center"/>
          </w:tcPr>
          <w:p w14:paraId="2C05BB9D" w14:textId="77777777" w:rsidR="004A3F9C" w:rsidRDefault="003B3DA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Características</w:t>
            </w:r>
          </w:p>
        </w:tc>
      </w:tr>
      <w:tr w:rsidR="004A3F9C" w14:paraId="15697EE7"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B4B4"/>
              <w:bottom w:val="single" w:sz="4" w:space="0" w:color="auto"/>
            </w:tcBorders>
            <w:shd w:val="clear" w:color="auto" w:fill="auto"/>
            <w:vAlign w:val="center"/>
          </w:tcPr>
          <w:p w14:paraId="2A5A2268"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Gelatina</w:t>
            </w:r>
          </w:p>
        </w:tc>
        <w:tc>
          <w:tcPr>
            <w:tcW w:w="0" w:type="auto"/>
            <w:tcBorders>
              <w:top w:val="single" w:sz="4" w:space="0" w:color="B4B4B4"/>
              <w:bottom w:val="single" w:sz="4" w:space="0" w:color="auto"/>
            </w:tcBorders>
            <w:shd w:val="clear" w:color="auto" w:fill="auto"/>
            <w:vAlign w:val="center"/>
          </w:tcPr>
          <w:p w14:paraId="5EE6C353"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Huesos, piel y cartílagos de animales (principalmente porcinos y bovinos</w:t>
            </w:r>
          </w:p>
        </w:tc>
        <w:tc>
          <w:tcPr>
            <w:tcW w:w="0" w:type="auto"/>
            <w:tcBorders>
              <w:top w:val="single" w:sz="4" w:space="0" w:color="B4B4B4"/>
              <w:bottom w:val="single" w:sz="4" w:space="0" w:color="auto"/>
            </w:tcBorders>
            <w:shd w:val="clear" w:color="auto" w:fill="auto"/>
            <w:vAlign w:val="center"/>
          </w:tcPr>
          <w:p w14:paraId="55E0354C"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El líquido base contiene iones de calcio</w:t>
            </w:r>
          </w:p>
        </w:tc>
      </w:tr>
      <w:tr w:rsidR="004A3F9C" w14:paraId="04F9DBCD" w14:textId="77777777" w:rsidTr="004A3F9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0B3612AD"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Agar-agar</w:t>
            </w:r>
          </w:p>
        </w:tc>
        <w:tc>
          <w:tcPr>
            <w:tcW w:w="0" w:type="auto"/>
            <w:tcBorders>
              <w:top w:val="single" w:sz="4" w:space="0" w:color="auto"/>
              <w:bottom w:val="single" w:sz="4" w:space="0" w:color="auto"/>
            </w:tcBorders>
            <w:shd w:val="clear" w:color="auto" w:fill="auto"/>
            <w:vAlign w:val="center"/>
          </w:tcPr>
          <w:p w14:paraId="34773783"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 xml:space="preserve">Algas marinas rojas, principalmente del género </w:t>
            </w:r>
            <w:proofErr w:type="spellStart"/>
            <w:r>
              <w:rPr>
                <w:rFonts w:ascii="Times New Roman" w:hAnsi="Times New Roman" w:cs="Times New Roman"/>
                <w:color w:val="212121"/>
                <w:sz w:val="24"/>
                <w:szCs w:val="24"/>
              </w:rPr>
              <w:t>Gelidium</w:t>
            </w:r>
            <w:proofErr w:type="spellEnd"/>
            <w:r>
              <w:rPr>
                <w:rFonts w:ascii="Times New Roman" w:hAnsi="Times New Roman" w:cs="Times New Roman"/>
                <w:color w:val="212121"/>
                <w:sz w:val="24"/>
                <w:szCs w:val="24"/>
              </w:rPr>
              <w:t xml:space="preserve"> y </w:t>
            </w:r>
            <w:proofErr w:type="spellStart"/>
            <w:r>
              <w:rPr>
                <w:rFonts w:ascii="Times New Roman" w:hAnsi="Times New Roman" w:cs="Times New Roman"/>
                <w:color w:val="212121"/>
                <w:sz w:val="24"/>
                <w:szCs w:val="24"/>
              </w:rPr>
              <w:t>Gracilaria</w:t>
            </w:r>
            <w:proofErr w:type="spellEnd"/>
          </w:p>
        </w:tc>
        <w:tc>
          <w:tcPr>
            <w:tcW w:w="0" w:type="auto"/>
            <w:tcBorders>
              <w:top w:val="single" w:sz="4" w:space="0" w:color="auto"/>
              <w:bottom w:val="single" w:sz="4" w:space="0" w:color="auto"/>
            </w:tcBorders>
            <w:shd w:val="clear" w:color="auto" w:fill="auto"/>
            <w:vAlign w:val="center"/>
          </w:tcPr>
          <w:p w14:paraId="5C996D10"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Se utiliza alginato de sodio en el baño de gelificación</w:t>
            </w:r>
          </w:p>
        </w:tc>
      </w:tr>
      <w:tr w:rsidR="004A3F9C" w14:paraId="5D3CC109"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00720AEA"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Carragenina</w:t>
            </w:r>
          </w:p>
        </w:tc>
        <w:tc>
          <w:tcPr>
            <w:tcW w:w="0" w:type="auto"/>
            <w:tcBorders>
              <w:top w:val="single" w:sz="4" w:space="0" w:color="auto"/>
              <w:bottom w:val="single" w:sz="4" w:space="0" w:color="auto"/>
            </w:tcBorders>
            <w:shd w:val="clear" w:color="auto" w:fill="auto"/>
            <w:vAlign w:val="center"/>
          </w:tcPr>
          <w:p w14:paraId="32195267"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 xml:space="preserve">Algas marinas rojas, principalmente del género </w:t>
            </w:r>
            <w:proofErr w:type="spellStart"/>
            <w:r>
              <w:rPr>
                <w:rFonts w:ascii="Times New Roman" w:hAnsi="Times New Roman" w:cs="Times New Roman"/>
                <w:color w:val="212121"/>
                <w:sz w:val="24"/>
                <w:szCs w:val="24"/>
              </w:rPr>
              <w:t>Chondrus</w:t>
            </w:r>
            <w:proofErr w:type="spellEnd"/>
            <w:r>
              <w:rPr>
                <w:rFonts w:ascii="Times New Roman" w:hAnsi="Times New Roman" w:cs="Times New Roman"/>
                <w:color w:val="212121"/>
                <w:sz w:val="24"/>
                <w:szCs w:val="24"/>
              </w:rPr>
              <w:t xml:space="preserve"> y </w:t>
            </w:r>
            <w:proofErr w:type="spellStart"/>
            <w:r>
              <w:rPr>
                <w:rFonts w:ascii="Times New Roman" w:hAnsi="Times New Roman" w:cs="Times New Roman"/>
                <w:color w:val="212121"/>
                <w:sz w:val="24"/>
                <w:szCs w:val="24"/>
              </w:rPr>
              <w:t>Eucheuma</w:t>
            </w:r>
            <w:proofErr w:type="spellEnd"/>
          </w:p>
        </w:tc>
        <w:tc>
          <w:tcPr>
            <w:tcW w:w="0" w:type="auto"/>
            <w:tcBorders>
              <w:top w:val="single" w:sz="4" w:space="0" w:color="auto"/>
              <w:bottom w:val="single" w:sz="4" w:space="0" w:color="auto"/>
            </w:tcBorders>
            <w:shd w:val="clear" w:color="auto" w:fill="auto"/>
            <w:vAlign w:val="center"/>
          </w:tcPr>
          <w:p w14:paraId="107B1762"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La gelificación es controlada, resultando en membranas que no continúan engrosándose</w:t>
            </w:r>
          </w:p>
        </w:tc>
      </w:tr>
      <w:tr w:rsidR="004A3F9C" w14:paraId="2A938F28" w14:textId="77777777" w:rsidTr="004A3F9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7EC661D3"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Pectina</w:t>
            </w:r>
          </w:p>
        </w:tc>
        <w:tc>
          <w:tcPr>
            <w:tcW w:w="0" w:type="auto"/>
            <w:tcBorders>
              <w:top w:val="single" w:sz="4" w:space="0" w:color="auto"/>
              <w:bottom w:val="single" w:sz="4" w:space="0" w:color="auto"/>
            </w:tcBorders>
            <w:shd w:val="clear" w:color="auto" w:fill="auto"/>
            <w:vAlign w:val="center"/>
          </w:tcPr>
          <w:p w14:paraId="1BA3E539"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Frutas cítricas, manzanas y peras</w:t>
            </w:r>
          </w:p>
        </w:tc>
        <w:tc>
          <w:tcPr>
            <w:tcW w:w="0" w:type="auto"/>
            <w:tcBorders>
              <w:top w:val="single" w:sz="4" w:space="0" w:color="auto"/>
              <w:bottom w:val="single" w:sz="4" w:space="0" w:color="auto"/>
            </w:tcBorders>
            <w:shd w:val="clear" w:color="auto" w:fill="auto"/>
            <w:vAlign w:val="center"/>
          </w:tcPr>
          <w:p w14:paraId="799D8210"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La textura interna permanece líquida</w:t>
            </w:r>
          </w:p>
        </w:tc>
      </w:tr>
      <w:tr w:rsidR="004A3F9C" w14:paraId="5DFCA416"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79E7C85F"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Aplicaciones</w:t>
            </w:r>
          </w:p>
        </w:tc>
        <w:tc>
          <w:tcPr>
            <w:tcW w:w="0" w:type="auto"/>
            <w:tcBorders>
              <w:top w:val="single" w:sz="4" w:space="0" w:color="auto"/>
              <w:bottom w:val="single" w:sz="4" w:space="0" w:color="auto"/>
            </w:tcBorders>
            <w:shd w:val="clear" w:color="auto" w:fill="auto"/>
            <w:vAlign w:val="center"/>
          </w:tcPr>
          <w:p w14:paraId="4BFED25B"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Ideal para líquidos que no contienen calcio y que presentan baja viscosidad</w:t>
            </w:r>
          </w:p>
        </w:tc>
        <w:tc>
          <w:tcPr>
            <w:tcW w:w="0" w:type="auto"/>
            <w:tcBorders>
              <w:top w:val="single" w:sz="4" w:space="0" w:color="auto"/>
              <w:bottom w:val="single" w:sz="4" w:space="0" w:color="auto"/>
            </w:tcBorders>
            <w:shd w:val="clear" w:color="auto" w:fill="auto"/>
            <w:vAlign w:val="center"/>
          </w:tcPr>
          <w:p w14:paraId="09D8D1FE"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Ideal para líquidos que contienen calcio, sea natural o añadido</w:t>
            </w:r>
          </w:p>
        </w:tc>
      </w:tr>
      <w:tr w:rsidR="004A3F9C" w14:paraId="1E8FAE18" w14:textId="77777777" w:rsidTr="004A3F9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402FBD47"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Consumo</w:t>
            </w:r>
          </w:p>
        </w:tc>
        <w:tc>
          <w:tcPr>
            <w:tcW w:w="0" w:type="auto"/>
            <w:tcBorders>
              <w:top w:val="single" w:sz="4" w:space="0" w:color="auto"/>
              <w:bottom w:val="single" w:sz="4" w:space="0" w:color="auto"/>
            </w:tcBorders>
            <w:shd w:val="clear" w:color="auto" w:fill="auto"/>
            <w:vAlign w:val="center"/>
          </w:tcPr>
          <w:p w14:paraId="027D2C1B"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Debe consumirse de inmediato para mantener la textura óptima</w:t>
            </w:r>
          </w:p>
        </w:tc>
        <w:tc>
          <w:tcPr>
            <w:tcW w:w="0" w:type="auto"/>
            <w:tcBorders>
              <w:top w:val="single" w:sz="4" w:space="0" w:color="auto"/>
              <w:bottom w:val="single" w:sz="4" w:space="0" w:color="auto"/>
            </w:tcBorders>
            <w:shd w:val="clear" w:color="auto" w:fill="auto"/>
            <w:vAlign w:val="center"/>
          </w:tcPr>
          <w:p w14:paraId="1711BD16"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Esferas más duraderas y estables, adecuadas para almacenamiento</w:t>
            </w:r>
          </w:p>
        </w:tc>
      </w:tr>
      <w:tr w:rsidR="004A3F9C" w14:paraId="51086797"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09168293"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Estabilidad</w:t>
            </w:r>
          </w:p>
        </w:tc>
        <w:tc>
          <w:tcPr>
            <w:tcW w:w="0" w:type="auto"/>
            <w:tcBorders>
              <w:top w:val="single" w:sz="4" w:space="0" w:color="auto"/>
              <w:bottom w:val="single" w:sz="4" w:space="0" w:color="auto"/>
            </w:tcBorders>
            <w:shd w:val="clear" w:color="auto" w:fill="auto"/>
            <w:vAlign w:val="center"/>
          </w:tcPr>
          <w:p w14:paraId="3F9BE931"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Menor estabilidad debido a la gelificación continua</w:t>
            </w:r>
          </w:p>
        </w:tc>
        <w:tc>
          <w:tcPr>
            <w:tcW w:w="0" w:type="auto"/>
            <w:tcBorders>
              <w:top w:val="single" w:sz="4" w:space="0" w:color="auto"/>
              <w:bottom w:val="single" w:sz="4" w:space="0" w:color="auto"/>
            </w:tcBorders>
            <w:shd w:val="clear" w:color="auto" w:fill="auto"/>
            <w:vAlign w:val="center"/>
          </w:tcPr>
          <w:p w14:paraId="5B4DC195"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Mayor estabilidad con membranas duraderas</w:t>
            </w:r>
          </w:p>
        </w:tc>
      </w:tr>
      <w:tr w:rsidR="004A3F9C" w14:paraId="1D44AA20" w14:textId="77777777" w:rsidTr="004A3F9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4A7AEC5D"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Proceso de preparación</w:t>
            </w:r>
          </w:p>
        </w:tc>
        <w:tc>
          <w:tcPr>
            <w:tcW w:w="0" w:type="auto"/>
            <w:tcBorders>
              <w:top w:val="single" w:sz="4" w:space="0" w:color="auto"/>
              <w:bottom w:val="single" w:sz="4" w:space="0" w:color="auto"/>
            </w:tcBorders>
            <w:shd w:val="clear" w:color="auto" w:fill="auto"/>
            <w:vAlign w:val="center"/>
          </w:tcPr>
          <w:p w14:paraId="68CA83D3"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El alginato se mezcla en el líquido base, que luego se sumerge en un baño de calcio</w:t>
            </w:r>
          </w:p>
        </w:tc>
        <w:tc>
          <w:tcPr>
            <w:tcW w:w="0" w:type="auto"/>
            <w:tcBorders>
              <w:top w:val="single" w:sz="4" w:space="0" w:color="auto"/>
              <w:bottom w:val="single" w:sz="4" w:space="0" w:color="auto"/>
            </w:tcBorders>
            <w:shd w:val="clear" w:color="auto" w:fill="auto"/>
            <w:vAlign w:val="center"/>
          </w:tcPr>
          <w:p w14:paraId="3C301FE7" w14:textId="77777777" w:rsidR="004A3F9C" w:rsidRDefault="003B3DA6">
            <w:pPr>
              <w:spacing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Los iones de calcio se mezclan en el líquido base, que luego se sumerge en un baño de alginato</w:t>
            </w:r>
          </w:p>
        </w:tc>
      </w:tr>
      <w:tr w:rsidR="004A3F9C" w14:paraId="565CF109" w14:textId="77777777" w:rsidTr="004A3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6E3F52DB" w14:textId="77777777" w:rsidR="004A3F9C" w:rsidRDefault="003B3DA6">
            <w:pPr>
              <w:spacing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t>Ejemplos de uso</w:t>
            </w:r>
          </w:p>
        </w:tc>
        <w:tc>
          <w:tcPr>
            <w:tcW w:w="0" w:type="auto"/>
            <w:tcBorders>
              <w:top w:val="single" w:sz="4" w:space="0" w:color="auto"/>
            </w:tcBorders>
            <w:shd w:val="clear" w:color="auto" w:fill="auto"/>
            <w:vAlign w:val="center"/>
          </w:tcPr>
          <w:p w14:paraId="0E5A9578"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Aplicable a jugos de frutas y caldos que no contienen calcio</w:t>
            </w:r>
          </w:p>
        </w:tc>
        <w:tc>
          <w:tcPr>
            <w:tcW w:w="0" w:type="auto"/>
            <w:tcBorders>
              <w:top w:val="single" w:sz="4" w:space="0" w:color="auto"/>
            </w:tcBorders>
            <w:shd w:val="clear" w:color="auto" w:fill="auto"/>
            <w:vAlign w:val="center"/>
          </w:tcPr>
          <w:p w14:paraId="4424E473" w14:textId="77777777" w:rsidR="004A3F9C" w:rsidRDefault="003B3DA6">
            <w:pPr>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4"/>
                <w:szCs w:val="24"/>
              </w:rPr>
            </w:pPr>
            <w:r>
              <w:rPr>
                <w:rFonts w:ascii="Times New Roman" w:hAnsi="Times New Roman" w:cs="Times New Roman"/>
                <w:color w:val="212121"/>
                <w:sz w:val="24"/>
                <w:szCs w:val="24"/>
              </w:rPr>
              <w:t>Aplicable a productos lácteos y jugos de frutas con calcio añadido</w:t>
            </w:r>
          </w:p>
        </w:tc>
      </w:tr>
    </w:tbl>
    <w:p w14:paraId="4697B744" w14:textId="1191E5E7" w:rsidR="004A3F9C" w:rsidRDefault="003B3DA6">
      <w:pPr>
        <w:spacing w:line="480" w:lineRule="auto"/>
        <w:jc w:val="both"/>
        <w:rPr>
          <w:rFonts w:ascii="Times New Roman" w:hAnsi="Times New Roman" w:cs="Times New Roman"/>
          <w:color w:val="212121"/>
          <w:sz w:val="24"/>
          <w:szCs w:val="24"/>
        </w:rPr>
      </w:pPr>
      <w:r>
        <w:rPr>
          <w:rFonts w:ascii="Times New Roman" w:hAnsi="Times New Roman" w:cs="Times New Roman"/>
          <w:i/>
          <w:iCs/>
          <w:color w:val="212121"/>
          <w:sz w:val="24"/>
          <w:szCs w:val="24"/>
        </w:rPr>
        <w:t xml:space="preserve">Nota. </w:t>
      </w:r>
      <w:r>
        <w:rPr>
          <w:rFonts w:ascii="Times New Roman" w:hAnsi="Times New Roman" w:cs="Times New Roman"/>
          <w:color w:val="212121"/>
          <w:sz w:val="24"/>
          <w:szCs w:val="24"/>
        </w:rPr>
        <w:t xml:space="preserve">Adaptado de Sáinz </w:t>
      </w:r>
      <w:sdt>
        <w:sdtPr>
          <w:rPr>
            <w:rFonts w:ascii="Times New Roman" w:hAnsi="Times New Roman" w:cs="Times New Roman"/>
            <w:color w:val="212121"/>
            <w:sz w:val="24"/>
            <w:szCs w:val="24"/>
          </w:rPr>
          <w:id w:val="-1258670840"/>
          <w:citation/>
        </w:sdtPr>
        <w:sdtContent>
          <w:r w:rsidR="00630E28">
            <w:rPr>
              <w:rFonts w:ascii="Times New Roman" w:hAnsi="Times New Roman" w:cs="Times New Roman"/>
              <w:color w:val="212121"/>
              <w:sz w:val="24"/>
              <w:szCs w:val="24"/>
            </w:rPr>
            <w:fldChar w:fldCharType="begin"/>
          </w:r>
          <w:r w:rsidR="00630E28">
            <w:rPr>
              <w:rFonts w:ascii="Times New Roman" w:hAnsi="Times New Roman" w:cs="Times New Roman"/>
              <w:color w:val="212121"/>
              <w:sz w:val="24"/>
              <w:szCs w:val="24"/>
            </w:rPr>
            <w:instrText xml:space="preserve">CITATION Sái21 \n  \t  \l 3082 </w:instrText>
          </w:r>
          <w:r w:rsidR="00630E28">
            <w:rPr>
              <w:rFonts w:ascii="Times New Roman" w:hAnsi="Times New Roman" w:cs="Times New Roman"/>
              <w:color w:val="212121"/>
              <w:sz w:val="24"/>
              <w:szCs w:val="24"/>
            </w:rPr>
            <w:fldChar w:fldCharType="separate"/>
          </w:r>
          <w:r w:rsidR="00630E28" w:rsidRPr="00630E28">
            <w:rPr>
              <w:rFonts w:ascii="Times New Roman" w:hAnsi="Times New Roman" w:cs="Times New Roman"/>
              <w:noProof/>
              <w:color w:val="212121"/>
              <w:sz w:val="24"/>
              <w:szCs w:val="24"/>
            </w:rPr>
            <w:t>(2021)</w:t>
          </w:r>
          <w:r w:rsidR="00630E28">
            <w:rPr>
              <w:rFonts w:ascii="Times New Roman" w:hAnsi="Times New Roman" w:cs="Times New Roman"/>
              <w:color w:val="212121"/>
              <w:sz w:val="24"/>
              <w:szCs w:val="24"/>
            </w:rPr>
            <w:fldChar w:fldCharType="end"/>
          </w:r>
        </w:sdtContent>
      </w:sdt>
    </w:p>
    <w:p w14:paraId="455E931B" w14:textId="027240CE" w:rsidR="004A3F9C" w:rsidRDefault="003B3DA6" w:rsidP="008368B9">
      <w:pPr>
        <w:pStyle w:val="Prrafodelista"/>
      </w:pPr>
      <w:r>
        <w:t>Los agentes gelificantes comunes tienen una amplia gama de aplicaciones en la gastronomía y la industria alimentaria. La gelatina, por ejemplo, se emplea en la elaboración de gelatinas, mousses, postres y dulces, así como en la preparación de caldos clarificados y como agente espesante en salsas y rellenos</w:t>
      </w:r>
      <w:sdt>
        <w:sdtPr>
          <w:id w:val="308830274"/>
          <w:citation/>
        </w:sdtPr>
        <w:sdtContent>
          <w:r w:rsidR="00630E28">
            <w:fldChar w:fldCharType="begin"/>
          </w:r>
          <w:r w:rsidR="00630E28">
            <w:instrText xml:space="preserve"> CITATION Cal232 \l 3082 </w:instrText>
          </w:r>
          <w:r w:rsidR="00630E28">
            <w:fldChar w:fldCharType="separate"/>
          </w:r>
          <w:r w:rsidR="00630E28">
            <w:rPr>
              <w:noProof/>
            </w:rPr>
            <w:t xml:space="preserve"> (Calva, 2023)</w:t>
          </w:r>
          <w:r w:rsidR="00630E28">
            <w:fldChar w:fldCharType="end"/>
          </w:r>
        </w:sdtContent>
      </w:sdt>
      <w:r>
        <w:t xml:space="preserve">. El agar-agar, por su parte, se utiliza principalmente en la cocina asiática para hacer gelatinas, postres, ensaladas y sopas, y también se emplea en la producción de alimentos vegetarianos y veganos. La carragenina se utiliza en la industria alimentaria para </w:t>
      </w:r>
      <w:r>
        <w:lastRenderedPageBreak/>
        <w:t>espesar y estabilizar una variedad de productos lácteos, bebidas, postres, helados y productos cárnicos. Finalmente, la pectina se utiliza ampliamente en la industria alimentaria para hacer mermeladas, jaleas, compotas, productos lácteos y golosinas, y también se emplea como agente gelificante en la preparación de productos bajos en calorías y en la encapsulación de aromas</w:t>
      </w:r>
      <w:sdt>
        <w:sdtPr>
          <w:id w:val="378520514"/>
          <w:citation/>
        </w:sdtPr>
        <w:sdtContent>
          <w:r w:rsidR="00630E28">
            <w:fldChar w:fldCharType="begin"/>
          </w:r>
          <w:r w:rsidR="00630E28">
            <w:instrText xml:space="preserve"> CITATION Rom23 \l 3082 </w:instrText>
          </w:r>
          <w:r w:rsidR="00630E28">
            <w:fldChar w:fldCharType="separate"/>
          </w:r>
          <w:r w:rsidR="00630E28">
            <w:rPr>
              <w:noProof/>
            </w:rPr>
            <w:t xml:space="preserve"> (Romero, 2023)</w:t>
          </w:r>
          <w:r w:rsidR="00630E28">
            <w:fldChar w:fldCharType="end"/>
          </w:r>
        </w:sdtContent>
      </w:sdt>
      <w:r>
        <w:t>.</w:t>
      </w:r>
    </w:p>
    <w:p w14:paraId="583E3FC2" w14:textId="77777777" w:rsidR="004A3F9C" w:rsidRDefault="003B3DA6" w:rsidP="00F67EFB">
      <w:pPr>
        <w:pStyle w:val="Ttulo3"/>
      </w:pPr>
      <w:bookmarkStart w:id="122" w:name="_Toc167884409"/>
      <w:bookmarkStart w:id="123" w:name="_Toc177572472"/>
      <w:r>
        <w:t>Espum</w:t>
      </w:r>
      <w:bookmarkEnd w:id="122"/>
      <w:r>
        <w:t>as</w:t>
      </w:r>
      <w:bookmarkEnd w:id="123"/>
    </w:p>
    <w:p w14:paraId="73E02403" w14:textId="5995E8EA" w:rsidR="004A3F9C" w:rsidRDefault="003B3DA6" w:rsidP="00E44A58">
      <w:pPr>
        <w:pStyle w:val="Prrafodelista"/>
      </w:pPr>
      <w:r>
        <w:t xml:space="preserve">La técnica de espumas, o </w:t>
      </w:r>
      <w:proofErr w:type="spellStart"/>
      <w:r>
        <w:t>espumificación</w:t>
      </w:r>
      <w:proofErr w:type="spellEnd"/>
      <w:r>
        <w:t>, consiste en la creación de estructuras aireadas y livianas mediante la incorporación de gas en líquidos. Este avanzado proceso culinario se logra estabilizando burbujas de gas dentro de un líquido con la ayuda de agentes espumantes como la lecitina de soja, gelatina, clara de huevo y emulsionantes. Las espumas resultantes se distinguen por su textura ligera y esponjosa, pudiendo ser aromatizadas con diversos ingredientes para aportar complejidad y sofisticación a los platos</w:t>
      </w:r>
      <w:sdt>
        <w:sdtPr>
          <w:id w:val="42108002"/>
          <w:citation/>
        </w:sdtPr>
        <w:sdtContent>
          <w:r w:rsidR="00630E28">
            <w:fldChar w:fldCharType="begin"/>
          </w:r>
          <w:r w:rsidR="00630E28">
            <w:instrText xml:space="preserve"> CITATION Rom23 \l 3082 </w:instrText>
          </w:r>
          <w:r w:rsidR="00630E28">
            <w:fldChar w:fldCharType="separate"/>
          </w:r>
          <w:r w:rsidR="00630E28">
            <w:rPr>
              <w:noProof/>
            </w:rPr>
            <w:t xml:space="preserve"> (Romero, 2023)</w:t>
          </w:r>
          <w:r w:rsidR="00630E28">
            <w:fldChar w:fldCharType="end"/>
          </w:r>
        </w:sdtContent>
      </w:sdt>
      <w:r>
        <w:t>.</w:t>
      </w:r>
    </w:p>
    <w:p w14:paraId="78D287F7" w14:textId="77777777" w:rsidR="004A3F9C" w:rsidRDefault="003B3DA6" w:rsidP="008368B9">
      <w:pPr>
        <w:pStyle w:val="Descripcin"/>
        <w:keepNext/>
        <w:spacing w:after="0" w:line="480" w:lineRule="auto"/>
        <w:jc w:val="left"/>
        <w:rPr>
          <w:rFonts w:ascii="Times New Roman" w:hAnsi="Times New Roman" w:cs="Times New Roman"/>
          <w:color w:val="212121"/>
          <w:sz w:val="24"/>
          <w:szCs w:val="24"/>
        </w:rPr>
      </w:pPr>
      <w:bookmarkStart w:id="124" w:name="_Toc177572362"/>
      <w:r w:rsidRPr="00E44A58">
        <w:rPr>
          <w:rFonts w:ascii="Times New Roman" w:hAnsi="Times New Roman" w:cs="Times New Roman"/>
          <w:b/>
          <w:bCs/>
          <w:i w:val="0"/>
          <w:iCs w:val="0"/>
          <w:color w:val="212121"/>
          <w:sz w:val="24"/>
          <w:szCs w:val="24"/>
        </w:rPr>
        <w:t xml:space="preserve">Figura </w:t>
      </w:r>
      <w:r w:rsidRPr="00E44A58">
        <w:rPr>
          <w:rFonts w:ascii="Times New Roman" w:hAnsi="Times New Roman" w:cs="Times New Roman"/>
          <w:b/>
          <w:bCs/>
          <w:i w:val="0"/>
          <w:iCs w:val="0"/>
          <w:color w:val="212121"/>
          <w:sz w:val="24"/>
          <w:szCs w:val="24"/>
        </w:rPr>
        <w:fldChar w:fldCharType="begin"/>
      </w:r>
      <w:r w:rsidRPr="00E44A58">
        <w:rPr>
          <w:rFonts w:ascii="Times New Roman" w:hAnsi="Times New Roman" w:cs="Times New Roman"/>
          <w:b/>
          <w:bCs/>
          <w:i w:val="0"/>
          <w:iCs w:val="0"/>
          <w:color w:val="212121"/>
          <w:sz w:val="24"/>
          <w:szCs w:val="24"/>
        </w:rPr>
        <w:instrText xml:space="preserve"> SEQ Figura \* ARABIC </w:instrText>
      </w:r>
      <w:r w:rsidRPr="00E44A58">
        <w:rPr>
          <w:rFonts w:ascii="Times New Roman" w:hAnsi="Times New Roman" w:cs="Times New Roman"/>
          <w:b/>
          <w:bCs/>
          <w:i w:val="0"/>
          <w:iCs w:val="0"/>
          <w:color w:val="212121"/>
          <w:sz w:val="24"/>
          <w:szCs w:val="24"/>
        </w:rPr>
        <w:fldChar w:fldCharType="separate"/>
      </w:r>
      <w:r w:rsidRPr="00E44A58">
        <w:rPr>
          <w:rFonts w:ascii="Times New Roman" w:hAnsi="Times New Roman" w:cs="Times New Roman"/>
          <w:b/>
          <w:bCs/>
          <w:i w:val="0"/>
          <w:iCs w:val="0"/>
          <w:noProof/>
          <w:color w:val="212121"/>
          <w:sz w:val="24"/>
          <w:szCs w:val="24"/>
        </w:rPr>
        <w:t>3</w:t>
      </w:r>
      <w:r w:rsidRPr="00E44A58">
        <w:rPr>
          <w:rFonts w:ascii="Times New Roman" w:hAnsi="Times New Roman" w:cs="Times New Roman"/>
          <w:b/>
          <w:bCs/>
          <w:i w:val="0"/>
          <w:iCs w:val="0"/>
          <w:color w:val="212121"/>
          <w:sz w:val="24"/>
          <w:szCs w:val="24"/>
        </w:rPr>
        <w:fldChar w:fldCharType="end"/>
      </w:r>
      <w:r w:rsidRPr="00E44A58">
        <w:rPr>
          <w:rFonts w:ascii="Times New Roman" w:hAnsi="Times New Roman" w:cs="Times New Roman"/>
          <w:b/>
          <w:bCs/>
          <w:i w:val="0"/>
          <w:iCs w:val="0"/>
          <w:color w:val="212121"/>
          <w:sz w:val="24"/>
          <w:szCs w:val="24"/>
        </w:rPr>
        <w:t>.</w:t>
      </w:r>
      <w:r>
        <w:rPr>
          <w:rFonts w:ascii="Times New Roman" w:hAnsi="Times New Roman" w:cs="Times New Roman"/>
          <w:i w:val="0"/>
          <w:iCs w:val="0"/>
          <w:color w:val="212121"/>
          <w:sz w:val="24"/>
          <w:szCs w:val="24"/>
        </w:rPr>
        <w:t xml:space="preserve"> </w:t>
      </w:r>
      <w:r>
        <w:rPr>
          <w:rFonts w:ascii="Times New Roman" w:hAnsi="Times New Roman" w:cs="Times New Roman"/>
          <w:i w:val="0"/>
          <w:iCs w:val="0"/>
          <w:color w:val="212121"/>
          <w:sz w:val="24"/>
          <w:szCs w:val="24"/>
        </w:rPr>
        <w:br/>
      </w:r>
      <w:r>
        <w:rPr>
          <w:rFonts w:ascii="Times New Roman" w:hAnsi="Times New Roman" w:cs="Times New Roman"/>
          <w:color w:val="212121"/>
          <w:sz w:val="24"/>
          <w:szCs w:val="24"/>
        </w:rPr>
        <w:t>Espuma</w:t>
      </w:r>
      <w:bookmarkEnd w:id="124"/>
    </w:p>
    <w:p w14:paraId="3FB6F8C1" w14:textId="77777777"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rPr>
        <w:drawing>
          <wp:inline distT="0" distB="0" distL="0" distR="0" wp14:anchorId="23D4D6C0" wp14:editId="373F4DA1">
            <wp:extent cx="1866900" cy="1245223"/>
            <wp:effectExtent l="0" t="0" r="0" b="0"/>
            <wp:docPr id="103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1"/>
                    <pic:cNvPicPr/>
                  </pic:nvPicPr>
                  <pic:blipFill>
                    <a:blip r:embed="rId12" cstate="print"/>
                    <a:srcRect/>
                    <a:stretch/>
                  </pic:blipFill>
                  <pic:spPr>
                    <a:xfrm>
                      <a:off x="0" y="0"/>
                      <a:ext cx="1866900" cy="1245223"/>
                    </a:xfrm>
                    <a:prstGeom prst="rect">
                      <a:avLst/>
                    </a:prstGeom>
                  </pic:spPr>
                </pic:pic>
              </a:graphicData>
            </a:graphic>
          </wp:inline>
        </w:drawing>
      </w:r>
    </w:p>
    <w:p w14:paraId="6971DED9" w14:textId="5924A022"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i/>
          <w:iCs/>
          <w:color w:val="212121"/>
          <w:sz w:val="24"/>
          <w:szCs w:val="24"/>
        </w:rPr>
        <w:t xml:space="preserve">Nota. </w:t>
      </w:r>
      <w:r>
        <w:rPr>
          <w:rFonts w:ascii="Times New Roman" w:hAnsi="Times New Roman" w:cs="Times New Roman"/>
          <w:color w:val="212121"/>
          <w:sz w:val="24"/>
          <w:szCs w:val="24"/>
        </w:rPr>
        <w:t xml:space="preserve">Adaptado de FRUMEN </w:t>
      </w:r>
      <w:sdt>
        <w:sdtPr>
          <w:rPr>
            <w:rFonts w:ascii="Times New Roman" w:hAnsi="Times New Roman" w:cs="Times New Roman"/>
            <w:color w:val="212121"/>
            <w:sz w:val="24"/>
            <w:szCs w:val="24"/>
          </w:rPr>
          <w:id w:val="-349566900"/>
          <w:citation/>
        </w:sdtPr>
        <w:sdtContent>
          <w:r w:rsidR="00630E28">
            <w:rPr>
              <w:rFonts w:ascii="Times New Roman" w:hAnsi="Times New Roman" w:cs="Times New Roman"/>
              <w:color w:val="212121"/>
              <w:sz w:val="24"/>
              <w:szCs w:val="24"/>
            </w:rPr>
            <w:fldChar w:fldCharType="begin"/>
          </w:r>
          <w:r w:rsidR="00630E28">
            <w:rPr>
              <w:rFonts w:ascii="Times New Roman" w:hAnsi="Times New Roman" w:cs="Times New Roman"/>
              <w:color w:val="212121"/>
              <w:sz w:val="24"/>
              <w:szCs w:val="24"/>
            </w:rPr>
            <w:instrText xml:space="preserve">CITATION FRU20 \n  \t  \l 3082 </w:instrText>
          </w:r>
          <w:r w:rsidR="00630E28">
            <w:rPr>
              <w:rFonts w:ascii="Times New Roman" w:hAnsi="Times New Roman" w:cs="Times New Roman"/>
              <w:color w:val="212121"/>
              <w:sz w:val="24"/>
              <w:szCs w:val="24"/>
            </w:rPr>
            <w:fldChar w:fldCharType="separate"/>
          </w:r>
          <w:r w:rsidR="00630E28" w:rsidRPr="00630E28">
            <w:rPr>
              <w:rFonts w:ascii="Times New Roman" w:hAnsi="Times New Roman" w:cs="Times New Roman"/>
              <w:noProof/>
              <w:color w:val="212121"/>
              <w:sz w:val="24"/>
              <w:szCs w:val="24"/>
            </w:rPr>
            <w:t>(2020)</w:t>
          </w:r>
          <w:r w:rsidR="00630E28">
            <w:rPr>
              <w:rFonts w:ascii="Times New Roman" w:hAnsi="Times New Roman" w:cs="Times New Roman"/>
              <w:color w:val="212121"/>
              <w:sz w:val="24"/>
              <w:szCs w:val="24"/>
            </w:rPr>
            <w:fldChar w:fldCharType="end"/>
          </w:r>
        </w:sdtContent>
      </w:sdt>
    </w:p>
    <w:p w14:paraId="507F29C3" w14:textId="185524F9" w:rsidR="004A3F9C" w:rsidRDefault="003B3DA6" w:rsidP="008368B9">
      <w:pPr>
        <w:pStyle w:val="Prrafodelista"/>
      </w:pPr>
      <w:r>
        <w:t xml:space="preserve">La técnica de espumas fue popularizada por el renombrado chef español Ferran Adrià, uno de los pioneros de la cocina molecular. Durante la década de 1990, Adrià </w:t>
      </w:r>
      <w:r>
        <w:lastRenderedPageBreak/>
        <w:t xml:space="preserve">revolucionó la gastronomía contemporánea con su enfoque innovador y la aplicación de técnicas científicas en la cocina. La incorporación de espumas en sus platos no solo introdujo una nueva dimensión textural, sino que también permitió una mayor expresión creativa en la presentación y combinación de sabores. A través de su restaurante El Bulli, Ferran Adrià sentó las bases de la cocina de vanguardia, utilizando espumas para desafiar las percepciones tradicionales de la comida y transformar la experiencia gastronómica en una exploración sensorial y </w:t>
      </w:r>
      <w:bookmarkStart w:id="125" w:name="_Toc167884410"/>
      <w:r>
        <w:t>artística</w:t>
      </w:r>
      <w:r w:rsidR="00630E28">
        <w:t xml:space="preserve"> </w:t>
      </w:r>
      <w:sdt>
        <w:sdtPr>
          <w:id w:val="909270124"/>
          <w:citation/>
        </w:sdtPr>
        <w:sdtContent>
          <w:r w:rsidR="00630E28">
            <w:fldChar w:fldCharType="begin"/>
          </w:r>
          <w:r w:rsidR="00630E28">
            <w:instrText xml:space="preserve"> CITATION Car231 \l 3082 </w:instrText>
          </w:r>
          <w:r w:rsidR="00630E28">
            <w:fldChar w:fldCharType="separate"/>
          </w:r>
          <w:r w:rsidR="00630E28" w:rsidRPr="00630E28">
            <w:rPr>
              <w:noProof/>
            </w:rPr>
            <w:t>(Cardozo</w:t>
          </w:r>
          <w:r w:rsidR="00630E28" w:rsidRPr="00630E28">
            <w:rPr>
              <w:noProof/>
              <w:color w:val="FFFFFF" w:themeColor="background1"/>
            </w:rPr>
            <w:t xml:space="preserve">, </w:t>
          </w:r>
          <w:r w:rsidR="00630E28" w:rsidRPr="00630E28">
            <w:rPr>
              <w:noProof/>
            </w:rPr>
            <w:t>et al., 2023)</w:t>
          </w:r>
          <w:r w:rsidR="00630E28">
            <w:fldChar w:fldCharType="end"/>
          </w:r>
        </w:sdtContent>
      </w:sdt>
      <w:r>
        <w:t>.</w:t>
      </w:r>
    </w:p>
    <w:p w14:paraId="3971EC24" w14:textId="77777777" w:rsidR="004A3F9C" w:rsidRDefault="003B3DA6" w:rsidP="00631FCC">
      <w:pPr>
        <w:pStyle w:val="Ttulo4"/>
      </w:pPr>
      <w:r>
        <w:t>Creación de espumas ligeras y aires</w:t>
      </w:r>
      <w:bookmarkEnd w:id="125"/>
    </w:p>
    <w:p w14:paraId="627CF3CC" w14:textId="05F3B89D" w:rsidR="004A3F9C" w:rsidRDefault="003B3DA6" w:rsidP="008368B9">
      <w:pPr>
        <w:pStyle w:val="Prrafodelista"/>
      </w:pPr>
      <w:r>
        <w:t xml:space="preserve">La elaboración de espumas ligeras y aires en el ámbito culinario conlleva un proceso minucioso orientado a obtener una textura delicada y esponjosa en los alimentos. Para ello, se recurre a agentes espumantes capaces de estabilizar las burbujas de gas en el líquido, evitando su colapso prematuro. Estos agentes se emplean para mantener la integridad de la espuma durante su formación y uso </w:t>
      </w:r>
      <w:sdt>
        <w:sdtPr>
          <w:id w:val="1800108044"/>
          <w:citation/>
        </w:sdtPr>
        <w:sdtContent>
          <w:r w:rsidR="00630E28">
            <w:fldChar w:fldCharType="begin"/>
          </w:r>
          <w:r w:rsidR="00630E28">
            <w:instrText xml:space="preserve"> CITATION Sal221 \l 3082 </w:instrText>
          </w:r>
          <w:r w:rsidR="00630E28">
            <w:fldChar w:fldCharType="separate"/>
          </w:r>
          <w:r w:rsidR="00630E28" w:rsidRPr="00630E28">
            <w:rPr>
              <w:noProof/>
            </w:rPr>
            <w:t>(Salais</w:t>
          </w:r>
          <w:r w:rsidR="00630E28" w:rsidRPr="00630E28">
            <w:rPr>
              <w:noProof/>
              <w:color w:val="FFFFFF" w:themeColor="background1"/>
            </w:rPr>
            <w:t>,</w:t>
          </w:r>
          <w:r w:rsidR="00630E28" w:rsidRPr="00630E28">
            <w:rPr>
              <w:noProof/>
            </w:rPr>
            <w:t xml:space="preserve"> et al., 2022)</w:t>
          </w:r>
          <w:r w:rsidR="00630E28">
            <w:fldChar w:fldCharType="end"/>
          </w:r>
        </w:sdtContent>
      </w:sdt>
      <w:r w:rsidR="00630E28">
        <w:t>.</w:t>
      </w:r>
    </w:p>
    <w:p w14:paraId="6EA1C754" w14:textId="77777777" w:rsidR="004A3F9C" w:rsidRDefault="003B3DA6" w:rsidP="008368B9">
      <w:pPr>
        <w:pStyle w:val="Prrafodelista"/>
      </w:pPr>
      <w:r>
        <w:t xml:space="preserve">Como señala </w:t>
      </w:r>
      <w:proofErr w:type="spellStart"/>
      <w:r>
        <w:t>Salais</w:t>
      </w:r>
      <w:proofErr w:type="spellEnd"/>
      <w:r>
        <w:t xml:space="preserve"> et al. </w:t>
      </w:r>
      <w:r>
        <w:fldChar w:fldCharType="begin"/>
      </w:r>
      <w:r>
        <w:instrText xml:space="preserve">CITATION Sal221 \n  \t  \l 3082 </w:instrText>
      </w:r>
      <w:r>
        <w:fldChar w:fldCharType="separate"/>
      </w:r>
      <w:r>
        <w:rPr>
          <w:noProof/>
        </w:rPr>
        <w:t>(2022)</w:t>
      </w:r>
      <w:r>
        <w:fldChar w:fldCharType="end"/>
      </w:r>
      <w:r>
        <w:t>, el proceso de elaboración de espumas ligeras típicamente inicia con la preparación de una base líquida, que puede consistir en una mezcla de jugos, caldos, infusiones o purés. A esta base se le añade el agente espumante en la forma adecuada, ya sea en polvo, gel o líquido, según las características específicas del ingrediente y la técnica de preparación seleccionada. Una vez incorporado el agente espumante al líquido, se procede con una agitación vigorosa o batido para introducir aire en la mezcla y generar burbujas de gas uniformes. Durante este paso, es crucial controlar la intensidad y velocidad del batido para evitar la ruptura temprana de las burbujas y asegurar la estabilidad de la espuma resultante.</w:t>
      </w:r>
    </w:p>
    <w:p w14:paraId="4F68C2C6" w14:textId="2770356E" w:rsidR="004A3F9C" w:rsidRDefault="003B3DA6" w:rsidP="008368B9">
      <w:pPr>
        <w:pStyle w:val="Prrafodelista"/>
      </w:pPr>
      <w:r>
        <w:lastRenderedPageBreak/>
        <w:t xml:space="preserve">Una vez obtenida la textura deseada, la espuma puede ser aplicada sobre los alimentos mediante técnicas como la </w:t>
      </w:r>
      <w:proofErr w:type="spellStart"/>
      <w:r>
        <w:t>sifonificación</w:t>
      </w:r>
      <w:proofErr w:type="spellEnd"/>
      <w:r>
        <w:t xml:space="preserve">, que utiliza un sifón de cocina para dispensar la espuma de manera precisa y controlada. La temperatura también desempeña un papel relevante en este proceso, ya que el frío contribuye a preservar la estabilidad de la espuma y prolongar su durabilidad </w:t>
      </w:r>
      <w:sdt>
        <w:sdtPr>
          <w:id w:val="636071392"/>
          <w:citation/>
        </w:sdtPr>
        <w:sdtContent>
          <w:r w:rsidR="00DE019D">
            <w:fldChar w:fldCharType="begin"/>
          </w:r>
          <w:r w:rsidR="00DE019D">
            <w:instrText xml:space="preserve"> CITATION Sal221 \l 3082 </w:instrText>
          </w:r>
          <w:r w:rsidR="00DE019D">
            <w:fldChar w:fldCharType="separate"/>
          </w:r>
          <w:r w:rsidR="00DE019D" w:rsidRPr="00DE019D">
            <w:rPr>
              <w:noProof/>
            </w:rPr>
            <w:t>(Salais</w:t>
          </w:r>
          <w:r w:rsidR="00DE019D" w:rsidRPr="00DE019D">
            <w:rPr>
              <w:noProof/>
              <w:color w:val="FFFFFF" w:themeColor="background1"/>
            </w:rPr>
            <w:t>,</w:t>
          </w:r>
          <w:r w:rsidR="00DE019D" w:rsidRPr="00DE019D">
            <w:rPr>
              <w:noProof/>
            </w:rPr>
            <w:t xml:space="preserve"> et al., 2022)</w:t>
          </w:r>
          <w:r w:rsidR="00DE019D">
            <w:fldChar w:fldCharType="end"/>
          </w:r>
        </w:sdtContent>
      </w:sdt>
      <w:r w:rsidR="00DE019D">
        <w:t>.</w:t>
      </w:r>
    </w:p>
    <w:p w14:paraId="0104F715" w14:textId="16E0AD1D" w:rsidR="004A3F9C" w:rsidRDefault="003B3DA6" w:rsidP="00631FCC">
      <w:pPr>
        <w:pStyle w:val="Ttulo4"/>
      </w:pPr>
      <w:r>
        <w:t xml:space="preserve">Diferencias </w:t>
      </w:r>
      <w:r w:rsidR="005F4FEF">
        <w:t>entre</w:t>
      </w:r>
      <w:r>
        <w:t xml:space="preserve"> espumas ligeras y aires</w:t>
      </w:r>
    </w:p>
    <w:p w14:paraId="08A8D43D" w14:textId="6FE88EE2" w:rsidR="004A3F9C" w:rsidRDefault="003B3DA6" w:rsidP="00E44A58">
      <w:pPr>
        <w:pStyle w:val="Prrafodelista"/>
      </w:pPr>
      <w:r>
        <w:t>Las diferencias entre las espumas ligeras y los aires ilustran cómo cada técnica se emplea para alcanzar efectos particulares en la cocina de vanguardia, facilitando a los chefs la creación de experiencias culinarias innovadoras y sensorialmente enriquecedoras. En la Tabla 2 se describen las principales diferencias propuestas por Castro y Huertas</w:t>
      </w:r>
      <w:sdt>
        <w:sdtPr>
          <w:id w:val="1994220696"/>
          <w:citation/>
        </w:sdtPr>
        <w:sdtContent>
          <w:r w:rsidR="005B421A">
            <w:fldChar w:fldCharType="begin"/>
          </w:r>
          <w:r w:rsidR="005B421A">
            <w:instrText xml:space="preserve">CITATION Cas231 \n  \t  \l 3082 </w:instrText>
          </w:r>
          <w:r w:rsidR="005B421A">
            <w:fldChar w:fldCharType="separate"/>
          </w:r>
          <w:r w:rsidR="005B421A">
            <w:rPr>
              <w:noProof/>
            </w:rPr>
            <w:t xml:space="preserve"> (2023)</w:t>
          </w:r>
          <w:r w:rsidR="005B421A">
            <w:fldChar w:fldCharType="end"/>
          </w:r>
        </w:sdtContent>
      </w:sdt>
      <w:r>
        <w:t>.</w:t>
      </w:r>
    </w:p>
    <w:p w14:paraId="4FE2D664" w14:textId="77777777" w:rsidR="004A3F9C" w:rsidRDefault="003B3DA6">
      <w:pPr>
        <w:pStyle w:val="Descripcin"/>
        <w:keepNext/>
        <w:spacing w:line="360" w:lineRule="auto"/>
        <w:jc w:val="left"/>
        <w:rPr>
          <w:rFonts w:ascii="Times New Roman" w:hAnsi="Times New Roman" w:cs="Times New Roman"/>
          <w:color w:val="212121"/>
          <w:sz w:val="24"/>
          <w:szCs w:val="24"/>
        </w:rPr>
      </w:pPr>
      <w:bookmarkStart w:id="126" w:name="_Toc177572334"/>
      <w:r w:rsidRPr="00E44A58">
        <w:rPr>
          <w:rFonts w:ascii="Times New Roman" w:hAnsi="Times New Roman" w:cs="Times New Roman"/>
          <w:b/>
          <w:bCs/>
          <w:i w:val="0"/>
          <w:iCs w:val="0"/>
          <w:color w:val="212121"/>
          <w:sz w:val="24"/>
          <w:szCs w:val="24"/>
        </w:rPr>
        <w:t xml:space="preserve">Tabla </w:t>
      </w:r>
      <w:r w:rsidRPr="00E44A58">
        <w:rPr>
          <w:rFonts w:ascii="Times New Roman" w:hAnsi="Times New Roman" w:cs="Times New Roman"/>
          <w:b/>
          <w:bCs/>
          <w:i w:val="0"/>
          <w:iCs w:val="0"/>
          <w:color w:val="212121"/>
          <w:sz w:val="24"/>
          <w:szCs w:val="24"/>
        </w:rPr>
        <w:fldChar w:fldCharType="begin"/>
      </w:r>
      <w:r w:rsidRPr="00E44A58">
        <w:rPr>
          <w:rFonts w:ascii="Times New Roman" w:hAnsi="Times New Roman" w:cs="Times New Roman"/>
          <w:b/>
          <w:bCs/>
          <w:i w:val="0"/>
          <w:iCs w:val="0"/>
          <w:color w:val="212121"/>
          <w:sz w:val="24"/>
          <w:szCs w:val="24"/>
        </w:rPr>
        <w:instrText xml:space="preserve"> SEQ Tabla \* ARABIC </w:instrText>
      </w:r>
      <w:r w:rsidRPr="00E44A58">
        <w:rPr>
          <w:rFonts w:ascii="Times New Roman" w:hAnsi="Times New Roman" w:cs="Times New Roman"/>
          <w:b/>
          <w:bCs/>
          <w:i w:val="0"/>
          <w:iCs w:val="0"/>
          <w:color w:val="212121"/>
          <w:sz w:val="24"/>
          <w:szCs w:val="24"/>
        </w:rPr>
        <w:fldChar w:fldCharType="separate"/>
      </w:r>
      <w:r w:rsidRPr="00E44A58">
        <w:rPr>
          <w:rFonts w:ascii="Times New Roman" w:hAnsi="Times New Roman" w:cs="Times New Roman"/>
          <w:b/>
          <w:bCs/>
          <w:i w:val="0"/>
          <w:iCs w:val="0"/>
          <w:noProof/>
          <w:color w:val="212121"/>
          <w:sz w:val="24"/>
          <w:szCs w:val="24"/>
        </w:rPr>
        <w:t>3</w:t>
      </w:r>
      <w:r w:rsidRPr="00E44A58">
        <w:rPr>
          <w:rFonts w:ascii="Times New Roman" w:hAnsi="Times New Roman" w:cs="Times New Roman"/>
          <w:b/>
          <w:bCs/>
          <w:i w:val="0"/>
          <w:iCs w:val="0"/>
          <w:color w:val="212121"/>
          <w:sz w:val="24"/>
          <w:szCs w:val="24"/>
        </w:rPr>
        <w:fldChar w:fldCharType="end"/>
      </w:r>
      <w:r w:rsidRPr="00E44A58">
        <w:rPr>
          <w:rFonts w:ascii="Times New Roman" w:hAnsi="Times New Roman" w:cs="Times New Roman"/>
          <w:b/>
          <w:bCs/>
          <w:i w:val="0"/>
          <w:iCs w:val="0"/>
          <w:color w:val="212121"/>
          <w:sz w:val="24"/>
          <w:szCs w:val="24"/>
        </w:rPr>
        <w:t xml:space="preserve">. </w:t>
      </w:r>
      <w:r w:rsidRPr="00E44A58">
        <w:rPr>
          <w:rFonts w:ascii="Times New Roman" w:hAnsi="Times New Roman" w:cs="Times New Roman"/>
          <w:b/>
          <w:bCs/>
          <w:i w:val="0"/>
          <w:iCs w:val="0"/>
          <w:color w:val="212121"/>
          <w:sz w:val="24"/>
          <w:szCs w:val="24"/>
        </w:rPr>
        <w:br/>
      </w:r>
      <w:r>
        <w:rPr>
          <w:rFonts w:ascii="Times New Roman" w:hAnsi="Times New Roman" w:cs="Times New Roman"/>
          <w:color w:val="212121"/>
          <w:sz w:val="24"/>
          <w:szCs w:val="24"/>
        </w:rPr>
        <w:t>Diferencias entre espumas ligeras y aires</w:t>
      </w:r>
      <w:bookmarkEnd w:id="126"/>
    </w:p>
    <w:tbl>
      <w:tblPr>
        <w:tblStyle w:val="Tabladelista6concolores1"/>
        <w:tblW w:w="0" w:type="auto"/>
        <w:tblLook w:val="04A0" w:firstRow="1" w:lastRow="0" w:firstColumn="1" w:lastColumn="0" w:noHBand="0" w:noVBand="1"/>
      </w:tblPr>
      <w:tblGrid>
        <w:gridCol w:w="2650"/>
        <w:gridCol w:w="2833"/>
        <w:gridCol w:w="2788"/>
      </w:tblGrid>
      <w:tr w:rsidR="004A3F9C" w14:paraId="5CCD5017" w14:textId="77777777" w:rsidTr="004A3F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C4796F0" w14:textId="77777777" w:rsidR="004A3F9C" w:rsidRDefault="003B3DA6" w:rsidP="003B621E">
            <w:pPr>
              <w:pStyle w:val="Prrafodelista"/>
            </w:pPr>
            <w:r>
              <w:t>Característica</w:t>
            </w:r>
          </w:p>
        </w:tc>
        <w:tc>
          <w:tcPr>
            <w:tcW w:w="0" w:type="auto"/>
            <w:shd w:val="clear" w:color="auto" w:fill="auto"/>
            <w:vAlign w:val="center"/>
          </w:tcPr>
          <w:p w14:paraId="71766281" w14:textId="77777777" w:rsidR="004A3F9C" w:rsidRDefault="003B3DA6" w:rsidP="003B621E">
            <w:pPr>
              <w:pStyle w:val="Prrafodelista"/>
              <w:cnfStyle w:val="100000000000" w:firstRow="1" w:lastRow="0" w:firstColumn="0" w:lastColumn="0" w:oddVBand="0" w:evenVBand="0" w:oddHBand="0" w:evenHBand="0" w:firstRowFirstColumn="0" w:firstRowLastColumn="0" w:lastRowFirstColumn="0" w:lastRowLastColumn="0"/>
            </w:pPr>
            <w:r>
              <w:t>Espumas ligeras</w:t>
            </w:r>
          </w:p>
        </w:tc>
        <w:tc>
          <w:tcPr>
            <w:tcW w:w="0" w:type="auto"/>
            <w:shd w:val="clear" w:color="auto" w:fill="auto"/>
            <w:vAlign w:val="center"/>
          </w:tcPr>
          <w:p w14:paraId="65ADEF97" w14:textId="77777777" w:rsidR="004A3F9C" w:rsidRDefault="003B3DA6" w:rsidP="003B621E">
            <w:pPr>
              <w:pStyle w:val="Prrafodelista"/>
              <w:cnfStyle w:val="100000000000" w:firstRow="1" w:lastRow="0" w:firstColumn="0" w:lastColumn="0" w:oddVBand="0" w:evenVBand="0" w:oddHBand="0" w:evenHBand="0" w:firstRowFirstColumn="0" w:firstRowLastColumn="0" w:lastRowFirstColumn="0" w:lastRowLastColumn="0"/>
            </w:pPr>
            <w:r>
              <w:t>Aires</w:t>
            </w:r>
          </w:p>
        </w:tc>
      </w:tr>
      <w:tr w:rsidR="004A3F9C" w14:paraId="118E46D4" w14:textId="77777777" w:rsidTr="004A3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4B4B4"/>
              <w:bottom w:val="single" w:sz="4" w:space="0" w:color="auto"/>
            </w:tcBorders>
            <w:shd w:val="clear" w:color="auto" w:fill="auto"/>
            <w:vAlign w:val="center"/>
          </w:tcPr>
          <w:p w14:paraId="4B867332" w14:textId="77777777" w:rsidR="004A3F9C" w:rsidRDefault="003B3DA6" w:rsidP="003B621E">
            <w:pPr>
              <w:pStyle w:val="Prrafodelista"/>
            </w:pPr>
            <w:r>
              <w:t>Textura y consistencia</w:t>
            </w:r>
          </w:p>
        </w:tc>
        <w:tc>
          <w:tcPr>
            <w:tcW w:w="0" w:type="auto"/>
            <w:tcBorders>
              <w:top w:val="single" w:sz="4" w:space="0" w:color="B4B4B4"/>
              <w:bottom w:val="single" w:sz="4" w:space="0" w:color="auto"/>
            </w:tcBorders>
            <w:shd w:val="clear" w:color="auto" w:fill="auto"/>
            <w:vAlign w:val="center"/>
          </w:tcPr>
          <w:p w14:paraId="7FFE3421" w14:textId="77777777" w:rsidR="004A3F9C" w:rsidRDefault="003B3DA6" w:rsidP="003B621E">
            <w:pPr>
              <w:pStyle w:val="Prrafodelista"/>
              <w:cnfStyle w:val="000000100000" w:firstRow="0" w:lastRow="0" w:firstColumn="0" w:lastColumn="0" w:oddVBand="0" w:evenVBand="0" w:oddHBand="1" w:evenHBand="0" w:firstRowFirstColumn="0" w:firstRowLastColumn="0" w:lastRowFirstColumn="0" w:lastRowLastColumn="0"/>
            </w:pPr>
            <w:r>
              <w:t>Más densa y cremosa</w:t>
            </w:r>
          </w:p>
        </w:tc>
        <w:tc>
          <w:tcPr>
            <w:tcW w:w="0" w:type="auto"/>
            <w:tcBorders>
              <w:top w:val="single" w:sz="4" w:space="0" w:color="B4B4B4"/>
              <w:bottom w:val="single" w:sz="4" w:space="0" w:color="auto"/>
            </w:tcBorders>
            <w:shd w:val="clear" w:color="auto" w:fill="auto"/>
            <w:vAlign w:val="center"/>
          </w:tcPr>
          <w:p w14:paraId="5622D690" w14:textId="77777777" w:rsidR="004A3F9C" w:rsidRDefault="003B3DA6" w:rsidP="003B621E">
            <w:pPr>
              <w:pStyle w:val="Prrafodelista"/>
              <w:cnfStyle w:val="000000100000" w:firstRow="0" w:lastRow="0" w:firstColumn="0" w:lastColumn="0" w:oddVBand="0" w:evenVBand="0" w:oddHBand="1" w:evenHBand="0" w:firstRowFirstColumn="0" w:firstRowLastColumn="0" w:lastRowFirstColumn="0" w:lastRowLastColumn="0"/>
            </w:pPr>
            <w:r>
              <w:t>Muy ligera y volátil</w:t>
            </w:r>
          </w:p>
        </w:tc>
      </w:tr>
      <w:tr w:rsidR="004A3F9C" w14:paraId="21358AE7" w14:textId="77777777" w:rsidTr="004A3F9C">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1A3FF7CD" w14:textId="77777777" w:rsidR="004A3F9C" w:rsidRDefault="003B3DA6" w:rsidP="003B621E">
            <w:pPr>
              <w:pStyle w:val="Prrafodelista"/>
            </w:pPr>
            <w:r>
              <w:t>Agentes espumantes</w:t>
            </w:r>
          </w:p>
        </w:tc>
        <w:tc>
          <w:tcPr>
            <w:tcW w:w="0" w:type="auto"/>
            <w:tcBorders>
              <w:top w:val="single" w:sz="4" w:space="0" w:color="auto"/>
              <w:bottom w:val="single" w:sz="4" w:space="0" w:color="auto"/>
            </w:tcBorders>
            <w:shd w:val="clear" w:color="auto" w:fill="auto"/>
            <w:vAlign w:val="center"/>
          </w:tcPr>
          <w:p w14:paraId="23124393" w14:textId="77777777" w:rsidR="004A3F9C" w:rsidRDefault="003B3DA6" w:rsidP="003B621E">
            <w:pPr>
              <w:pStyle w:val="Prrafodelista"/>
              <w:cnfStyle w:val="000000000000" w:firstRow="0" w:lastRow="0" w:firstColumn="0" w:lastColumn="0" w:oddVBand="0" w:evenVBand="0" w:oddHBand="0" w:evenHBand="0" w:firstRowFirstColumn="0" w:firstRowLastColumn="0" w:lastRowFirstColumn="0" w:lastRowLastColumn="0"/>
            </w:pPr>
            <w:r>
              <w:t>Gelatina, clara de huevo, crema, agar-agar</w:t>
            </w:r>
          </w:p>
        </w:tc>
        <w:tc>
          <w:tcPr>
            <w:tcW w:w="0" w:type="auto"/>
            <w:tcBorders>
              <w:top w:val="single" w:sz="4" w:space="0" w:color="auto"/>
              <w:bottom w:val="single" w:sz="4" w:space="0" w:color="auto"/>
            </w:tcBorders>
            <w:shd w:val="clear" w:color="auto" w:fill="auto"/>
            <w:vAlign w:val="center"/>
          </w:tcPr>
          <w:p w14:paraId="0EB7188D" w14:textId="77777777" w:rsidR="004A3F9C" w:rsidRDefault="003B3DA6" w:rsidP="003B621E">
            <w:pPr>
              <w:pStyle w:val="Prrafodelista"/>
              <w:cnfStyle w:val="000000000000" w:firstRow="0" w:lastRow="0" w:firstColumn="0" w:lastColumn="0" w:oddVBand="0" w:evenVBand="0" w:oddHBand="0" w:evenHBand="0" w:firstRowFirstColumn="0" w:firstRowLastColumn="0" w:lastRowFirstColumn="0" w:lastRowLastColumn="0"/>
            </w:pPr>
            <w:r>
              <w:t>Lecitina de soja</w:t>
            </w:r>
          </w:p>
        </w:tc>
      </w:tr>
      <w:tr w:rsidR="004A3F9C" w14:paraId="617400FA" w14:textId="77777777" w:rsidTr="004A3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1E1E83CE" w14:textId="77777777" w:rsidR="004A3F9C" w:rsidRDefault="003B3DA6" w:rsidP="003B621E">
            <w:pPr>
              <w:pStyle w:val="Prrafodelista"/>
            </w:pPr>
            <w:r>
              <w:t>Método de preparación</w:t>
            </w:r>
          </w:p>
        </w:tc>
        <w:tc>
          <w:tcPr>
            <w:tcW w:w="0" w:type="auto"/>
            <w:tcBorders>
              <w:top w:val="single" w:sz="4" w:space="0" w:color="auto"/>
              <w:bottom w:val="single" w:sz="4" w:space="0" w:color="auto"/>
            </w:tcBorders>
            <w:shd w:val="clear" w:color="auto" w:fill="auto"/>
            <w:vAlign w:val="center"/>
          </w:tcPr>
          <w:p w14:paraId="13B33F0B" w14:textId="77777777" w:rsidR="004A3F9C" w:rsidRDefault="003B3DA6" w:rsidP="003B621E">
            <w:pPr>
              <w:pStyle w:val="Prrafodelista"/>
              <w:cnfStyle w:val="000000100000" w:firstRow="0" w:lastRow="0" w:firstColumn="0" w:lastColumn="0" w:oddVBand="0" w:evenVBand="0" w:oddHBand="1" w:evenHBand="0" w:firstRowFirstColumn="0" w:firstRowLastColumn="0" w:lastRowFirstColumn="0" w:lastRowLastColumn="0"/>
            </w:pPr>
            <w:r>
              <w:t>Sifón de espumas o batidora</w:t>
            </w:r>
          </w:p>
        </w:tc>
        <w:tc>
          <w:tcPr>
            <w:tcW w:w="0" w:type="auto"/>
            <w:tcBorders>
              <w:top w:val="single" w:sz="4" w:space="0" w:color="auto"/>
              <w:bottom w:val="single" w:sz="4" w:space="0" w:color="auto"/>
            </w:tcBorders>
            <w:shd w:val="clear" w:color="auto" w:fill="auto"/>
            <w:vAlign w:val="center"/>
          </w:tcPr>
          <w:p w14:paraId="5E864E3A" w14:textId="77777777" w:rsidR="004A3F9C" w:rsidRDefault="003B3DA6" w:rsidP="003B621E">
            <w:pPr>
              <w:pStyle w:val="Prrafodelista"/>
              <w:cnfStyle w:val="000000100000" w:firstRow="0" w:lastRow="0" w:firstColumn="0" w:lastColumn="0" w:oddVBand="0" w:evenVBand="0" w:oddHBand="1" w:evenHBand="0" w:firstRowFirstColumn="0" w:firstRowLastColumn="0" w:lastRowFirstColumn="0" w:lastRowLastColumn="0"/>
            </w:pPr>
            <w:r>
              <w:t>Batidora de inmersión</w:t>
            </w:r>
          </w:p>
        </w:tc>
      </w:tr>
      <w:tr w:rsidR="004A3F9C" w14:paraId="4DF4BDDA" w14:textId="77777777" w:rsidTr="004A3F9C">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3A5664F7" w14:textId="77777777" w:rsidR="004A3F9C" w:rsidRDefault="003B3DA6" w:rsidP="003B621E">
            <w:pPr>
              <w:pStyle w:val="Prrafodelista"/>
            </w:pPr>
            <w:r>
              <w:t>Estabilidad</w:t>
            </w:r>
          </w:p>
        </w:tc>
        <w:tc>
          <w:tcPr>
            <w:tcW w:w="0" w:type="auto"/>
            <w:tcBorders>
              <w:top w:val="single" w:sz="4" w:space="0" w:color="auto"/>
              <w:bottom w:val="single" w:sz="4" w:space="0" w:color="auto"/>
            </w:tcBorders>
            <w:shd w:val="clear" w:color="auto" w:fill="auto"/>
            <w:vAlign w:val="center"/>
          </w:tcPr>
          <w:p w14:paraId="1F6C3205" w14:textId="77777777" w:rsidR="004A3F9C" w:rsidRDefault="003B3DA6" w:rsidP="003B621E">
            <w:pPr>
              <w:pStyle w:val="Prrafodelista"/>
              <w:cnfStyle w:val="000000000000" w:firstRow="0" w:lastRow="0" w:firstColumn="0" w:lastColumn="0" w:oddVBand="0" w:evenVBand="0" w:oddHBand="0" w:evenHBand="0" w:firstRowFirstColumn="0" w:firstRowLastColumn="0" w:lastRowFirstColumn="0" w:lastRowLastColumn="0"/>
            </w:pPr>
            <w:r>
              <w:t>Alta</w:t>
            </w:r>
          </w:p>
        </w:tc>
        <w:tc>
          <w:tcPr>
            <w:tcW w:w="0" w:type="auto"/>
            <w:tcBorders>
              <w:top w:val="single" w:sz="4" w:space="0" w:color="auto"/>
              <w:bottom w:val="single" w:sz="4" w:space="0" w:color="auto"/>
            </w:tcBorders>
            <w:shd w:val="clear" w:color="auto" w:fill="auto"/>
            <w:vAlign w:val="center"/>
          </w:tcPr>
          <w:p w14:paraId="14C7BEF0" w14:textId="77777777" w:rsidR="004A3F9C" w:rsidRDefault="003B3DA6" w:rsidP="003B621E">
            <w:pPr>
              <w:pStyle w:val="Prrafodelista"/>
              <w:cnfStyle w:val="000000000000" w:firstRow="0" w:lastRow="0" w:firstColumn="0" w:lastColumn="0" w:oddVBand="0" w:evenVBand="0" w:oddHBand="0" w:evenHBand="0" w:firstRowFirstColumn="0" w:firstRowLastColumn="0" w:lastRowFirstColumn="0" w:lastRowLastColumn="0"/>
            </w:pPr>
            <w:r>
              <w:t>Baja, se desintegran rápidamente</w:t>
            </w:r>
          </w:p>
        </w:tc>
      </w:tr>
      <w:tr w:rsidR="004A3F9C" w14:paraId="2101006F" w14:textId="77777777" w:rsidTr="004A3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412424AB" w14:textId="77777777" w:rsidR="004A3F9C" w:rsidRDefault="003B3DA6" w:rsidP="003B621E">
            <w:pPr>
              <w:pStyle w:val="Prrafodelista"/>
            </w:pPr>
            <w:r>
              <w:lastRenderedPageBreak/>
              <w:t>Aplicaciones</w:t>
            </w:r>
          </w:p>
        </w:tc>
        <w:tc>
          <w:tcPr>
            <w:tcW w:w="0" w:type="auto"/>
            <w:tcBorders>
              <w:top w:val="single" w:sz="4" w:space="0" w:color="auto"/>
            </w:tcBorders>
            <w:shd w:val="clear" w:color="auto" w:fill="auto"/>
            <w:vAlign w:val="center"/>
          </w:tcPr>
          <w:p w14:paraId="229F911C" w14:textId="77777777" w:rsidR="004A3F9C" w:rsidRDefault="003B3DA6" w:rsidP="003B621E">
            <w:pPr>
              <w:pStyle w:val="Prrafodelista"/>
              <w:cnfStyle w:val="000000100000" w:firstRow="0" w:lastRow="0" w:firstColumn="0" w:lastColumn="0" w:oddVBand="0" w:evenVBand="0" w:oddHBand="1" w:evenHBand="0" w:firstRowFirstColumn="0" w:firstRowLastColumn="0" w:lastRowFirstColumn="0" w:lastRowLastColumn="0"/>
            </w:pPr>
            <w:r>
              <w:t>Aperitivos, paltos principales, postres</w:t>
            </w:r>
          </w:p>
        </w:tc>
        <w:tc>
          <w:tcPr>
            <w:tcW w:w="0" w:type="auto"/>
            <w:tcBorders>
              <w:top w:val="single" w:sz="4" w:space="0" w:color="auto"/>
            </w:tcBorders>
            <w:shd w:val="clear" w:color="auto" w:fill="auto"/>
            <w:vAlign w:val="center"/>
          </w:tcPr>
          <w:p w14:paraId="5E8EA29B" w14:textId="77777777" w:rsidR="004A3F9C" w:rsidRDefault="003B3DA6" w:rsidP="003B621E">
            <w:pPr>
              <w:pStyle w:val="Prrafodelista"/>
              <w:cnfStyle w:val="000000100000" w:firstRow="0" w:lastRow="0" w:firstColumn="0" w:lastColumn="0" w:oddVBand="0" w:evenVBand="0" w:oddHBand="1" w:evenHBand="0" w:firstRowFirstColumn="0" w:firstRowLastColumn="0" w:lastRowFirstColumn="0" w:lastRowLastColumn="0"/>
            </w:pPr>
            <w:r>
              <w:t>Componente aromático y decorativo</w:t>
            </w:r>
          </w:p>
        </w:tc>
      </w:tr>
    </w:tbl>
    <w:p w14:paraId="3E7A59EC" w14:textId="41262C9A" w:rsidR="004A3F9C" w:rsidRDefault="003B3DA6">
      <w:pPr>
        <w:spacing w:line="480" w:lineRule="auto"/>
        <w:jc w:val="both"/>
        <w:rPr>
          <w:rFonts w:ascii="Times New Roman" w:hAnsi="Times New Roman" w:cs="Times New Roman"/>
          <w:color w:val="212121"/>
          <w:sz w:val="24"/>
          <w:szCs w:val="24"/>
        </w:rPr>
      </w:pPr>
      <w:r>
        <w:rPr>
          <w:rFonts w:ascii="Times New Roman" w:hAnsi="Times New Roman" w:cs="Times New Roman"/>
          <w:i/>
          <w:iCs/>
          <w:color w:val="212121"/>
          <w:sz w:val="24"/>
          <w:szCs w:val="24"/>
        </w:rPr>
        <w:t xml:space="preserve">Nota. </w:t>
      </w:r>
      <w:r>
        <w:rPr>
          <w:rFonts w:ascii="Times New Roman" w:hAnsi="Times New Roman" w:cs="Times New Roman"/>
          <w:color w:val="212121"/>
          <w:sz w:val="24"/>
          <w:szCs w:val="24"/>
        </w:rPr>
        <w:t>Adaptado de Castro y Huertas</w:t>
      </w:r>
      <w:sdt>
        <w:sdtPr>
          <w:rPr>
            <w:rFonts w:ascii="Times New Roman" w:hAnsi="Times New Roman" w:cs="Times New Roman"/>
            <w:color w:val="212121"/>
            <w:sz w:val="24"/>
            <w:szCs w:val="24"/>
          </w:rPr>
          <w:id w:val="1674915085"/>
          <w:citation/>
        </w:sdtPr>
        <w:sdtContent>
          <w:r w:rsidR="005B421A">
            <w:rPr>
              <w:rFonts w:ascii="Times New Roman" w:hAnsi="Times New Roman" w:cs="Times New Roman"/>
              <w:color w:val="212121"/>
              <w:sz w:val="24"/>
              <w:szCs w:val="24"/>
            </w:rPr>
            <w:fldChar w:fldCharType="begin"/>
          </w:r>
          <w:r w:rsidR="005B421A">
            <w:rPr>
              <w:rFonts w:ascii="Times New Roman" w:hAnsi="Times New Roman" w:cs="Times New Roman"/>
              <w:color w:val="212121"/>
              <w:sz w:val="24"/>
              <w:szCs w:val="24"/>
            </w:rPr>
            <w:instrText xml:space="preserve">CITATION Cas231 \n  \t  \l 3082 </w:instrText>
          </w:r>
          <w:r w:rsidR="005B421A">
            <w:rPr>
              <w:rFonts w:ascii="Times New Roman" w:hAnsi="Times New Roman" w:cs="Times New Roman"/>
              <w:color w:val="212121"/>
              <w:sz w:val="24"/>
              <w:szCs w:val="24"/>
            </w:rPr>
            <w:fldChar w:fldCharType="separate"/>
          </w:r>
          <w:r w:rsidR="005B421A">
            <w:rPr>
              <w:rFonts w:ascii="Times New Roman" w:hAnsi="Times New Roman" w:cs="Times New Roman"/>
              <w:noProof/>
              <w:color w:val="212121"/>
              <w:sz w:val="24"/>
              <w:szCs w:val="24"/>
            </w:rPr>
            <w:t xml:space="preserve"> </w:t>
          </w:r>
          <w:r w:rsidR="005B421A" w:rsidRPr="005B421A">
            <w:rPr>
              <w:rFonts w:ascii="Times New Roman" w:hAnsi="Times New Roman" w:cs="Times New Roman"/>
              <w:noProof/>
              <w:color w:val="212121"/>
              <w:sz w:val="24"/>
              <w:szCs w:val="24"/>
            </w:rPr>
            <w:t>(2023)</w:t>
          </w:r>
          <w:r w:rsidR="005B421A">
            <w:rPr>
              <w:rFonts w:ascii="Times New Roman" w:hAnsi="Times New Roman" w:cs="Times New Roman"/>
              <w:color w:val="212121"/>
              <w:sz w:val="24"/>
              <w:szCs w:val="24"/>
            </w:rPr>
            <w:fldChar w:fldCharType="end"/>
          </w:r>
        </w:sdtContent>
      </w:sdt>
      <w:r>
        <w:rPr>
          <w:rFonts w:ascii="Times New Roman" w:hAnsi="Times New Roman" w:cs="Times New Roman"/>
          <w:color w:val="212121"/>
          <w:sz w:val="24"/>
          <w:szCs w:val="24"/>
        </w:rPr>
        <w:t>.</w:t>
      </w:r>
    </w:p>
    <w:p w14:paraId="76D88407" w14:textId="77777777" w:rsidR="004A3F9C" w:rsidRDefault="003B3DA6" w:rsidP="00631FCC">
      <w:pPr>
        <w:pStyle w:val="Ttulo4"/>
      </w:pPr>
      <w:bookmarkStart w:id="127" w:name="_Toc167884411"/>
      <w:r>
        <w:t>Aplicaciones de la técnica de espuma en platos para mejorar la experiencia sensorial.</w:t>
      </w:r>
      <w:bookmarkEnd w:id="127"/>
    </w:p>
    <w:p w14:paraId="6B4E03D1" w14:textId="042E0122" w:rsidR="004A3F9C" w:rsidRDefault="003B3DA6" w:rsidP="008368B9">
      <w:pPr>
        <w:pStyle w:val="Prrafodelista"/>
      </w:pPr>
      <w:r>
        <w:t>La técnica de espuma no solo transforma la apariencia visual de los alimentos, sino que también intensifica y libera compuestos volátiles de sabor, mejorando la percepción tanto gustativa como olfativa. Las aplicaciones de esta técnica son variadas, abarcando desde aperitivos y platos principales hasta postres, y posibilitan la creación de experiencias gastronómicas multisensoriales que estimulan y deleitan los sentidos de los comensales, como se describe a continuación según Castro y Huertas</w:t>
      </w:r>
      <w:r w:rsidR="005B421A">
        <w:t xml:space="preserve"> </w:t>
      </w:r>
      <w:sdt>
        <w:sdtPr>
          <w:id w:val="577793221"/>
          <w:citation/>
        </w:sdtPr>
        <w:sdtContent>
          <w:r w:rsidR="005B421A">
            <w:fldChar w:fldCharType="begin"/>
          </w:r>
          <w:r w:rsidR="005B421A">
            <w:instrText xml:space="preserve">CITATION Cas231 \n  \t  \l 3082 </w:instrText>
          </w:r>
          <w:r w:rsidR="005B421A">
            <w:fldChar w:fldCharType="separate"/>
          </w:r>
          <w:r w:rsidR="005B421A">
            <w:rPr>
              <w:noProof/>
            </w:rPr>
            <w:t xml:space="preserve"> </w:t>
          </w:r>
          <w:r w:rsidR="005B421A" w:rsidRPr="005B421A">
            <w:rPr>
              <w:noProof/>
            </w:rPr>
            <w:t>(2023)</w:t>
          </w:r>
          <w:r w:rsidR="005B421A">
            <w:fldChar w:fldCharType="end"/>
          </w:r>
        </w:sdtContent>
      </w:sdt>
      <w:r>
        <w:t>.</w:t>
      </w:r>
    </w:p>
    <w:p w14:paraId="2AF54BC2" w14:textId="77777777" w:rsidR="004A3F9C" w:rsidRDefault="003B3DA6" w:rsidP="008368B9">
      <w:pPr>
        <w:pStyle w:val="Prrafodelista"/>
      </w:pPr>
      <w:r>
        <w:rPr>
          <w:b/>
        </w:rPr>
        <w:t>Intensificación de sabores:</w:t>
      </w:r>
      <w:r>
        <w:t xml:space="preserve"> Las espumas se utilizan para acentuar y resaltar los sabores de los ingredientes principales del plato. Por ejemplo, una espuma de cítricos puede intensificar el sabor de un pescado, aportando acidez refrescante y una textura ligera que contrasta con la carne del pescado. Las espumas distribuyen el sabor de manera uniforme en el paladar, proporcionando una experiencia gustativa equilibrada.</w:t>
      </w:r>
    </w:p>
    <w:p w14:paraId="1F681B6F" w14:textId="77777777" w:rsidR="004A3F9C" w:rsidRDefault="003B3DA6" w:rsidP="008368B9">
      <w:pPr>
        <w:pStyle w:val="Prrafodelista"/>
      </w:pPr>
      <w:r>
        <w:rPr>
          <w:b/>
        </w:rPr>
        <w:t>Aromatización y fragancia:</w:t>
      </w:r>
      <w:r>
        <w:t xml:space="preserve"> Las espumas tienen la capacidad de retener y liberar aromas de manera efectiva, intensificando la experiencia olfativa del comensal. Espumas de hierbas aromáticas, como albahaca o romero, no solo añaden sabor, sino también una fragancia envolvente que complementa otros elementos del plato, enriqueciendo el placer olfativo.</w:t>
      </w:r>
    </w:p>
    <w:p w14:paraId="77F12F83" w14:textId="77777777" w:rsidR="004A3F9C" w:rsidRDefault="003B3DA6" w:rsidP="008368B9">
      <w:pPr>
        <w:pStyle w:val="Prrafodelista"/>
      </w:pPr>
      <w:r>
        <w:rPr>
          <w:b/>
        </w:rPr>
        <w:lastRenderedPageBreak/>
        <w:t>Contraste de texturas:</w:t>
      </w:r>
      <w:r>
        <w:t xml:space="preserve"> Incorporar espumas en los platos permite a los chefs crear contrastes de texturas, enriqueciendo la experiencia sensorial. Una espuma de champán sobre un postre cremoso añade ligereza y aireación, contrastando con la textura densa del postre. Este juego de texturas sorprende y deleita a los comensales.</w:t>
      </w:r>
    </w:p>
    <w:p w14:paraId="7AB8ABA6" w14:textId="77777777" w:rsidR="004A3F9C" w:rsidRDefault="003B3DA6" w:rsidP="008368B9">
      <w:pPr>
        <w:pStyle w:val="Prrafodelista"/>
      </w:pPr>
      <w:r>
        <w:rPr>
          <w:b/>
        </w:rPr>
        <w:t>Presentación y estética:</w:t>
      </w:r>
      <w:r>
        <w:t xml:space="preserve"> Las espumas mejoran la presentación visual de los platos, añadiendo un elemento estético y artístico. Una espuma colorida y bien ejecutada puede transformar la apariencia de un plato, haciéndolo más atractivo y apetecible. La estética es crucial en la percepción global del plato y la experiencia del comensal, haciendo que la comida sea agradable tanto para el paladar como para la vista.</w:t>
      </w:r>
    </w:p>
    <w:p w14:paraId="199DF146" w14:textId="77777777" w:rsidR="004A3F9C" w:rsidRDefault="003B3DA6" w:rsidP="008368B9">
      <w:pPr>
        <w:pStyle w:val="Prrafodelista"/>
      </w:pPr>
      <w:r>
        <w:rPr>
          <w:b/>
        </w:rPr>
        <w:t>Modulación de la percepción gustativa:</w:t>
      </w:r>
      <w:r>
        <w:t xml:space="preserve"> Las espumas se emplean para modular la percepción gustativa, alterando la manera en que se perciben y experimentan los sabores. Una espuma ligeramente dulce puede equilibrar la acidez de un plato, creando una armonía gustativa que enriquece la experiencia global. La capacidad de las espumas para interactuar con otros elementos del plato de manera compleja y sutil las convierte en una herramienta poderosa en la cocina de vanguardia.</w:t>
      </w:r>
    </w:p>
    <w:p w14:paraId="5B3DC88B" w14:textId="77777777" w:rsidR="004A3F9C" w:rsidRDefault="003B3DA6" w:rsidP="00F67EFB">
      <w:pPr>
        <w:pStyle w:val="Ttulo3"/>
      </w:pPr>
      <w:bookmarkStart w:id="128" w:name="_Toc167884412"/>
      <w:bookmarkStart w:id="129" w:name="_Toc177572473"/>
      <w:r>
        <w:t>Esponjas</w:t>
      </w:r>
      <w:bookmarkEnd w:id="128"/>
      <w:bookmarkEnd w:id="129"/>
    </w:p>
    <w:p w14:paraId="6C436C96" w14:textId="7508FA90" w:rsidR="004A3F9C" w:rsidRDefault="003B3DA6" w:rsidP="008368B9">
      <w:pPr>
        <w:pStyle w:val="Prrafodelista"/>
      </w:pPr>
      <w:r>
        <w:t xml:space="preserve">La técnica de esponjas, también denominada </w:t>
      </w:r>
      <w:proofErr w:type="spellStart"/>
      <w:r>
        <w:t>espumificación</w:t>
      </w:r>
      <w:proofErr w:type="spellEnd"/>
      <w:r>
        <w:t xml:space="preserve"> sólida, es una aplicación culinaria innovadora que permite crear estructuras alimentarias porosas y aireadas, similares a una esponja. Este proceso implica la incorporación de aire o gas en una matriz líquida o semi-líquida que, al someterse a un tratamiento térmico, se solidifica conservando su estructura aireada. Esta técnica es fundamental en la cocina </w:t>
      </w:r>
      <w:r>
        <w:lastRenderedPageBreak/>
        <w:t>molecular, utilizada para añadir nuevas texturas y formas en la presentación de platos, mejorando así la experiencia sensorial del comensal</w:t>
      </w:r>
      <w:r w:rsidR="005B421A">
        <w:t xml:space="preserve"> </w:t>
      </w:r>
      <w:sdt>
        <w:sdtPr>
          <w:id w:val="-946916676"/>
          <w:citation/>
        </w:sdtPr>
        <w:sdtContent>
          <w:r w:rsidR="005B421A">
            <w:fldChar w:fldCharType="begin"/>
          </w:r>
          <w:r w:rsidR="005B421A">
            <w:instrText xml:space="preserve"> CITATION Piñ21 \l 3082 </w:instrText>
          </w:r>
          <w:r w:rsidR="005B421A">
            <w:fldChar w:fldCharType="separate"/>
          </w:r>
          <w:r w:rsidR="005B421A">
            <w:rPr>
              <w:noProof/>
            </w:rPr>
            <w:t>(Piñón, 2021)</w:t>
          </w:r>
          <w:r w:rsidR="005B421A">
            <w:fldChar w:fldCharType="end"/>
          </w:r>
        </w:sdtContent>
      </w:sdt>
      <w:r>
        <w:t>.</w:t>
      </w:r>
    </w:p>
    <w:p w14:paraId="71A9AC80" w14:textId="77777777" w:rsidR="004A3F9C" w:rsidRDefault="003B3DA6" w:rsidP="00631FCC">
      <w:pPr>
        <w:pStyle w:val="Ttulo4"/>
      </w:pPr>
      <w:bookmarkStart w:id="130" w:name="_Toc167884414"/>
      <w:bookmarkStart w:id="131" w:name="_Toc167884413"/>
      <w:r>
        <w:t>Proceso básico de preparación</w:t>
      </w:r>
      <w:bookmarkEnd w:id="130"/>
    </w:p>
    <w:p w14:paraId="154BAE01" w14:textId="75E2EA95" w:rsidR="004A3F9C" w:rsidRDefault="003B3DA6" w:rsidP="008368B9">
      <w:pPr>
        <w:pStyle w:val="Prrafodelista"/>
      </w:pPr>
      <w:r>
        <w:t xml:space="preserve">La técnica de esponjas se basa en los principios de la física y la química de los alimentos, utilizando agentes leudantes y emulsificantes para estabilizar las burbujas de gas dentro de la mezcla. Los componentes esenciales incluyen una base líquida (como purés de frutas o verduras), agentes estabilizantes (como albúmina de huevo o gelatina) y un gasificante (como dióxido de carbono o aire), como se describe a continuación de acuerdo a </w:t>
      </w:r>
      <w:proofErr w:type="spellStart"/>
      <w:r>
        <w:t>Bentz</w:t>
      </w:r>
      <w:proofErr w:type="spellEnd"/>
      <w:r w:rsidR="005B421A">
        <w:t xml:space="preserve"> </w:t>
      </w:r>
      <w:sdt>
        <w:sdtPr>
          <w:id w:val="-2041958785"/>
          <w:citation/>
        </w:sdtPr>
        <w:sdtContent>
          <w:r w:rsidR="005B421A">
            <w:fldChar w:fldCharType="begin"/>
          </w:r>
          <w:r w:rsidR="005B421A">
            <w:instrText xml:space="preserve">CITATION Ben20 \n  \t  \l 3082 </w:instrText>
          </w:r>
          <w:r w:rsidR="005B421A">
            <w:fldChar w:fldCharType="separate"/>
          </w:r>
          <w:r w:rsidR="005B421A">
            <w:rPr>
              <w:noProof/>
            </w:rPr>
            <w:t>(2020)</w:t>
          </w:r>
          <w:r w:rsidR="005B421A">
            <w:fldChar w:fldCharType="end"/>
          </w:r>
        </w:sdtContent>
      </w:sdt>
      <w:r>
        <w:t>.</w:t>
      </w:r>
    </w:p>
    <w:p w14:paraId="135F0773" w14:textId="77777777" w:rsidR="004A3F9C" w:rsidRDefault="003B3DA6" w:rsidP="008368B9">
      <w:pPr>
        <w:pStyle w:val="Prrafodelista"/>
      </w:pPr>
      <w:r>
        <w:rPr>
          <w:b/>
        </w:rPr>
        <w:t>Preparación de la base:</w:t>
      </w:r>
      <w:r>
        <w:t xml:space="preserve"> La selección de la base líquida depende del sabor y la aplicación deseada, pudiendo ser un puré de frutas, una mezcla de verduras, o una preparación láctea. Esta base debe poseer una consistencia adecuada para retener las burbujas de aire una vez incorporadas.</w:t>
      </w:r>
    </w:p>
    <w:p w14:paraId="3FAD8B43" w14:textId="77777777" w:rsidR="004A3F9C" w:rsidRDefault="003B3DA6" w:rsidP="008368B9">
      <w:pPr>
        <w:pStyle w:val="Prrafodelista"/>
      </w:pPr>
      <w:r>
        <w:rPr>
          <w:b/>
        </w:rPr>
        <w:t>Incorporación de agentes estabilizantes:</w:t>
      </w:r>
      <w:r>
        <w:t xml:space="preserve"> Para evitar que las burbujas de gas colapsen, se añaden agentes estabilizantes. La albúmina de huevo se utiliza frecuentemente por su capacidad para formar espumas estables. También se pueden emplear otros agentes como la gelatina, el agar-agar o la carragenina para conferir estabilidad a la mezcla.</w:t>
      </w:r>
    </w:p>
    <w:p w14:paraId="7FC463ED" w14:textId="77777777" w:rsidR="004A3F9C" w:rsidRDefault="003B3DA6" w:rsidP="008368B9">
      <w:pPr>
        <w:pStyle w:val="Prrafodelista"/>
      </w:pPr>
      <w:r>
        <w:rPr>
          <w:b/>
        </w:rPr>
        <w:t>Aireación de la mezcla:</w:t>
      </w:r>
      <w:r>
        <w:t xml:space="preserve"> La mezcla estabilizada se somete a un proceso de aireación para incorporar gas, utilizando sifones de espuma, batidores eléctricos o técnicas de sifonado al vacío. El objetivo es introducir la mayor cantidad de burbujas posibles en la mezcla.</w:t>
      </w:r>
    </w:p>
    <w:p w14:paraId="2C3A6C17" w14:textId="77777777" w:rsidR="004A3F9C" w:rsidRDefault="003B3DA6" w:rsidP="008368B9">
      <w:pPr>
        <w:pStyle w:val="Prrafodelista"/>
      </w:pPr>
      <w:r>
        <w:rPr>
          <w:b/>
        </w:rPr>
        <w:lastRenderedPageBreak/>
        <w:t>Solidificación y cocción:</w:t>
      </w:r>
      <w:r>
        <w:t xml:space="preserve"> Una vez aireada, la mezcla se vierte en moldes adecuados y se somete a un tratamiento térmico para solidificarla. Esto puede incluir horneado a baja temperatura, congelación con nitrógeno líquido o deshidratación. Durante este proceso, la estructura aireada se fija, creando la característica textura porosa y esponjosa.</w:t>
      </w:r>
    </w:p>
    <w:p w14:paraId="585184E6" w14:textId="77777777" w:rsidR="004A3F9C" w:rsidRDefault="003B3DA6" w:rsidP="00631FCC">
      <w:pPr>
        <w:pStyle w:val="Ttulo4"/>
      </w:pPr>
      <w:r>
        <w:t>Equipo necesario</w:t>
      </w:r>
      <w:bookmarkEnd w:id="131"/>
    </w:p>
    <w:p w14:paraId="4A643D87" w14:textId="5FA04967" w:rsidR="004A3F9C" w:rsidRDefault="003B3DA6" w:rsidP="008368B9">
      <w:pPr>
        <w:pStyle w:val="Prrafodelista"/>
      </w:pPr>
      <w:r>
        <w:t>La batidora de alta velocidad es un equipo crucial para la aireación de la mezcla. También conocida como batidora de mano o de pie, esta herramienta se encarga de mezclar y agitar los ingredientes a una velocidad elevada, facilitando la incorporación de aire en la mezcla y contribuyendo a obtener la textura esponjosa deseada</w:t>
      </w:r>
      <w:r w:rsidR="005B421A">
        <w:t xml:space="preserve"> </w:t>
      </w:r>
      <w:sdt>
        <w:sdtPr>
          <w:id w:val="449982611"/>
          <w:citation/>
        </w:sdtPr>
        <w:sdtContent>
          <w:r w:rsidR="005B421A">
            <w:fldChar w:fldCharType="begin"/>
          </w:r>
          <w:r w:rsidR="005B421A">
            <w:instrText xml:space="preserve"> CITATION Pac19 \l 3082 </w:instrText>
          </w:r>
          <w:r w:rsidR="005B421A">
            <w:fldChar w:fldCharType="separate"/>
          </w:r>
          <w:r w:rsidR="005B421A">
            <w:rPr>
              <w:noProof/>
            </w:rPr>
            <w:t>(Pacurucu, 2019)</w:t>
          </w:r>
          <w:r w:rsidR="005B421A">
            <w:fldChar w:fldCharType="end"/>
          </w:r>
        </w:sdtContent>
      </w:sdt>
      <w:r w:rsidR="005B421A">
        <w:t>.</w:t>
      </w:r>
    </w:p>
    <w:p w14:paraId="029932F2" w14:textId="4352DA78" w:rsidR="004A3F9C" w:rsidRDefault="003B3DA6" w:rsidP="008368B9">
      <w:pPr>
        <w:pStyle w:val="Prrafodelista"/>
      </w:pPr>
      <w:r>
        <w:t>Por otro lado, los sifones de espuma son dispositivos especializados diseñados específicamente para la creación de espumas y esponjas. Funcionan al introducir gas comprimido en la mezcla, lo que permite generar una textura ligera y aireada. Estos sifones, ya sean de aluminio o acero inoxidable, están equipados con válvulas de control de presión para regular la salida del gas, garantizando así un resultado óptimo. Una vez aireada la mezcla, se vierte en moldes adecuados para su solidificación. Estos moldes pueden fabricarse con diversos materiales, como silicona, metal o plástico, y presentan una variedad de formas y tamaños según la presentación deseada del plato final</w:t>
      </w:r>
      <w:r w:rsidR="005B421A">
        <w:t xml:space="preserve"> </w:t>
      </w:r>
      <w:sdt>
        <w:sdtPr>
          <w:id w:val="-497651315"/>
          <w:citation/>
        </w:sdtPr>
        <w:sdtContent>
          <w:r w:rsidR="005B421A">
            <w:fldChar w:fldCharType="begin"/>
          </w:r>
          <w:r w:rsidR="005B421A">
            <w:instrText xml:space="preserve"> CITATION Pac19 \l 3082 </w:instrText>
          </w:r>
          <w:r w:rsidR="005B421A">
            <w:fldChar w:fldCharType="separate"/>
          </w:r>
          <w:r w:rsidR="005B421A">
            <w:rPr>
              <w:noProof/>
            </w:rPr>
            <w:t>(Pacurucu, 2019)</w:t>
          </w:r>
          <w:r w:rsidR="005B421A">
            <w:fldChar w:fldCharType="end"/>
          </w:r>
        </w:sdtContent>
      </w:sdt>
      <w:r>
        <w:t>.</w:t>
      </w:r>
    </w:p>
    <w:p w14:paraId="4A442BA8" w14:textId="19B2416F" w:rsidR="004A3F9C" w:rsidRDefault="003B3DA6" w:rsidP="008368B9">
      <w:pPr>
        <w:pStyle w:val="Prrafodelista"/>
      </w:pPr>
      <w:r>
        <w:t xml:space="preserve">Además, como señala </w:t>
      </w:r>
      <w:proofErr w:type="spellStart"/>
      <w:r>
        <w:t>Pacurucu</w:t>
      </w:r>
      <w:proofErr w:type="spellEnd"/>
      <w:r>
        <w:t xml:space="preserve"> </w:t>
      </w:r>
      <w:sdt>
        <w:sdtPr>
          <w:id w:val="330111526"/>
          <w:citation/>
        </w:sdtPr>
        <w:sdtContent>
          <w:r w:rsidR="005B421A">
            <w:fldChar w:fldCharType="begin"/>
          </w:r>
          <w:r w:rsidR="005B421A">
            <w:instrText xml:space="preserve">CITATION Pac19 \n  \t  \l 3082 </w:instrText>
          </w:r>
          <w:r w:rsidR="005B421A">
            <w:fldChar w:fldCharType="separate"/>
          </w:r>
          <w:r w:rsidR="005B421A">
            <w:rPr>
              <w:noProof/>
            </w:rPr>
            <w:t>(2019)</w:t>
          </w:r>
          <w:r w:rsidR="005B421A">
            <w:fldChar w:fldCharType="end"/>
          </w:r>
        </w:sdtContent>
      </w:sdt>
      <w:r w:rsidR="005B421A">
        <w:t xml:space="preserve"> </w:t>
      </w:r>
      <w:r>
        <w:t xml:space="preserve">dependiendo del método de solidificación elegido, puede ser necesario utilizar un horno para el horneado a baja temperatura o un congelador para la congelación rápida mediante nitrógeno líquido. </w:t>
      </w:r>
      <w:r>
        <w:lastRenderedPageBreak/>
        <w:t>Estos equipos son esenciales para fijar la estructura de la esponja y conservar su textura porosa y aireada.</w:t>
      </w:r>
    </w:p>
    <w:p w14:paraId="344B9949" w14:textId="77777777" w:rsidR="004A3F9C" w:rsidRDefault="003B3DA6" w:rsidP="008368B9">
      <w:pPr>
        <w:pStyle w:val="Prrafodelista"/>
      </w:pPr>
      <w:r>
        <w:t>Finalmente, para asegurar la precisión durante el proceso de cocción o congelación, es recomendable emplear un termómetro de cocina para monitorear la temperatura de la mezcla y del entorno de cocción. Esto garantiza que la esponja se solidifique correctamente sin perder su deseada textura.</w:t>
      </w:r>
    </w:p>
    <w:p w14:paraId="53445A6A" w14:textId="77777777" w:rsidR="004A3F9C" w:rsidRDefault="003B3DA6" w:rsidP="00631FCC">
      <w:pPr>
        <w:pStyle w:val="Ttulo4"/>
      </w:pPr>
      <w:bookmarkStart w:id="132" w:name="_Toc167884415"/>
      <w:r>
        <w:t>Aplicaciones culinarias en la cocina de vanguardia</w:t>
      </w:r>
      <w:bookmarkEnd w:id="132"/>
    </w:p>
    <w:p w14:paraId="004D66A2" w14:textId="734E8176" w:rsidR="004A3F9C" w:rsidRDefault="003B3DA6" w:rsidP="008368B9">
      <w:pPr>
        <w:pStyle w:val="Prrafodelista"/>
      </w:pPr>
      <w:r>
        <w:t xml:space="preserve">La técnica de esponjas, en el contexto de la gastronomía de vanguardia, presenta una amplia variedad de aplicaciones culinarias que trascienden la mera creación de estructuras porosas. Algunas de las principales aplicaciones de la técnica de esponjas en la cocina contemporánea considerado por Medina y Suárez </w:t>
      </w:r>
      <w:sdt>
        <w:sdtPr>
          <w:id w:val="323487537"/>
          <w:citation/>
        </w:sdtPr>
        <w:sdtContent>
          <w:r w:rsidR="005B421A">
            <w:fldChar w:fldCharType="begin"/>
          </w:r>
          <w:r w:rsidR="005B421A">
            <w:instrText xml:space="preserve">CITATION Med22 \n  \t  \l 3082 </w:instrText>
          </w:r>
          <w:r w:rsidR="005B421A">
            <w:fldChar w:fldCharType="separate"/>
          </w:r>
          <w:r w:rsidR="005B421A">
            <w:rPr>
              <w:noProof/>
            </w:rPr>
            <w:t>(2022)</w:t>
          </w:r>
          <w:r w:rsidR="005B421A">
            <w:fldChar w:fldCharType="end"/>
          </w:r>
        </w:sdtContent>
      </w:sdt>
      <w:r>
        <w:t xml:space="preserve"> son:</w:t>
      </w:r>
    </w:p>
    <w:p w14:paraId="34670B53" w14:textId="77777777" w:rsidR="004A3F9C" w:rsidRDefault="003B3DA6" w:rsidP="008368B9">
      <w:pPr>
        <w:pStyle w:val="Prrafodelista"/>
      </w:pPr>
      <w:r>
        <w:rPr>
          <w:b/>
        </w:rPr>
        <w:t>Texturas sorprendentes:</w:t>
      </w:r>
      <w:r>
        <w:t xml:space="preserve"> La esponja aporta una textura ligera y aireada que contrasta con la consistencia más densa de otros elementos del plato, generando contrastes sensoriales intrigantes y proporcionando nuevas sensaciones táctiles con cada bocado.</w:t>
      </w:r>
    </w:p>
    <w:p w14:paraId="702A4B03" w14:textId="77777777" w:rsidR="004A3F9C" w:rsidRDefault="003B3DA6" w:rsidP="008368B9">
      <w:pPr>
        <w:pStyle w:val="Prrafodelista"/>
      </w:pPr>
      <w:r>
        <w:t>Presentaciones visuales innovadoras: La versatilidad de la técnica de esponjas permite a los chefs experimentar con una amplia gama de formas, tamaños y colores, lo que les otorga libertad para crear presentaciones visuales llamativas y estéticamente agradables que captan la atención del comensal.</w:t>
      </w:r>
    </w:p>
    <w:p w14:paraId="218CB4D8" w14:textId="77777777" w:rsidR="004A3F9C" w:rsidRDefault="003B3DA6" w:rsidP="008368B9">
      <w:pPr>
        <w:pStyle w:val="Prrafodelista"/>
      </w:pPr>
      <w:r>
        <w:rPr>
          <w:b/>
        </w:rPr>
        <w:t>Combinaciones de sabores complejas:</w:t>
      </w:r>
      <w:r>
        <w:t xml:space="preserve"> La esponja puede servir como medio para integrar sabores intensos y complejos en el plato. Los chefs tienen la opción de infundir la mezcla con ingredientes aromáticos, extractos naturales o infusiones, </w:t>
      </w:r>
      <w:r>
        <w:lastRenderedPageBreak/>
        <w:t>facilitando la integración armoniosa de sabores que se liberan gradualmente en el paladar.</w:t>
      </w:r>
    </w:p>
    <w:p w14:paraId="2F3FD8EA" w14:textId="2B7321E2" w:rsidR="004A3F9C" w:rsidRDefault="003B3DA6" w:rsidP="00E44A58">
      <w:pPr>
        <w:pStyle w:val="Prrafodelista"/>
      </w:pPr>
      <w:r>
        <w:rPr>
          <w:b/>
        </w:rPr>
        <w:t>Elementos decorativos y de acompañamiento:</w:t>
      </w:r>
      <w:r>
        <w:t xml:space="preserve"> Las esponjas pueden utilizarse como elementos decorativos o de acompañamiento en platos principales, entradas o postres, gracias a su capacidad para realzar la presentación y el sabor de otros componentes del plato, gracias a su textura porosa y su capacidad para absorber líquidos.</w:t>
      </w:r>
    </w:p>
    <w:p w14:paraId="3F715FDA" w14:textId="77777777" w:rsidR="004A3F9C" w:rsidRDefault="003B3DA6" w:rsidP="008368B9">
      <w:pPr>
        <w:pStyle w:val="Prrafodelista"/>
      </w:pPr>
      <w:r>
        <w:rPr>
          <w:b/>
        </w:rPr>
        <w:t>Creación de bocados únicos:</w:t>
      </w:r>
      <w:r>
        <w:t xml:space="preserve"> La esponja puede ser modelada en porciones individuales o en formas más elaboradas para producir bocados distintivos y memorables. Estos bocados pueden servirse como aperitivos, </w:t>
      </w:r>
      <w:proofErr w:type="spellStart"/>
      <w:r>
        <w:t>amuse-bouche</w:t>
      </w:r>
      <w:proofErr w:type="spellEnd"/>
      <w:r>
        <w:t xml:space="preserve"> o pequeños postres, añadiendo un toque de sofisticación y originalidad a la experiencia gastronómica.</w:t>
      </w:r>
    </w:p>
    <w:p w14:paraId="7B76F5AC" w14:textId="77777777" w:rsidR="004A3F9C" w:rsidRDefault="003B3DA6" w:rsidP="00631FCC">
      <w:pPr>
        <w:pStyle w:val="Ttulo3"/>
      </w:pPr>
      <w:bookmarkStart w:id="133" w:name="_Toc167884416"/>
      <w:bookmarkStart w:id="134" w:name="_Toc177572474"/>
      <w:r>
        <w:t>Ejemplos de platos emblemáticos que utilizan estas técnicas</w:t>
      </w:r>
      <w:bookmarkEnd w:id="133"/>
      <w:bookmarkEnd w:id="134"/>
    </w:p>
    <w:p w14:paraId="498C29CD" w14:textId="1705F62E" w:rsidR="004A3F9C" w:rsidRDefault="003B3DA6" w:rsidP="005B421A">
      <w:pPr>
        <w:pStyle w:val="Prrafodelista"/>
      </w:pPr>
      <w:r>
        <w:t>El Caviar de aceituna desarrollado por Ferran Adrià, renombrado chef español conocido por su innovación culinaria en El Bulli, consiste en diminutas esferas de aceituna líquida, similares al caviar, obtenidas mediante la aplicación de la técnica de esferificación básica. En este proceso, una solución de aceituna se combina con alginato de sodio y se deposita en un baño de cloruro de calcio para formar las esferas, demostrando, así como la esferificación puede transformar ingredientes comunes en presentaciones novedosas y sorprendentes</w:t>
      </w:r>
      <w:r w:rsidR="005B421A">
        <w:t xml:space="preserve"> (</w:t>
      </w:r>
      <w:r w:rsidR="005B421A" w:rsidRPr="005B421A">
        <w:rPr>
          <w:noProof/>
        </w:rPr>
        <w:t>Norton</w:t>
      </w:r>
      <w:r w:rsidR="005B421A">
        <w:t xml:space="preserve"> et al.,</w:t>
      </w:r>
      <w:sdt>
        <w:sdtPr>
          <w:id w:val="-516149161"/>
          <w:citation/>
        </w:sdtPr>
        <w:sdtContent>
          <w:r w:rsidR="005B421A">
            <w:fldChar w:fldCharType="begin"/>
          </w:r>
          <w:r w:rsidR="005B421A">
            <w:instrText xml:space="preserve">CITATION Nor \n  \t  \l 3082 </w:instrText>
          </w:r>
          <w:r w:rsidR="005B421A">
            <w:fldChar w:fldCharType="separate"/>
          </w:r>
          <w:r w:rsidR="005B421A" w:rsidRPr="005B421A">
            <w:rPr>
              <w:noProof/>
              <w:color w:val="FFFFFF" w:themeColor="background1"/>
            </w:rPr>
            <w:t>(</w:t>
          </w:r>
          <w:r w:rsidR="005B421A" w:rsidRPr="005B421A">
            <w:rPr>
              <w:noProof/>
            </w:rPr>
            <w:t>2019)</w:t>
          </w:r>
          <w:r w:rsidR="005B421A">
            <w:fldChar w:fldCharType="end"/>
          </w:r>
        </w:sdtContent>
      </w:sdt>
      <w:r>
        <w:t>.</w:t>
      </w:r>
    </w:p>
    <w:p w14:paraId="212C89F9" w14:textId="77777777" w:rsidR="004A3F9C" w:rsidRDefault="003B3DA6" w:rsidP="008368B9">
      <w:pPr>
        <w:pStyle w:val="Descripcin"/>
        <w:keepNext/>
        <w:spacing w:after="0" w:line="480" w:lineRule="auto"/>
        <w:jc w:val="left"/>
        <w:rPr>
          <w:rFonts w:ascii="Times New Roman" w:hAnsi="Times New Roman" w:cs="Times New Roman"/>
          <w:color w:val="212121"/>
          <w:sz w:val="24"/>
          <w:szCs w:val="24"/>
        </w:rPr>
      </w:pPr>
      <w:bookmarkStart w:id="135" w:name="_Toc177572363"/>
      <w:r w:rsidRPr="00BB797B">
        <w:rPr>
          <w:rFonts w:ascii="Times New Roman" w:hAnsi="Times New Roman" w:cs="Times New Roman"/>
          <w:b/>
          <w:bCs/>
          <w:i w:val="0"/>
          <w:iCs w:val="0"/>
          <w:color w:val="212121"/>
          <w:sz w:val="24"/>
          <w:szCs w:val="24"/>
        </w:rPr>
        <w:lastRenderedPageBreak/>
        <w:t xml:space="preserve">Figura </w:t>
      </w:r>
      <w:r w:rsidRPr="00BB797B">
        <w:rPr>
          <w:rFonts w:ascii="Times New Roman" w:hAnsi="Times New Roman" w:cs="Times New Roman"/>
          <w:b/>
          <w:bCs/>
          <w:i w:val="0"/>
          <w:iCs w:val="0"/>
          <w:color w:val="212121"/>
          <w:sz w:val="24"/>
          <w:szCs w:val="24"/>
        </w:rPr>
        <w:fldChar w:fldCharType="begin"/>
      </w:r>
      <w:r w:rsidRPr="00BB797B">
        <w:rPr>
          <w:rFonts w:ascii="Times New Roman" w:hAnsi="Times New Roman" w:cs="Times New Roman"/>
          <w:b/>
          <w:bCs/>
          <w:i w:val="0"/>
          <w:iCs w:val="0"/>
          <w:color w:val="212121"/>
          <w:sz w:val="24"/>
          <w:szCs w:val="24"/>
        </w:rPr>
        <w:instrText xml:space="preserve"> SEQ Figura \* ARABIC </w:instrText>
      </w:r>
      <w:r w:rsidRPr="00BB797B">
        <w:rPr>
          <w:rFonts w:ascii="Times New Roman" w:hAnsi="Times New Roman" w:cs="Times New Roman"/>
          <w:b/>
          <w:bCs/>
          <w:i w:val="0"/>
          <w:iCs w:val="0"/>
          <w:color w:val="212121"/>
          <w:sz w:val="24"/>
          <w:szCs w:val="24"/>
        </w:rPr>
        <w:fldChar w:fldCharType="separate"/>
      </w:r>
      <w:r w:rsidRPr="00BB797B">
        <w:rPr>
          <w:rFonts w:ascii="Times New Roman" w:hAnsi="Times New Roman" w:cs="Times New Roman"/>
          <w:b/>
          <w:bCs/>
          <w:i w:val="0"/>
          <w:iCs w:val="0"/>
          <w:noProof/>
          <w:color w:val="212121"/>
          <w:sz w:val="24"/>
          <w:szCs w:val="24"/>
        </w:rPr>
        <w:t>4</w:t>
      </w:r>
      <w:r w:rsidRPr="00BB797B">
        <w:rPr>
          <w:rFonts w:ascii="Times New Roman" w:hAnsi="Times New Roman" w:cs="Times New Roman"/>
          <w:b/>
          <w:bCs/>
          <w:i w:val="0"/>
          <w:iCs w:val="0"/>
          <w:color w:val="212121"/>
          <w:sz w:val="24"/>
          <w:szCs w:val="24"/>
        </w:rPr>
        <w:fldChar w:fldCharType="end"/>
      </w:r>
      <w:r w:rsidRPr="00BB797B">
        <w:rPr>
          <w:rFonts w:ascii="Times New Roman" w:hAnsi="Times New Roman" w:cs="Times New Roman"/>
          <w:b/>
          <w:bCs/>
          <w:i w:val="0"/>
          <w:iCs w:val="0"/>
          <w:color w:val="212121"/>
          <w:sz w:val="24"/>
          <w:szCs w:val="24"/>
        </w:rPr>
        <w:t>.</w:t>
      </w:r>
      <w:r>
        <w:rPr>
          <w:rFonts w:ascii="Times New Roman" w:hAnsi="Times New Roman" w:cs="Times New Roman"/>
          <w:i w:val="0"/>
          <w:iCs w:val="0"/>
          <w:color w:val="212121"/>
          <w:sz w:val="24"/>
          <w:szCs w:val="24"/>
        </w:rPr>
        <w:t xml:space="preserve"> </w:t>
      </w:r>
      <w:r>
        <w:rPr>
          <w:rFonts w:ascii="Times New Roman" w:hAnsi="Times New Roman" w:cs="Times New Roman"/>
          <w:i w:val="0"/>
          <w:iCs w:val="0"/>
          <w:color w:val="212121"/>
          <w:sz w:val="24"/>
          <w:szCs w:val="24"/>
        </w:rPr>
        <w:br/>
      </w:r>
      <w:r>
        <w:rPr>
          <w:rFonts w:ascii="Times New Roman" w:hAnsi="Times New Roman" w:cs="Times New Roman"/>
          <w:color w:val="212121"/>
          <w:sz w:val="24"/>
          <w:szCs w:val="24"/>
        </w:rPr>
        <w:t>Esferificación de aceitunas</w:t>
      </w:r>
      <w:bookmarkEnd w:id="135"/>
    </w:p>
    <w:p w14:paraId="44B5C988" w14:textId="77777777"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rPr>
        <w:drawing>
          <wp:inline distT="0" distB="0" distL="0" distR="0" wp14:anchorId="1291F714" wp14:editId="04C068BA">
            <wp:extent cx="1628775" cy="2089147"/>
            <wp:effectExtent l="0" t="0" r="0" b="6985"/>
            <wp:docPr id="1033"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2"/>
                    <pic:cNvPicPr/>
                  </pic:nvPicPr>
                  <pic:blipFill>
                    <a:blip r:embed="rId13" cstate="print"/>
                    <a:srcRect b="7428"/>
                    <a:stretch/>
                  </pic:blipFill>
                  <pic:spPr>
                    <a:xfrm>
                      <a:off x="0" y="0"/>
                      <a:ext cx="1628775" cy="2089147"/>
                    </a:xfrm>
                    <a:prstGeom prst="rect">
                      <a:avLst/>
                    </a:prstGeom>
                    <a:ln>
                      <a:noFill/>
                    </a:ln>
                  </pic:spPr>
                </pic:pic>
              </a:graphicData>
            </a:graphic>
          </wp:inline>
        </w:drawing>
      </w:r>
    </w:p>
    <w:p w14:paraId="0D014977" w14:textId="3B36AC4C"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i/>
          <w:iCs/>
          <w:color w:val="212121"/>
          <w:sz w:val="24"/>
          <w:szCs w:val="24"/>
        </w:rPr>
        <w:t xml:space="preserve">Nota. </w:t>
      </w:r>
      <w:r>
        <w:rPr>
          <w:rFonts w:ascii="Times New Roman" w:hAnsi="Times New Roman" w:cs="Times New Roman"/>
          <w:color w:val="212121"/>
          <w:sz w:val="24"/>
          <w:szCs w:val="24"/>
        </w:rPr>
        <w:t xml:space="preserve">Adaptado de </w:t>
      </w:r>
      <w:proofErr w:type="spellStart"/>
      <w:r>
        <w:rPr>
          <w:rFonts w:ascii="Times New Roman" w:hAnsi="Times New Roman" w:cs="Times New Roman"/>
          <w:color w:val="212121"/>
          <w:sz w:val="24"/>
          <w:szCs w:val="24"/>
        </w:rPr>
        <w:t>Webedia</w:t>
      </w:r>
      <w:proofErr w:type="spellEnd"/>
      <w:r>
        <w:rPr>
          <w:rFonts w:ascii="Times New Roman" w:hAnsi="Times New Roman" w:cs="Times New Roman"/>
          <w:color w:val="212121"/>
          <w:sz w:val="24"/>
          <w:szCs w:val="24"/>
        </w:rPr>
        <w:t xml:space="preserve"> </w:t>
      </w:r>
      <w:sdt>
        <w:sdtPr>
          <w:rPr>
            <w:rFonts w:ascii="Times New Roman" w:hAnsi="Times New Roman" w:cs="Times New Roman"/>
            <w:color w:val="212121"/>
            <w:sz w:val="24"/>
            <w:szCs w:val="24"/>
          </w:rPr>
          <w:id w:val="1681544173"/>
          <w:citation/>
        </w:sdtPr>
        <w:sdtContent>
          <w:r w:rsidR="005B421A">
            <w:rPr>
              <w:rFonts w:ascii="Times New Roman" w:hAnsi="Times New Roman" w:cs="Times New Roman"/>
              <w:color w:val="212121"/>
              <w:sz w:val="24"/>
              <w:szCs w:val="24"/>
            </w:rPr>
            <w:fldChar w:fldCharType="begin"/>
          </w:r>
          <w:r w:rsidR="005B421A">
            <w:rPr>
              <w:rFonts w:ascii="Times New Roman" w:hAnsi="Times New Roman" w:cs="Times New Roman"/>
              <w:color w:val="212121"/>
              <w:sz w:val="24"/>
              <w:szCs w:val="24"/>
            </w:rPr>
            <w:instrText xml:space="preserve">CITATION Web18 \n  \t  \l 3082 </w:instrText>
          </w:r>
          <w:r w:rsidR="005B421A">
            <w:rPr>
              <w:rFonts w:ascii="Times New Roman" w:hAnsi="Times New Roman" w:cs="Times New Roman"/>
              <w:color w:val="212121"/>
              <w:sz w:val="24"/>
              <w:szCs w:val="24"/>
            </w:rPr>
            <w:fldChar w:fldCharType="separate"/>
          </w:r>
          <w:r w:rsidR="005B421A" w:rsidRPr="005B421A">
            <w:rPr>
              <w:rFonts w:ascii="Times New Roman" w:hAnsi="Times New Roman" w:cs="Times New Roman"/>
              <w:noProof/>
              <w:color w:val="212121"/>
              <w:sz w:val="24"/>
              <w:szCs w:val="24"/>
            </w:rPr>
            <w:t>(2018)</w:t>
          </w:r>
          <w:r w:rsidR="005B421A">
            <w:rPr>
              <w:rFonts w:ascii="Times New Roman" w:hAnsi="Times New Roman" w:cs="Times New Roman"/>
              <w:color w:val="212121"/>
              <w:sz w:val="24"/>
              <w:szCs w:val="24"/>
            </w:rPr>
            <w:fldChar w:fldCharType="end"/>
          </w:r>
        </w:sdtContent>
      </w:sdt>
    </w:p>
    <w:p w14:paraId="056C12A8" w14:textId="5CF24DA7" w:rsidR="004A3F9C" w:rsidRDefault="003B3DA6" w:rsidP="008368B9">
      <w:pPr>
        <w:pStyle w:val="Prrafodelista"/>
      </w:pPr>
      <w:r>
        <w:t>El plato Espuma de maíz ideado por Grant Achatz, destacado chef estadounidense reconocido por su trabajo en el restaurante Alinea, emplea la técnica de espuma para lograr una textura ligera y aireada a partir del puré de maíz. Mediante la mezcla del puré de maíz con lecitina de soja y su aeración mediante un sifón de espuma, se obtiene una espuma de maíz suave y sabrosa, que puede servir como acompañamiento o como componente integral en platos más elaborados, aportando así una dimensión única de sabor y textura</w:t>
      </w:r>
      <w:sdt>
        <w:sdtPr>
          <w:id w:val="119891757"/>
          <w:citation/>
        </w:sdtPr>
        <w:sdtContent>
          <w:r w:rsidR="005B421A">
            <w:fldChar w:fldCharType="begin"/>
          </w:r>
          <w:r w:rsidR="005B421A">
            <w:instrText xml:space="preserve"> CITATION Spe22 \l 3082 </w:instrText>
          </w:r>
          <w:r w:rsidR="005B421A">
            <w:fldChar w:fldCharType="separate"/>
          </w:r>
          <w:r w:rsidR="005B421A">
            <w:rPr>
              <w:noProof/>
            </w:rPr>
            <w:t xml:space="preserve"> (Spence, 2022)</w:t>
          </w:r>
          <w:r w:rsidR="005B421A">
            <w:fldChar w:fldCharType="end"/>
          </w:r>
        </w:sdtContent>
      </w:sdt>
      <w:r>
        <w:t>.</w:t>
      </w:r>
    </w:p>
    <w:p w14:paraId="1E1461E5" w14:textId="17F90188" w:rsidR="004A3F9C" w:rsidRDefault="003B3DA6" w:rsidP="008368B9">
      <w:pPr>
        <w:pStyle w:val="Prrafodelista"/>
      </w:pPr>
      <w:r>
        <w:t xml:space="preserve">La creación Gelatina de tomate concebida por Heston Blumenthal, prominente chef británico conocido por su enfoque innovador en el restaurante The </w:t>
      </w:r>
      <w:proofErr w:type="spellStart"/>
      <w:r>
        <w:t>Fat</w:t>
      </w:r>
      <w:proofErr w:type="spellEnd"/>
      <w:r>
        <w:t xml:space="preserve"> </w:t>
      </w:r>
      <w:proofErr w:type="spellStart"/>
      <w:r>
        <w:t>Duck</w:t>
      </w:r>
      <w:proofErr w:type="spellEnd"/>
      <w:r>
        <w:t xml:space="preserve">, utiliza la técnica de gelificación para transformar el jugo de tomate en una gelatina transparente y vibrante. A través del empleo de agar-agar como agente gelificante y la conformación en cuadrados o esferas, esta gelatina de tomate se incorpora en platos de </w:t>
      </w:r>
      <w:r>
        <w:lastRenderedPageBreak/>
        <w:t>degustación o como elemento sorpresivo en ensaladas y platos principales</w:t>
      </w:r>
      <w:sdt>
        <w:sdtPr>
          <w:id w:val="-1875609285"/>
          <w:citation/>
        </w:sdtPr>
        <w:sdtContent>
          <w:r w:rsidR="005B421A">
            <w:fldChar w:fldCharType="begin"/>
          </w:r>
          <w:r w:rsidR="005B421A">
            <w:instrText xml:space="preserve"> CITATION Eng \l 3082 </w:instrText>
          </w:r>
          <w:r w:rsidR="005B421A">
            <w:fldChar w:fldCharType="separate"/>
          </w:r>
          <w:r w:rsidR="005B421A">
            <w:rPr>
              <w:noProof/>
            </w:rPr>
            <w:t xml:space="preserve"> (Engisch, 2020)</w:t>
          </w:r>
          <w:r w:rsidR="005B421A">
            <w:fldChar w:fldCharType="end"/>
          </w:r>
        </w:sdtContent>
      </w:sdt>
      <w:r>
        <w:t>.</w:t>
      </w:r>
    </w:p>
    <w:p w14:paraId="0EFC3DC6" w14:textId="77777777" w:rsidR="004A3F9C" w:rsidRDefault="004A3F9C" w:rsidP="008368B9">
      <w:pPr>
        <w:pStyle w:val="Prrafodelista"/>
      </w:pPr>
    </w:p>
    <w:p w14:paraId="7DDA9584" w14:textId="77777777" w:rsidR="004A3F9C" w:rsidRDefault="003B3DA6" w:rsidP="008368B9">
      <w:pPr>
        <w:pStyle w:val="Descripcin"/>
        <w:keepNext/>
        <w:spacing w:after="0" w:line="480" w:lineRule="auto"/>
        <w:jc w:val="left"/>
        <w:rPr>
          <w:rFonts w:ascii="Times New Roman" w:hAnsi="Times New Roman" w:cs="Times New Roman"/>
          <w:color w:val="212121"/>
          <w:sz w:val="24"/>
          <w:szCs w:val="24"/>
        </w:rPr>
      </w:pPr>
      <w:bookmarkStart w:id="136" w:name="_Toc177572364"/>
      <w:r w:rsidRPr="00BB797B">
        <w:rPr>
          <w:rFonts w:ascii="Times New Roman" w:hAnsi="Times New Roman" w:cs="Times New Roman"/>
          <w:b/>
          <w:bCs/>
          <w:i w:val="0"/>
          <w:iCs w:val="0"/>
          <w:color w:val="212121"/>
          <w:sz w:val="24"/>
          <w:szCs w:val="24"/>
        </w:rPr>
        <w:t xml:space="preserve">Figura </w:t>
      </w:r>
      <w:r w:rsidRPr="00BB797B">
        <w:rPr>
          <w:rFonts w:ascii="Times New Roman" w:hAnsi="Times New Roman" w:cs="Times New Roman"/>
          <w:b/>
          <w:bCs/>
          <w:i w:val="0"/>
          <w:iCs w:val="0"/>
          <w:color w:val="212121"/>
          <w:sz w:val="24"/>
          <w:szCs w:val="24"/>
        </w:rPr>
        <w:fldChar w:fldCharType="begin"/>
      </w:r>
      <w:r w:rsidRPr="00BB797B">
        <w:rPr>
          <w:rFonts w:ascii="Times New Roman" w:hAnsi="Times New Roman" w:cs="Times New Roman"/>
          <w:b/>
          <w:bCs/>
          <w:i w:val="0"/>
          <w:iCs w:val="0"/>
          <w:color w:val="212121"/>
          <w:sz w:val="24"/>
          <w:szCs w:val="24"/>
        </w:rPr>
        <w:instrText xml:space="preserve"> SEQ Figura \* ARABIC </w:instrText>
      </w:r>
      <w:r w:rsidRPr="00BB797B">
        <w:rPr>
          <w:rFonts w:ascii="Times New Roman" w:hAnsi="Times New Roman" w:cs="Times New Roman"/>
          <w:b/>
          <w:bCs/>
          <w:i w:val="0"/>
          <w:iCs w:val="0"/>
          <w:color w:val="212121"/>
          <w:sz w:val="24"/>
          <w:szCs w:val="24"/>
        </w:rPr>
        <w:fldChar w:fldCharType="separate"/>
      </w:r>
      <w:r w:rsidRPr="00BB797B">
        <w:rPr>
          <w:rFonts w:ascii="Times New Roman" w:hAnsi="Times New Roman" w:cs="Times New Roman"/>
          <w:b/>
          <w:bCs/>
          <w:i w:val="0"/>
          <w:iCs w:val="0"/>
          <w:noProof/>
          <w:color w:val="212121"/>
          <w:sz w:val="24"/>
          <w:szCs w:val="24"/>
        </w:rPr>
        <w:t>5</w:t>
      </w:r>
      <w:r w:rsidRPr="00BB797B">
        <w:rPr>
          <w:rFonts w:ascii="Times New Roman" w:hAnsi="Times New Roman" w:cs="Times New Roman"/>
          <w:b/>
          <w:bCs/>
          <w:i w:val="0"/>
          <w:iCs w:val="0"/>
          <w:color w:val="212121"/>
          <w:sz w:val="24"/>
          <w:szCs w:val="24"/>
        </w:rPr>
        <w:fldChar w:fldCharType="end"/>
      </w:r>
      <w:r w:rsidRPr="00BB797B">
        <w:rPr>
          <w:rFonts w:ascii="Times New Roman" w:hAnsi="Times New Roman" w:cs="Times New Roman"/>
          <w:b/>
          <w:bCs/>
          <w:i w:val="0"/>
          <w:iCs w:val="0"/>
          <w:color w:val="212121"/>
          <w:sz w:val="24"/>
          <w:szCs w:val="24"/>
        </w:rPr>
        <w:t>.</w:t>
      </w:r>
      <w:r>
        <w:rPr>
          <w:rFonts w:ascii="Times New Roman" w:hAnsi="Times New Roman" w:cs="Times New Roman"/>
          <w:i w:val="0"/>
          <w:iCs w:val="0"/>
          <w:color w:val="212121"/>
          <w:sz w:val="24"/>
          <w:szCs w:val="24"/>
        </w:rPr>
        <w:t xml:space="preserve"> </w:t>
      </w:r>
      <w:r>
        <w:rPr>
          <w:rFonts w:ascii="Times New Roman" w:hAnsi="Times New Roman" w:cs="Times New Roman"/>
          <w:i w:val="0"/>
          <w:iCs w:val="0"/>
          <w:color w:val="212121"/>
          <w:sz w:val="24"/>
          <w:szCs w:val="24"/>
        </w:rPr>
        <w:br/>
      </w:r>
      <w:r>
        <w:rPr>
          <w:rFonts w:ascii="Times New Roman" w:hAnsi="Times New Roman" w:cs="Times New Roman"/>
          <w:color w:val="212121"/>
          <w:sz w:val="24"/>
          <w:szCs w:val="24"/>
        </w:rPr>
        <w:t>Gelatina de tomate</w:t>
      </w:r>
      <w:bookmarkEnd w:id="136"/>
    </w:p>
    <w:p w14:paraId="45A6D8D2" w14:textId="77777777"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rPr>
        <w:drawing>
          <wp:inline distT="0" distB="0" distL="0" distR="0" wp14:anchorId="647E4C5C" wp14:editId="5C444661">
            <wp:extent cx="1990724" cy="1196391"/>
            <wp:effectExtent l="0" t="0" r="0" b="3810"/>
            <wp:docPr id="1034" name="Imagen 3" descr="Gelatina de Tomate - cocinaentucasa.n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3"/>
                    <pic:cNvPicPr/>
                  </pic:nvPicPr>
                  <pic:blipFill>
                    <a:blip r:embed="rId14" cstate="print"/>
                    <a:srcRect b="8022"/>
                    <a:stretch/>
                  </pic:blipFill>
                  <pic:spPr>
                    <a:xfrm>
                      <a:off x="0" y="0"/>
                      <a:ext cx="1990724" cy="1196391"/>
                    </a:xfrm>
                    <a:prstGeom prst="rect">
                      <a:avLst/>
                    </a:prstGeom>
                    <a:ln>
                      <a:noFill/>
                    </a:ln>
                  </pic:spPr>
                </pic:pic>
              </a:graphicData>
            </a:graphic>
          </wp:inline>
        </w:drawing>
      </w:r>
    </w:p>
    <w:p w14:paraId="2CD8D179" w14:textId="022086BF"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i/>
          <w:iCs/>
          <w:color w:val="212121"/>
          <w:sz w:val="24"/>
          <w:szCs w:val="24"/>
        </w:rPr>
        <w:t xml:space="preserve">Nota. </w:t>
      </w:r>
      <w:r>
        <w:rPr>
          <w:rFonts w:ascii="Times New Roman" w:hAnsi="Times New Roman" w:cs="Times New Roman"/>
          <w:color w:val="212121"/>
          <w:sz w:val="24"/>
          <w:szCs w:val="24"/>
        </w:rPr>
        <w:t>Adaptado de Fernández</w:t>
      </w:r>
      <w:sdt>
        <w:sdtPr>
          <w:rPr>
            <w:rFonts w:ascii="Times New Roman" w:hAnsi="Times New Roman" w:cs="Times New Roman"/>
            <w:color w:val="212121"/>
            <w:sz w:val="24"/>
            <w:szCs w:val="24"/>
          </w:rPr>
          <w:id w:val="2139916652"/>
          <w:citation/>
        </w:sdtPr>
        <w:sdtContent>
          <w:r w:rsidR="005B421A">
            <w:rPr>
              <w:rFonts w:ascii="Times New Roman" w:hAnsi="Times New Roman" w:cs="Times New Roman"/>
              <w:color w:val="212121"/>
              <w:sz w:val="24"/>
              <w:szCs w:val="24"/>
            </w:rPr>
            <w:fldChar w:fldCharType="begin"/>
          </w:r>
          <w:r w:rsidR="005B421A">
            <w:rPr>
              <w:rFonts w:ascii="Times New Roman" w:hAnsi="Times New Roman" w:cs="Times New Roman"/>
              <w:color w:val="212121"/>
              <w:sz w:val="24"/>
              <w:szCs w:val="24"/>
            </w:rPr>
            <w:instrText xml:space="preserve">CITATION Fer21 \n  \t  \l 3082 </w:instrText>
          </w:r>
          <w:r w:rsidR="005B421A">
            <w:rPr>
              <w:rFonts w:ascii="Times New Roman" w:hAnsi="Times New Roman" w:cs="Times New Roman"/>
              <w:color w:val="212121"/>
              <w:sz w:val="24"/>
              <w:szCs w:val="24"/>
            </w:rPr>
            <w:fldChar w:fldCharType="separate"/>
          </w:r>
          <w:r w:rsidR="005B421A">
            <w:rPr>
              <w:rFonts w:ascii="Times New Roman" w:hAnsi="Times New Roman" w:cs="Times New Roman"/>
              <w:noProof/>
              <w:color w:val="212121"/>
              <w:sz w:val="24"/>
              <w:szCs w:val="24"/>
            </w:rPr>
            <w:t xml:space="preserve"> </w:t>
          </w:r>
          <w:r w:rsidR="005B421A" w:rsidRPr="005B421A">
            <w:rPr>
              <w:rFonts w:ascii="Times New Roman" w:hAnsi="Times New Roman" w:cs="Times New Roman"/>
              <w:noProof/>
              <w:color w:val="212121"/>
              <w:sz w:val="24"/>
              <w:szCs w:val="24"/>
            </w:rPr>
            <w:t>(2021)</w:t>
          </w:r>
          <w:r w:rsidR="005B421A">
            <w:rPr>
              <w:rFonts w:ascii="Times New Roman" w:hAnsi="Times New Roman" w:cs="Times New Roman"/>
              <w:color w:val="212121"/>
              <w:sz w:val="24"/>
              <w:szCs w:val="24"/>
            </w:rPr>
            <w:fldChar w:fldCharType="end"/>
          </w:r>
        </w:sdtContent>
      </w:sdt>
      <w:r>
        <w:rPr>
          <w:rFonts w:ascii="Times New Roman" w:hAnsi="Times New Roman" w:cs="Times New Roman"/>
          <w:color w:val="212121"/>
          <w:sz w:val="24"/>
          <w:szCs w:val="24"/>
        </w:rPr>
        <w:t>.</w:t>
      </w:r>
    </w:p>
    <w:p w14:paraId="43D92712" w14:textId="398795ED" w:rsidR="004A3F9C" w:rsidRDefault="003B3DA6" w:rsidP="00BB797B">
      <w:pPr>
        <w:pStyle w:val="Prrafodelista"/>
      </w:pPr>
      <w:r>
        <w:t xml:space="preserve">El postre Esponja de frutos rojos creado por Joan Roca, eminente chef español de renombre internacional, cuyo trabajo se destaca en el restaurante El </w:t>
      </w:r>
      <w:proofErr w:type="spellStart"/>
      <w:r>
        <w:t>Celler</w:t>
      </w:r>
      <w:proofErr w:type="spellEnd"/>
      <w:r>
        <w:t xml:space="preserve"> de Can Roca, utiliza la técnica de esponja para alcanzar una textura esponjosa y liviana a partir de purés de frutos rojos. Mediante la estabilización de los purés con albúmina de huevo y su aireación con una batidora de alta velocidad, seguido de la cocción mediante horneado o congelación para solidificarla, esta esponja de frutos rojos se sirve en combinación con helados, sorbetes o salsas de frutas, generando un postre sofisticado y visualmente impactante </w:t>
      </w:r>
      <w:r>
        <w:fldChar w:fldCharType="begin"/>
      </w:r>
      <w:r>
        <w:instrText xml:space="preserve"> CITATION Med22 \l 3082 </w:instrText>
      </w:r>
      <w:r>
        <w:fldChar w:fldCharType="separate"/>
      </w:r>
      <w:r>
        <w:rPr>
          <w:noProof/>
        </w:rPr>
        <w:t>(Medina &amp; Suárez, 2022)</w:t>
      </w:r>
      <w:r>
        <w:fldChar w:fldCharType="end"/>
      </w:r>
      <w:r>
        <w:t>.</w:t>
      </w:r>
    </w:p>
    <w:p w14:paraId="7CBCAA1D" w14:textId="77777777" w:rsidR="004A3F9C" w:rsidRDefault="003B3DA6" w:rsidP="008368B9">
      <w:pPr>
        <w:pStyle w:val="Descripcin"/>
        <w:keepNext/>
        <w:spacing w:after="0" w:line="480" w:lineRule="auto"/>
        <w:jc w:val="left"/>
        <w:rPr>
          <w:rFonts w:ascii="Times New Roman" w:hAnsi="Times New Roman" w:cs="Times New Roman"/>
          <w:color w:val="212121"/>
          <w:sz w:val="24"/>
          <w:szCs w:val="24"/>
        </w:rPr>
      </w:pPr>
      <w:bookmarkStart w:id="137" w:name="_Toc177572365"/>
      <w:r w:rsidRPr="00BB797B">
        <w:rPr>
          <w:rFonts w:ascii="Times New Roman" w:hAnsi="Times New Roman" w:cs="Times New Roman"/>
          <w:b/>
          <w:bCs/>
          <w:i w:val="0"/>
          <w:iCs w:val="0"/>
          <w:color w:val="212121"/>
          <w:sz w:val="24"/>
          <w:szCs w:val="24"/>
        </w:rPr>
        <w:lastRenderedPageBreak/>
        <w:t xml:space="preserve">Figura </w:t>
      </w:r>
      <w:r w:rsidRPr="00BB797B">
        <w:rPr>
          <w:rFonts w:ascii="Times New Roman" w:hAnsi="Times New Roman" w:cs="Times New Roman"/>
          <w:b/>
          <w:bCs/>
          <w:i w:val="0"/>
          <w:iCs w:val="0"/>
          <w:color w:val="212121"/>
          <w:sz w:val="24"/>
          <w:szCs w:val="24"/>
        </w:rPr>
        <w:fldChar w:fldCharType="begin"/>
      </w:r>
      <w:r w:rsidRPr="00BB797B">
        <w:rPr>
          <w:rFonts w:ascii="Times New Roman" w:hAnsi="Times New Roman" w:cs="Times New Roman"/>
          <w:b/>
          <w:bCs/>
          <w:i w:val="0"/>
          <w:iCs w:val="0"/>
          <w:color w:val="212121"/>
          <w:sz w:val="24"/>
          <w:szCs w:val="24"/>
        </w:rPr>
        <w:instrText xml:space="preserve"> SEQ Figura \* ARABIC </w:instrText>
      </w:r>
      <w:r w:rsidRPr="00BB797B">
        <w:rPr>
          <w:rFonts w:ascii="Times New Roman" w:hAnsi="Times New Roman" w:cs="Times New Roman"/>
          <w:b/>
          <w:bCs/>
          <w:i w:val="0"/>
          <w:iCs w:val="0"/>
          <w:color w:val="212121"/>
          <w:sz w:val="24"/>
          <w:szCs w:val="24"/>
        </w:rPr>
        <w:fldChar w:fldCharType="separate"/>
      </w:r>
      <w:r w:rsidRPr="00BB797B">
        <w:rPr>
          <w:rFonts w:ascii="Times New Roman" w:hAnsi="Times New Roman" w:cs="Times New Roman"/>
          <w:b/>
          <w:bCs/>
          <w:i w:val="0"/>
          <w:iCs w:val="0"/>
          <w:noProof/>
          <w:color w:val="212121"/>
          <w:sz w:val="24"/>
          <w:szCs w:val="24"/>
        </w:rPr>
        <w:t>6</w:t>
      </w:r>
      <w:r w:rsidRPr="00BB797B">
        <w:rPr>
          <w:rFonts w:ascii="Times New Roman" w:hAnsi="Times New Roman" w:cs="Times New Roman"/>
          <w:b/>
          <w:bCs/>
          <w:i w:val="0"/>
          <w:iCs w:val="0"/>
          <w:color w:val="212121"/>
          <w:sz w:val="24"/>
          <w:szCs w:val="24"/>
        </w:rPr>
        <w:fldChar w:fldCharType="end"/>
      </w:r>
      <w:r>
        <w:rPr>
          <w:rFonts w:ascii="Times New Roman" w:hAnsi="Times New Roman" w:cs="Times New Roman"/>
          <w:i w:val="0"/>
          <w:iCs w:val="0"/>
          <w:color w:val="212121"/>
          <w:sz w:val="24"/>
          <w:szCs w:val="24"/>
        </w:rPr>
        <w:t xml:space="preserve">. </w:t>
      </w:r>
      <w:r>
        <w:rPr>
          <w:rFonts w:ascii="Times New Roman" w:hAnsi="Times New Roman" w:cs="Times New Roman"/>
          <w:i w:val="0"/>
          <w:iCs w:val="0"/>
          <w:color w:val="212121"/>
          <w:sz w:val="24"/>
          <w:szCs w:val="24"/>
        </w:rPr>
        <w:br/>
      </w:r>
      <w:r>
        <w:rPr>
          <w:rFonts w:ascii="Times New Roman" w:hAnsi="Times New Roman" w:cs="Times New Roman"/>
          <w:color w:val="212121"/>
          <w:sz w:val="24"/>
          <w:szCs w:val="24"/>
        </w:rPr>
        <w:t>Esponja de frutos rojos</w:t>
      </w:r>
      <w:bookmarkEnd w:id="137"/>
    </w:p>
    <w:p w14:paraId="6CD70CCC" w14:textId="77777777"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rPr>
        <w:drawing>
          <wp:inline distT="0" distB="0" distL="0" distR="0" wp14:anchorId="424CD2BA" wp14:editId="183CFB18">
            <wp:extent cx="2028825" cy="1385446"/>
            <wp:effectExtent l="0" t="0" r="0" b="5715"/>
            <wp:docPr id="1035"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4"/>
                    <pic:cNvPicPr/>
                  </pic:nvPicPr>
                  <pic:blipFill>
                    <a:blip r:embed="rId15" cstate="print"/>
                    <a:srcRect b="9020"/>
                    <a:stretch/>
                  </pic:blipFill>
                  <pic:spPr>
                    <a:xfrm>
                      <a:off x="0" y="0"/>
                      <a:ext cx="2028825" cy="1385446"/>
                    </a:xfrm>
                    <a:prstGeom prst="rect">
                      <a:avLst/>
                    </a:prstGeom>
                    <a:ln>
                      <a:noFill/>
                    </a:ln>
                  </pic:spPr>
                </pic:pic>
              </a:graphicData>
            </a:graphic>
          </wp:inline>
        </w:drawing>
      </w:r>
    </w:p>
    <w:p w14:paraId="1E53048E" w14:textId="6BCDFB13"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i/>
          <w:iCs/>
          <w:color w:val="212121"/>
          <w:sz w:val="24"/>
          <w:szCs w:val="24"/>
        </w:rPr>
        <w:t xml:space="preserve">Nota. </w:t>
      </w:r>
      <w:r>
        <w:rPr>
          <w:rFonts w:ascii="Times New Roman" w:hAnsi="Times New Roman" w:cs="Times New Roman"/>
          <w:color w:val="212121"/>
          <w:sz w:val="24"/>
          <w:szCs w:val="24"/>
        </w:rPr>
        <w:t>Adaptado de Sánchez</w:t>
      </w:r>
      <w:sdt>
        <w:sdtPr>
          <w:rPr>
            <w:rFonts w:ascii="Times New Roman" w:hAnsi="Times New Roman" w:cs="Times New Roman"/>
            <w:color w:val="212121"/>
            <w:sz w:val="24"/>
            <w:szCs w:val="24"/>
          </w:rPr>
          <w:id w:val="47587673"/>
          <w:citation/>
        </w:sdtPr>
        <w:sdtContent>
          <w:r w:rsidR="00A834DC">
            <w:rPr>
              <w:rFonts w:ascii="Times New Roman" w:hAnsi="Times New Roman" w:cs="Times New Roman"/>
              <w:color w:val="212121"/>
              <w:sz w:val="24"/>
              <w:szCs w:val="24"/>
            </w:rPr>
            <w:fldChar w:fldCharType="begin"/>
          </w:r>
          <w:r w:rsidR="00A834DC">
            <w:rPr>
              <w:rFonts w:ascii="Times New Roman" w:hAnsi="Times New Roman" w:cs="Times New Roman"/>
              <w:color w:val="212121"/>
              <w:sz w:val="24"/>
              <w:szCs w:val="24"/>
            </w:rPr>
            <w:instrText xml:space="preserve">CITATION Sán17 \n  \t  \l 3082 </w:instrText>
          </w:r>
          <w:r w:rsidR="00A834DC">
            <w:rPr>
              <w:rFonts w:ascii="Times New Roman" w:hAnsi="Times New Roman" w:cs="Times New Roman"/>
              <w:color w:val="212121"/>
              <w:sz w:val="24"/>
              <w:szCs w:val="24"/>
            </w:rPr>
            <w:fldChar w:fldCharType="separate"/>
          </w:r>
          <w:r w:rsidR="00A834DC">
            <w:rPr>
              <w:rFonts w:ascii="Times New Roman" w:hAnsi="Times New Roman" w:cs="Times New Roman"/>
              <w:noProof/>
              <w:color w:val="212121"/>
              <w:sz w:val="24"/>
              <w:szCs w:val="24"/>
            </w:rPr>
            <w:t xml:space="preserve"> </w:t>
          </w:r>
          <w:r w:rsidR="00A834DC" w:rsidRPr="00A834DC">
            <w:rPr>
              <w:rFonts w:ascii="Times New Roman" w:hAnsi="Times New Roman" w:cs="Times New Roman"/>
              <w:noProof/>
              <w:color w:val="212121"/>
              <w:sz w:val="24"/>
              <w:szCs w:val="24"/>
            </w:rPr>
            <w:t>(2017)</w:t>
          </w:r>
          <w:r w:rsidR="00A834DC">
            <w:rPr>
              <w:rFonts w:ascii="Times New Roman" w:hAnsi="Times New Roman" w:cs="Times New Roman"/>
              <w:color w:val="212121"/>
              <w:sz w:val="24"/>
              <w:szCs w:val="24"/>
            </w:rPr>
            <w:fldChar w:fldCharType="end"/>
          </w:r>
        </w:sdtContent>
      </w:sdt>
      <w:r>
        <w:rPr>
          <w:rFonts w:ascii="Times New Roman" w:hAnsi="Times New Roman" w:cs="Times New Roman"/>
          <w:color w:val="212121"/>
          <w:sz w:val="24"/>
          <w:szCs w:val="24"/>
        </w:rPr>
        <w:t>.</w:t>
      </w:r>
    </w:p>
    <w:p w14:paraId="71E26D56" w14:textId="77777777" w:rsidR="004A3F9C" w:rsidRDefault="003B3DA6" w:rsidP="00D53B6C">
      <w:pPr>
        <w:pStyle w:val="Ttulo2"/>
      </w:pPr>
      <w:bookmarkStart w:id="138" w:name="_Toc177572475"/>
      <w:r>
        <w:t>Fundamentación Legal</w:t>
      </w:r>
      <w:bookmarkEnd w:id="138"/>
    </w:p>
    <w:p w14:paraId="31390D07" w14:textId="5D91896C" w:rsidR="004A3F9C" w:rsidRDefault="003B3DA6" w:rsidP="00A834DC">
      <w:pPr>
        <w:pStyle w:val="Prrafodelista"/>
      </w:pPr>
      <w:r>
        <w:t>La fundamentación legal de la presente investigación implica un análisis detallado de los marcos jurídicos que regulan la protección del patrimonio cultural, la promoción de la innovación gastronómica y la gestión cultural en Ecuador. A continuación, se describen las normativas pertinentes:</w:t>
      </w:r>
      <w:bookmarkStart w:id="139" w:name="_Toc168403290"/>
      <w:bookmarkStart w:id="140" w:name="_Toc168404950"/>
      <w:bookmarkStart w:id="141" w:name="_Toc168405010"/>
      <w:bookmarkStart w:id="142" w:name="_Toc173747492"/>
      <w:bookmarkStart w:id="143" w:name="_Toc173839808"/>
      <w:bookmarkEnd w:id="139"/>
      <w:bookmarkEnd w:id="140"/>
      <w:bookmarkEnd w:id="141"/>
      <w:bookmarkEnd w:id="142"/>
      <w:bookmarkEnd w:id="143"/>
    </w:p>
    <w:p w14:paraId="74B5921E" w14:textId="77777777" w:rsidR="004A3F9C" w:rsidRDefault="003B3DA6" w:rsidP="00D53B6C">
      <w:pPr>
        <w:pStyle w:val="Ttulo3"/>
      </w:pPr>
      <w:bookmarkStart w:id="144" w:name="_Toc177572476"/>
      <w:r>
        <w:t>Constitución de la República del Ecuador</w:t>
      </w:r>
      <w:bookmarkEnd w:id="144"/>
    </w:p>
    <w:p w14:paraId="74B37B29" w14:textId="3C5F40E8" w:rsidR="004A3F9C" w:rsidRDefault="003B3DA6" w:rsidP="008368B9">
      <w:pPr>
        <w:pStyle w:val="Prrafodelista"/>
      </w:pPr>
      <w:r>
        <w:t xml:space="preserve">La Constitución de la República del Ecuador </w:t>
      </w:r>
      <w:r>
        <w:fldChar w:fldCharType="begin"/>
      </w:r>
      <w:r w:rsidR="00A834DC">
        <w:instrText xml:space="preserve">CITATION Asa082 \n  \t  \l 3082 </w:instrText>
      </w:r>
      <w:r>
        <w:fldChar w:fldCharType="separate"/>
      </w:r>
      <w:r w:rsidR="00A834DC">
        <w:rPr>
          <w:noProof/>
        </w:rPr>
        <w:t xml:space="preserve"> (2008)</w:t>
      </w:r>
      <w:r>
        <w:fldChar w:fldCharType="end"/>
      </w:r>
      <w:r>
        <w:t>, establece las bases fundamentales para la protección y promoción del patrimonio cultural y la identidad nacional. Las disposiciones relevantes incluyen:</w:t>
      </w:r>
    </w:p>
    <w:p w14:paraId="2488D440" w14:textId="590DF023" w:rsidR="004A3F9C" w:rsidRDefault="003B3DA6" w:rsidP="008368B9">
      <w:pPr>
        <w:pStyle w:val="Prrafodelista"/>
      </w:pPr>
      <w:r>
        <w:rPr>
          <w:b/>
        </w:rPr>
        <w:t>Artículo 21:</w:t>
      </w:r>
      <w:r>
        <w:t xml:space="preserve"> Garantiza el derecho de los ciudadanos a participar en la vida cultural y beneficiarse del desarrollo científico y tecnológico, esencial para la innovación gastronómica mediante técnicas de vanguardia </w:t>
      </w:r>
      <w:r>
        <w:fldChar w:fldCharType="begin"/>
      </w:r>
      <w:r w:rsidR="00A834DC">
        <w:instrText xml:space="preserve">CITATION Asa082 \n  \l 3082 </w:instrText>
      </w:r>
      <w:r>
        <w:fldChar w:fldCharType="separate"/>
      </w:r>
      <w:r w:rsidR="00A834DC">
        <w:rPr>
          <w:noProof/>
        </w:rPr>
        <w:t xml:space="preserve"> (Constitución de la República del Ecuador, 2008)</w:t>
      </w:r>
      <w:r>
        <w:fldChar w:fldCharType="end"/>
      </w:r>
      <w:r>
        <w:t>.</w:t>
      </w:r>
    </w:p>
    <w:p w14:paraId="30435492" w14:textId="69D019F1" w:rsidR="004A3F9C" w:rsidRDefault="003B3DA6" w:rsidP="008368B9">
      <w:pPr>
        <w:pStyle w:val="Prrafodelista"/>
      </w:pPr>
      <w:r>
        <w:rPr>
          <w:b/>
        </w:rPr>
        <w:t>Artículo 57:</w:t>
      </w:r>
      <w:r>
        <w:t xml:space="preserve"> Reconoce y garantiza a las comunidades, pueblos y nacionalidades indígenas el respeto a su identidad y patrimonio cultural, lo cual abarca </w:t>
      </w:r>
      <w:r>
        <w:lastRenderedPageBreak/>
        <w:t xml:space="preserve">las tradiciones y leyendas locales que se pretenden reinterpretar a través de la cocina de vanguardia </w:t>
      </w:r>
      <w:r>
        <w:fldChar w:fldCharType="begin"/>
      </w:r>
      <w:r w:rsidR="00A834DC">
        <w:instrText xml:space="preserve">CITATION Asa082 \n  \l 3082 </w:instrText>
      </w:r>
      <w:r>
        <w:fldChar w:fldCharType="separate"/>
      </w:r>
      <w:r w:rsidR="00A834DC">
        <w:rPr>
          <w:noProof/>
        </w:rPr>
        <w:t xml:space="preserve"> (Constitución de la República del Ecuador, 2008)</w:t>
      </w:r>
      <w:r>
        <w:fldChar w:fldCharType="end"/>
      </w:r>
      <w:r>
        <w:t>.</w:t>
      </w:r>
    </w:p>
    <w:p w14:paraId="22103D28" w14:textId="0EF5CBC3" w:rsidR="004A3F9C" w:rsidRDefault="003B3DA6" w:rsidP="008368B9">
      <w:pPr>
        <w:pStyle w:val="Prrafodelista"/>
      </w:pPr>
      <w:r>
        <w:rPr>
          <w:b/>
        </w:rPr>
        <w:t>Artículo 379:</w:t>
      </w:r>
      <w:r>
        <w:t xml:space="preserve"> Declara de interés público la protección del patrimonio cultural tangible e intangible, y establece obligaciones del Estado para su conservación y promoción, crucial para la preservación y revitalización de las leyendas y tradiciones de Quito</w:t>
      </w:r>
      <w:sdt>
        <w:sdtPr>
          <w:id w:val="1879113008"/>
          <w:citation/>
        </w:sdtPr>
        <w:sdtContent>
          <w:r w:rsidR="00A834DC">
            <w:fldChar w:fldCharType="begin"/>
          </w:r>
          <w:r w:rsidR="00A834DC">
            <w:instrText xml:space="preserve">CITATION Asa082 \n  \l 3082 </w:instrText>
          </w:r>
          <w:r w:rsidR="00A834DC">
            <w:fldChar w:fldCharType="separate"/>
          </w:r>
          <w:r w:rsidR="00A834DC">
            <w:rPr>
              <w:noProof/>
            </w:rPr>
            <w:t xml:space="preserve"> (Constitución de la República del Ecuador. , 2008)</w:t>
          </w:r>
          <w:r w:rsidR="00A834DC">
            <w:fldChar w:fldCharType="end"/>
          </w:r>
        </w:sdtContent>
      </w:sdt>
      <w:r>
        <w:t>.</w:t>
      </w:r>
    </w:p>
    <w:p w14:paraId="6406F262" w14:textId="77777777" w:rsidR="004A3F9C" w:rsidRDefault="003B3DA6" w:rsidP="00D53B6C">
      <w:pPr>
        <w:pStyle w:val="Ttulo3"/>
      </w:pPr>
      <w:bookmarkStart w:id="145" w:name="_Toc177572477"/>
      <w:r>
        <w:t>Ley orgánica de cultura</w:t>
      </w:r>
      <w:bookmarkEnd w:id="145"/>
    </w:p>
    <w:p w14:paraId="798D850C" w14:textId="77777777" w:rsidR="004A3F9C" w:rsidRDefault="003B3DA6" w:rsidP="008368B9">
      <w:pPr>
        <w:pStyle w:val="Prrafodelista"/>
      </w:pPr>
      <w:r>
        <w:t xml:space="preserve">La Ley Orgánica de Cultura (LOC) </w:t>
      </w:r>
      <w:r>
        <w:fldChar w:fldCharType="begin"/>
      </w:r>
      <w:r>
        <w:instrText xml:space="preserve">CITATION Asa16 \n  \t  \l 3082 </w:instrText>
      </w:r>
      <w:r>
        <w:fldChar w:fldCharType="separate"/>
      </w:r>
      <w:r>
        <w:rPr>
          <w:noProof/>
        </w:rPr>
        <w:t>(2016)</w:t>
      </w:r>
      <w:r>
        <w:fldChar w:fldCharType="end"/>
      </w:r>
      <w:r>
        <w:t>, es fundamental para la regulación de la gestión cultural en Ecuador. Esta ley establece las bases para la protección, promoción y difusión del patrimonio cultural, y fomenta la innovación en el ámbito cultural:</w:t>
      </w:r>
    </w:p>
    <w:p w14:paraId="45360955" w14:textId="40359672" w:rsidR="004A3F9C" w:rsidRDefault="003B3DA6" w:rsidP="008368B9">
      <w:pPr>
        <w:pStyle w:val="Prrafodelista"/>
      </w:pPr>
      <w:r>
        <w:rPr>
          <w:b/>
        </w:rPr>
        <w:t>Artículo 2:</w:t>
      </w:r>
      <w:r>
        <w:t xml:space="preserve"> Define la cultura como un derecho fundamental, estableciendo el deber del Estado de garantizar su acceso y participación, promoviendo iniciativas que integren la cocina de vanguardia como medio de expresión cultural </w:t>
      </w:r>
      <w:sdt>
        <w:sdtPr>
          <w:id w:val="547415855"/>
          <w:citation/>
        </w:sdtPr>
        <w:sdtContent>
          <w:r w:rsidR="00A834DC">
            <w:fldChar w:fldCharType="begin"/>
          </w:r>
          <w:r w:rsidR="00A834DC">
            <w:instrText xml:space="preserve">CITATION Asa16 \n  \l 3082 </w:instrText>
          </w:r>
          <w:r w:rsidR="00A834DC">
            <w:fldChar w:fldCharType="separate"/>
          </w:r>
          <w:r w:rsidR="00A834DC">
            <w:rPr>
              <w:noProof/>
            </w:rPr>
            <w:t>(Ley Orgánica de Cultura. Registro Oficial Suplemento 913, 2016)</w:t>
          </w:r>
          <w:r w:rsidR="00A834DC">
            <w:fldChar w:fldCharType="end"/>
          </w:r>
        </w:sdtContent>
      </w:sdt>
      <w:r w:rsidR="00A834DC">
        <w:t>.</w:t>
      </w:r>
    </w:p>
    <w:p w14:paraId="4510D1FA" w14:textId="7A800194" w:rsidR="004A3F9C" w:rsidRDefault="003B3DA6" w:rsidP="008368B9">
      <w:pPr>
        <w:pStyle w:val="Prrafodelista"/>
      </w:pPr>
      <w:r>
        <w:rPr>
          <w:b/>
        </w:rPr>
        <w:t>Artículo 10:</w:t>
      </w:r>
      <w:r>
        <w:t xml:space="preserve"> Destaca la importancia del patrimonio cultural, tanto tangible como intangible, y su salvaguardia como elemento esencial de la identidad nacional, contribuyendo a la reinterpretación de leyendas mediante técnicas culinarias modernas</w:t>
      </w:r>
      <w:r w:rsidR="00AE3BAD">
        <w:t xml:space="preserve"> </w:t>
      </w:r>
      <w:r>
        <w:t>.</w:t>
      </w:r>
    </w:p>
    <w:p w14:paraId="31544454" w14:textId="11ACE28A" w:rsidR="004A3F9C" w:rsidRDefault="003B3DA6" w:rsidP="008368B9">
      <w:pPr>
        <w:pStyle w:val="Prrafodelista"/>
      </w:pPr>
      <w:r>
        <w:rPr>
          <w:b/>
        </w:rPr>
        <w:t>Artículo 14:</w:t>
      </w:r>
      <w:r>
        <w:t xml:space="preserve"> Promueve el desarrollo de industrias culturales y creativas, incentivando la innovación y la aplicación de nuevas tecnologías en la creación y difusión cultural. Las técnicas de esferificación, gelificación, creación de espumas y </w:t>
      </w:r>
      <w:r>
        <w:lastRenderedPageBreak/>
        <w:t>esponjas son ejemplos claros de esta categoría</w:t>
      </w:r>
      <w:r w:rsidR="00720D0E" w:rsidRPr="00720D0E">
        <w:t xml:space="preserve"> </w:t>
      </w:r>
      <w:sdt>
        <w:sdtPr>
          <w:id w:val="1683097538"/>
          <w:citation/>
        </w:sdtPr>
        <w:sdtContent>
          <w:r w:rsidR="00720D0E">
            <w:fldChar w:fldCharType="begin"/>
          </w:r>
          <w:r w:rsidR="00720D0E">
            <w:instrText xml:space="preserve">CITATION Asa16 \n  \l 3082 </w:instrText>
          </w:r>
          <w:r w:rsidR="00720D0E">
            <w:fldChar w:fldCharType="separate"/>
          </w:r>
          <w:r w:rsidR="00720D0E">
            <w:rPr>
              <w:noProof/>
            </w:rPr>
            <w:t>(Ley Orgánica de Cultura. Registro Oficial Suplemento 913, 2016)</w:t>
          </w:r>
          <w:r w:rsidR="00720D0E">
            <w:fldChar w:fldCharType="end"/>
          </w:r>
        </w:sdtContent>
      </w:sdt>
      <w:r>
        <w:t>.</w:t>
      </w:r>
    </w:p>
    <w:p w14:paraId="08CE228F" w14:textId="77777777" w:rsidR="004A3F9C" w:rsidRDefault="003B3DA6" w:rsidP="00D53B6C">
      <w:pPr>
        <w:pStyle w:val="Ttulo3"/>
      </w:pPr>
      <w:bookmarkStart w:id="146" w:name="_Toc177572478"/>
      <w:r>
        <w:t>Ley orgánica del régimen de la soberanía alimentaria</w:t>
      </w:r>
      <w:bookmarkEnd w:id="146"/>
    </w:p>
    <w:p w14:paraId="67108BD5" w14:textId="1FCDE81E" w:rsidR="004A3F9C" w:rsidRDefault="003B3DA6" w:rsidP="008368B9">
      <w:pPr>
        <w:pStyle w:val="Prrafodelista"/>
      </w:pPr>
      <w:r>
        <w:t>Aprobada en 2009, esta ley busca garantizar el derecho a una alimentación adecuada y promover la sostenibilidad y diversidad en la producción alimentaria</w:t>
      </w:r>
      <w:r w:rsidR="00720D0E">
        <w:t xml:space="preserve"> </w:t>
      </w:r>
      <w:sdt>
        <w:sdtPr>
          <w:id w:val="-1832595079"/>
          <w:citation/>
        </w:sdtPr>
        <w:sdtContent>
          <w:r w:rsidR="00720D0E">
            <w:fldChar w:fldCharType="begin"/>
          </w:r>
          <w:r w:rsidR="00720D0E">
            <w:instrText xml:space="preserve">CITATION Asa09 \n  \l 3082 </w:instrText>
          </w:r>
          <w:r w:rsidR="00720D0E">
            <w:fldChar w:fldCharType="separate"/>
          </w:r>
          <w:r w:rsidR="00720D0E">
            <w:rPr>
              <w:noProof/>
            </w:rPr>
            <w:t>(Ley Orgánica del Régimen de la Soberanía Alimentaria, 2009)</w:t>
          </w:r>
          <w:r w:rsidR="00720D0E">
            <w:fldChar w:fldCharType="end"/>
          </w:r>
        </w:sdtContent>
      </w:sdt>
      <w:r>
        <w:t>. Aspectos relevantes incluyen:</w:t>
      </w:r>
    </w:p>
    <w:p w14:paraId="00D159F4" w14:textId="708A9A24" w:rsidR="004A3F9C" w:rsidRDefault="003B3DA6" w:rsidP="008368B9">
      <w:pPr>
        <w:pStyle w:val="Prrafodelista"/>
      </w:pPr>
      <w:r>
        <w:rPr>
          <w:b/>
        </w:rPr>
        <w:t>Artículo 3:</w:t>
      </w:r>
      <w:r>
        <w:t xml:space="preserve"> Establece principios de soberanía alimentaria, destacando la importancia de la diversidad biocultural y la protección de prácticas tradicionales de producción, alineándose con la reinterpretación de tradiciones culinarias locales </w:t>
      </w:r>
      <w:r>
        <w:fldChar w:fldCharType="begin"/>
      </w:r>
      <w:r w:rsidR="00720D0E">
        <w:instrText xml:space="preserve">CITATION Asa09 \n  \l 3082 </w:instrText>
      </w:r>
      <w:r>
        <w:fldChar w:fldCharType="separate"/>
      </w:r>
      <w:r w:rsidR="00720D0E">
        <w:rPr>
          <w:noProof/>
        </w:rPr>
        <w:t xml:space="preserve"> (Ley Orgánica del Régimen de la Soberanía Alimentaria, 2009)</w:t>
      </w:r>
      <w:r>
        <w:fldChar w:fldCharType="end"/>
      </w:r>
      <w:r>
        <w:t>.</w:t>
      </w:r>
    </w:p>
    <w:p w14:paraId="7A748482" w14:textId="4E32D842" w:rsidR="004A3F9C" w:rsidRDefault="003B3DA6" w:rsidP="008368B9">
      <w:pPr>
        <w:pStyle w:val="Prrafodelista"/>
      </w:pPr>
      <w:r>
        <w:rPr>
          <w:b/>
        </w:rPr>
        <w:t>Artículo 7:</w:t>
      </w:r>
      <w:r>
        <w:t xml:space="preserve"> Promueve la investigación y desarrollo de tecnologías alimentarias que respeten y valoren el patrimonio cultural y la biodiversidad del país </w:t>
      </w:r>
      <w:r>
        <w:fldChar w:fldCharType="begin"/>
      </w:r>
      <w:r w:rsidR="00720D0E">
        <w:instrText xml:space="preserve">CITATION Asa09 \n  \l 3082 </w:instrText>
      </w:r>
      <w:r>
        <w:fldChar w:fldCharType="separate"/>
      </w:r>
      <w:r w:rsidR="00720D0E">
        <w:rPr>
          <w:noProof/>
        </w:rPr>
        <w:t xml:space="preserve"> (Ley Orgánica del Régimen de la Soberanía Alimentaria, 2009)</w:t>
      </w:r>
      <w:r>
        <w:fldChar w:fldCharType="end"/>
      </w:r>
      <w:r>
        <w:t>. Las técnicas culinarias de vanguardia aplicadas a las leyendas de Quito cumplen este objetivo.</w:t>
      </w:r>
    </w:p>
    <w:p w14:paraId="630C6922" w14:textId="007C16A8" w:rsidR="004A3F9C" w:rsidRDefault="003B3DA6" w:rsidP="008368B9">
      <w:pPr>
        <w:pStyle w:val="Prrafodelista"/>
      </w:pPr>
      <w:r>
        <w:rPr>
          <w:b/>
        </w:rPr>
        <w:t>Artículo 15:</w:t>
      </w:r>
      <w:r>
        <w:t xml:space="preserve"> Fomenta la educación y capacitación en técnicas de producción y consumo sostenibles, integrando conocimientos ancestrales y nuevas tecnologías </w:t>
      </w:r>
      <w:r>
        <w:fldChar w:fldCharType="begin"/>
      </w:r>
      <w:r w:rsidR="00720D0E">
        <w:instrText xml:space="preserve">CITATION Asa09 \n  \l 3082 </w:instrText>
      </w:r>
      <w:r>
        <w:fldChar w:fldCharType="separate"/>
      </w:r>
      <w:r w:rsidR="00720D0E">
        <w:rPr>
          <w:noProof/>
        </w:rPr>
        <w:t xml:space="preserve"> (Ley Orgánica del Régimen de la Soberanía Alimentaria, 2009)</w:t>
      </w:r>
      <w:r>
        <w:fldChar w:fldCharType="end"/>
      </w:r>
      <w:r>
        <w:t>. La cocina de vanguardia, al reinterpretar las leyendas tradicionales, puede servir como herramienta educativa y de capacitación.</w:t>
      </w:r>
    </w:p>
    <w:p w14:paraId="6E2A371C" w14:textId="77777777" w:rsidR="004A3F9C" w:rsidRDefault="003B3DA6" w:rsidP="00D53B6C">
      <w:pPr>
        <w:pStyle w:val="Ttulo3"/>
      </w:pPr>
      <w:bookmarkStart w:id="147" w:name="_Toc177572479"/>
      <w:r>
        <w:t>Ordenanzas municipales y normativas locales</w:t>
      </w:r>
      <w:bookmarkEnd w:id="147"/>
    </w:p>
    <w:p w14:paraId="64910D61" w14:textId="77777777" w:rsidR="004A3F9C" w:rsidRDefault="003B3DA6" w:rsidP="008368B9">
      <w:pPr>
        <w:pStyle w:val="Prrafodelista"/>
      </w:pPr>
      <w:r>
        <w:lastRenderedPageBreak/>
        <w:t>El Municipio del Distrito Metropolitano de Quito ha emitido diversas ordenanzas que impactan directamente en la gestión cultural y gastronómica de la ciudad:</w:t>
      </w:r>
    </w:p>
    <w:p w14:paraId="2BBB24C5" w14:textId="2C4CC3B6" w:rsidR="004A3F9C" w:rsidRDefault="003B3DA6" w:rsidP="008368B9">
      <w:pPr>
        <w:pStyle w:val="Prrafodelista"/>
      </w:pPr>
      <w:r>
        <w:rPr>
          <w:b/>
        </w:rPr>
        <w:t>Ordenanza Metropolitana No. 0113:</w:t>
      </w:r>
      <w:r>
        <w:t xml:space="preserve"> Establece el Plan Especial de Protección del Centro Histórico de Quito, promoviendo la conservación del patrimonio cultural y la identidad de la ciudad, esencial para la preservación de las leyendas y tradiciones locales</w:t>
      </w:r>
      <w:sdt>
        <w:sdtPr>
          <w:id w:val="1649932825"/>
          <w:citation/>
        </w:sdtPr>
        <w:sdtContent>
          <w:r w:rsidR="00720D0E">
            <w:fldChar w:fldCharType="begin"/>
          </w:r>
          <w:r w:rsidR="00720D0E">
            <w:rPr>
              <w:b/>
            </w:rPr>
            <w:instrText xml:space="preserve">CITATION Mun11 \n  \l 3082 </w:instrText>
          </w:r>
          <w:r w:rsidR="00720D0E">
            <w:fldChar w:fldCharType="separate"/>
          </w:r>
          <w:r w:rsidR="00720D0E">
            <w:rPr>
              <w:b/>
              <w:noProof/>
            </w:rPr>
            <w:t xml:space="preserve"> </w:t>
          </w:r>
          <w:r w:rsidR="00720D0E">
            <w:rPr>
              <w:noProof/>
            </w:rPr>
            <w:t>(Ordenanza Metropolitana No. 0113, 2011)</w:t>
          </w:r>
          <w:r w:rsidR="00720D0E">
            <w:fldChar w:fldCharType="end"/>
          </w:r>
        </w:sdtContent>
      </w:sdt>
      <w:r>
        <w:t>.</w:t>
      </w:r>
    </w:p>
    <w:p w14:paraId="457E6DF0" w14:textId="782D6DDF" w:rsidR="004A3F9C" w:rsidRDefault="003B3DA6" w:rsidP="008368B9">
      <w:pPr>
        <w:pStyle w:val="Prrafodelista"/>
      </w:pPr>
      <w:r>
        <w:rPr>
          <w:b/>
        </w:rPr>
        <w:t>Ordenanza Metropolitana No. 200:</w:t>
      </w:r>
      <w:r>
        <w:t xml:space="preserve"> Fomenta la promoción y difusión de las tradiciones culturales y gastronómicas locales, incentivando la innovación y la participación comunitaria, apoyando directamente la reinterpretación de leyendas a través de técnicas culinarias modernas</w:t>
      </w:r>
      <w:sdt>
        <w:sdtPr>
          <w:id w:val="-1374695168"/>
          <w:citation/>
        </w:sdtPr>
        <w:sdtContent>
          <w:r w:rsidR="00720D0E">
            <w:fldChar w:fldCharType="begin"/>
          </w:r>
          <w:r w:rsidR="00720D0E">
            <w:rPr>
              <w:b/>
            </w:rPr>
            <w:instrText xml:space="preserve">CITATION Mun06 \n  \l 3082 </w:instrText>
          </w:r>
          <w:r w:rsidR="00720D0E">
            <w:fldChar w:fldCharType="separate"/>
          </w:r>
          <w:r w:rsidR="00720D0E">
            <w:rPr>
              <w:b/>
              <w:noProof/>
            </w:rPr>
            <w:t xml:space="preserve"> </w:t>
          </w:r>
          <w:r w:rsidR="00720D0E">
            <w:rPr>
              <w:noProof/>
            </w:rPr>
            <w:t>(Ordenanza Metropolitana No. 0200, 2006)</w:t>
          </w:r>
          <w:r w:rsidR="00720D0E">
            <w:fldChar w:fldCharType="end"/>
          </w:r>
        </w:sdtContent>
      </w:sdt>
      <w:r>
        <w:t>.</w:t>
      </w:r>
    </w:p>
    <w:p w14:paraId="1E4C57E5" w14:textId="77777777" w:rsidR="004A3F9C" w:rsidRDefault="003B3DA6" w:rsidP="00D53B6C">
      <w:pPr>
        <w:pStyle w:val="Ttulo3"/>
      </w:pPr>
      <w:bookmarkStart w:id="148" w:name="_Toc177572480"/>
      <w:r>
        <w:t>Normativas internacionales</w:t>
      </w:r>
      <w:bookmarkEnd w:id="148"/>
    </w:p>
    <w:p w14:paraId="71D4BF82" w14:textId="77777777" w:rsidR="004A3F9C" w:rsidRDefault="003B3DA6" w:rsidP="008368B9">
      <w:pPr>
        <w:pStyle w:val="Prrafodelista"/>
      </w:pPr>
      <w:r>
        <w:t>Ecuador es signatario de varias convenciones y tratados internacionales que influyen en la gestión y promoción del patrimonio cultural y la gastronomía:</w:t>
      </w:r>
    </w:p>
    <w:p w14:paraId="09C3DDD5" w14:textId="0B43B2A9" w:rsidR="004A3F9C" w:rsidRDefault="003B3DA6" w:rsidP="008368B9">
      <w:pPr>
        <w:pStyle w:val="Prrafodelista"/>
      </w:pPr>
      <w:r>
        <w:rPr>
          <w:b/>
        </w:rPr>
        <w:t>Convención para la Salvaguardia del Patrimonio Cultural Inmaterial:</w:t>
      </w:r>
      <w:r>
        <w:t xml:space="preserve"> Ecuador se ha comprometido a proteger y promover el patrimonio cultural inmaterial, incluyendo las tradiciones culinarias. La reinterpretación de leyendas mediante técnicas de vanguardia se alinea con este compromiso</w:t>
      </w:r>
      <w:sdt>
        <w:sdtPr>
          <w:id w:val="1083492391"/>
          <w:citation/>
        </w:sdtPr>
        <w:sdtContent>
          <w:r w:rsidR="00C81762">
            <w:fldChar w:fldCharType="begin"/>
          </w:r>
          <w:r w:rsidR="00C81762">
            <w:instrText xml:space="preserve"> CITATION UNE03 \l 3082 </w:instrText>
          </w:r>
          <w:r w:rsidR="00C81762">
            <w:fldChar w:fldCharType="separate"/>
          </w:r>
          <w:r w:rsidR="00C81762">
            <w:rPr>
              <w:noProof/>
            </w:rPr>
            <w:t xml:space="preserve"> (UNESCO, 2003)</w:t>
          </w:r>
          <w:r w:rsidR="00C81762">
            <w:fldChar w:fldCharType="end"/>
          </w:r>
        </w:sdtContent>
      </w:sdt>
      <w:r>
        <w:t>.</w:t>
      </w:r>
    </w:p>
    <w:p w14:paraId="3A21F4BE" w14:textId="1708D9BF" w:rsidR="004A3F9C" w:rsidRDefault="003B3DA6" w:rsidP="008368B9">
      <w:pPr>
        <w:pStyle w:val="Prrafodelista"/>
      </w:pPr>
      <w:r>
        <w:t>Convención sobre la Protección y Promoción de la Diversidad de las Expresiones Culturales: Promueve la diversidad cultural y apoya políticas que fomentan la creatividad y la innovación en las industrias culturales, incluida la gastronomía</w:t>
      </w:r>
      <w:sdt>
        <w:sdtPr>
          <w:id w:val="1027985838"/>
          <w:citation/>
        </w:sdtPr>
        <w:sdtContent>
          <w:r w:rsidR="00C81762">
            <w:fldChar w:fldCharType="begin"/>
          </w:r>
          <w:r w:rsidR="00C81762">
            <w:instrText xml:space="preserve"> CITATION UNE05 \l 3082 </w:instrText>
          </w:r>
          <w:r w:rsidR="00C81762">
            <w:fldChar w:fldCharType="separate"/>
          </w:r>
          <w:r w:rsidR="00C81762">
            <w:rPr>
              <w:noProof/>
            </w:rPr>
            <w:t xml:space="preserve"> (UNESCO, 2005)</w:t>
          </w:r>
          <w:r w:rsidR="00C81762">
            <w:fldChar w:fldCharType="end"/>
          </w:r>
        </w:sdtContent>
      </w:sdt>
      <w:r>
        <w:t>.</w:t>
      </w:r>
    </w:p>
    <w:p w14:paraId="43B6F7FD" w14:textId="14F31CF3" w:rsidR="004A3F9C" w:rsidRDefault="00221EF4" w:rsidP="00457A23">
      <w:pPr>
        <w:pStyle w:val="Ttulo2"/>
      </w:pPr>
      <w:bookmarkStart w:id="149" w:name="_Toc177572481"/>
      <w:r>
        <w:t>Síntesis del capítulo</w:t>
      </w:r>
      <w:bookmarkEnd w:id="149"/>
    </w:p>
    <w:p w14:paraId="5F55EE63" w14:textId="0FF4B48A" w:rsidR="00221EF4" w:rsidRPr="00221EF4" w:rsidRDefault="00221EF4" w:rsidP="001E38C7">
      <w:pPr>
        <w:pStyle w:val="Prrafodelista"/>
      </w:pPr>
      <w:r w:rsidRPr="00221EF4">
        <w:lastRenderedPageBreak/>
        <w:t>En el Capítulo I de la investigación, se analizó la aplicación de técnicas culinarias de vanguardia para la reinterpretación de las leyendas y tradiciones clásicas de Quito, en un contexto histórico que se remonta a la época precolombina. Los Quitus, habitantes originarios de Quito, establecieron una cultura avanzada con prácticas agrícolas sofisticadas antes de la llegada de los conquistadores españoles en 1534. Durante el período colonial, Quito se convirtió en un importante centro religioso y administrativo, lo que llevó a la construcción de edificaciones emblemáticas y al surgimiento de leyendas como la de Cantuña y el atrio de San Francisco. En 1822, la ciudad alcanzó su independencia del dominio español y, en 1978, fue reconocida como Patrimonio Cultural de la Humanidad por la UNESCO. Desde la década de 1990, la cocina de vanguardia, con técnicas como la esferificación y la gelificación, empezó a influir en la gastronomía ecuatoriana, ofreciendo nuevas formas de reinterpretar las leyendas locales como la de Cantuña y el Gallo de la Catedral.</w:t>
      </w:r>
    </w:p>
    <w:p w14:paraId="1A9CAE9D" w14:textId="7EA72A72" w:rsidR="00221EF4" w:rsidRDefault="00221EF4" w:rsidP="008368B9">
      <w:pPr>
        <w:pStyle w:val="Prrafodelista"/>
      </w:pPr>
      <w:r w:rsidRPr="00221EF4">
        <w:t>El análisis del entorno geográfico y cultural de Quito subrayó su idoneidad para el estudio de cómo la cocina de vanguardia podría revitalizar las tradiciones y leyendas de la ciudad. Quito, con su arquitectura colonial bien conservada y su riqueza cultural, proporcionó un contexto único para explorar cómo la innovación gastronómica puede conservar y promover el patrimonio cultural. La gastronomía ecuatoriana, caracterizada por una rica variedad de ingredientes autóctonos y tradiciones, sirvió como un campo fértil para la fusión de técnicas culinarias modernas</w:t>
      </w:r>
      <w:r>
        <w:t xml:space="preserve"> con relatos históricos, con el fin de enriquecer la oferta gastronómica local y fomentar el turismo cultural.</w:t>
      </w:r>
    </w:p>
    <w:p w14:paraId="3450407D" w14:textId="77777777" w:rsidR="00221EF4" w:rsidRDefault="00221EF4" w:rsidP="008368B9">
      <w:pPr>
        <w:pStyle w:val="Prrafodelista"/>
      </w:pPr>
    </w:p>
    <w:p w14:paraId="0AC0BDC2" w14:textId="525CA6A7" w:rsidR="004A3F9C" w:rsidRPr="00841E0E" w:rsidRDefault="00BB797B" w:rsidP="00841E0E">
      <w:pPr>
        <w:pStyle w:val="Ttulo1"/>
        <w:rPr>
          <w:rFonts w:cs="Times New Roman"/>
          <w:color w:val="212121"/>
        </w:rPr>
      </w:pPr>
      <w:bookmarkStart w:id="150" w:name="_Toc177572482"/>
      <w:r>
        <w:rPr>
          <w:rFonts w:cs="Times New Roman"/>
          <w:color w:val="212121"/>
        </w:rPr>
        <w:lastRenderedPageBreak/>
        <w:t>C</w:t>
      </w:r>
      <w:r w:rsidR="003B3DA6">
        <w:rPr>
          <w:rFonts w:cs="Times New Roman"/>
          <w:color w:val="212121"/>
        </w:rPr>
        <w:t xml:space="preserve">APÍTULO II: </w:t>
      </w:r>
      <w:r w:rsidR="001D05AC">
        <w:rPr>
          <w:rFonts w:cs="Times New Roman"/>
          <w:color w:val="212121"/>
        </w:rPr>
        <w:t>DIAGNÓSTICO</w:t>
      </w:r>
      <w:bookmarkEnd w:id="150"/>
    </w:p>
    <w:p w14:paraId="6B9362A8" w14:textId="02E3C545" w:rsidR="004A3F9C" w:rsidRPr="00841E0E" w:rsidRDefault="003B3DA6" w:rsidP="00F67EFB">
      <w:pPr>
        <w:pStyle w:val="Ttulo2"/>
      </w:pPr>
      <w:bookmarkStart w:id="151" w:name="_Toc177572483"/>
      <w:r>
        <w:t>Tipos de investigación</w:t>
      </w:r>
      <w:bookmarkEnd w:id="151"/>
    </w:p>
    <w:p w14:paraId="103CB734" w14:textId="77777777" w:rsidR="004A3F9C" w:rsidRDefault="003B3DA6" w:rsidP="00F67EFB">
      <w:pPr>
        <w:pStyle w:val="Ttulo3"/>
      </w:pPr>
      <w:bookmarkStart w:id="152" w:name="_Toc177572484"/>
      <w:r>
        <w:t>Investigación Exploratoria</w:t>
      </w:r>
      <w:bookmarkEnd w:id="152"/>
    </w:p>
    <w:p w14:paraId="044CF639" w14:textId="57BE0073" w:rsidR="004A3F9C" w:rsidRDefault="003B3DA6" w:rsidP="008368B9">
      <w:pPr>
        <w:pStyle w:val="Prrafodelista"/>
      </w:pPr>
      <w:r>
        <w:t xml:space="preserve">Este tipo de investigación se centra en el análisis de aspectos concretos que deben ser explorados de manera sistemática, lo que permite profundizar y comparar hipótesis preliminares, evitando así el desarrollo de un entorno limitado, que solo se puede evitar bajo una temática dirigida en pro de nuevos proyectos </w:t>
      </w:r>
      <w:r w:rsidR="00EE27E7" w:rsidRPr="00EE27E7">
        <w:rPr>
          <w:noProof/>
          <w:lang w:val="es-EC"/>
        </w:rPr>
        <w:t xml:space="preserve">(Valle </w:t>
      </w:r>
      <w:r w:rsidR="00EE27E7" w:rsidRPr="00EE27E7">
        <w:rPr>
          <w:i/>
          <w:iCs/>
          <w:noProof/>
          <w:lang w:val="es-EC"/>
        </w:rPr>
        <w:t>et al</w:t>
      </w:r>
      <w:r w:rsidR="00EE27E7" w:rsidRPr="00EE27E7">
        <w:rPr>
          <w:noProof/>
          <w:lang w:val="es-EC"/>
        </w:rPr>
        <w:t xml:space="preserve">., </w:t>
      </w:r>
      <w:sdt>
        <w:sdtPr>
          <w:rPr>
            <w:noProof/>
            <w:lang w:val="es-EC"/>
          </w:rPr>
          <w:id w:val="-276412910"/>
          <w:citation/>
        </w:sdtPr>
        <w:sdtContent>
          <w:r w:rsidR="00EE27E7" w:rsidRPr="00EE27E7">
            <w:rPr>
              <w:noProof/>
              <w:lang w:val="es-EC"/>
            </w:rPr>
            <w:fldChar w:fldCharType="begin"/>
          </w:r>
          <w:r w:rsidR="00EE27E7" w:rsidRPr="00EE27E7">
            <w:rPr>
              <w:noProof/>
            </w:rPr>
            <w:instrText xml:space="preserve">CITATION Val223 \n  \t  \l 3082 </w:instrText>
          </w:r>
          <w:r w:rsidR="00EE27E7" w:rsidRPr="00EE27E7">
            <w:rPr>
              <w:noProof/>
              <w:lang w:val="es-EC"/>
            </w:rPr>
            <w:fldChar w:fldCharType="separate"/>
          </w:r>
          <w:r w:rsidR="00EE27E7" w:rsidRPr="00EE27E7">
            <w:rPr>
              <w:noProof/>
              <w:color w:val="FFFFFF" w:themeColor="background1"/>
            </w:rPr>
            <w:t>(</w:t>
          </w:r>
          <w:r w:rsidR="00EE27E7" w:rsidRPr="00EE27E7">
            <w:rPr>
              <w:noProof/>
            </w:rPr>
            <w:t>2022)</w:t>
          </w:r>
          <w:r w:rsidR="00EE27E7" w:rsidRPr="00EE27E7">
            <w:rPr>
              <w:noProof/>
            </w:rPr>
            <w:fldChar w:fldCharType="end"/>
          </w:r>
        </w:sdtContent>
      </w:sdt>
      <w:r w:rsidR="00EE27E7" w:rsidRPr="00EE27E7">
        <w:rPr>
          <w:noProof/>
          <w:lang w:val="es-EC"/>
        </w:rPr>
        <w:t>.</w:t>
      </w:r>
      <w:r>
        <w:rPr>
          <w:noProof/>
        </w:rPr>
        <w:t xml:space="preserve"> Dentro de la investigación planteada se realizará </w:t>
      </w:r>
      <w:r w:rsidRPr="003B621E">
        <w:t>una</w:t>
      </w:r>
      <w:r>
        <w:rPr>
          <w:noProof/>
        </w:rPr>
        <w:t xml:space="preserve"> busqueda exhaustiva sobre leyendas y tradiciones (fuentes históricas, folklóricas) dentro de la ciudad de Quito, lo que servira de sustento para el desarrollo y continuidad de la investigación. </w:t>
      </w:r>
    </w:p>
    <w:p w14:paraId="178EA241" w14:textId="77777777" w:rsidR="004A3F9C" w:rsidRDefault="003B3DA6" w:rsidP="00F67EFB">
      <w:pPr>
        <w:pStyle w:val="Ttulo3"/>
      </w:pPr>
      <w:bookmarkStart w:id="153" w:name="_Toc177572485"/>
      <w:r>
        <w:t>Investigación Descriptiva</w:t>
      </w:r>
      <w:bookmarkEnd w:id="153"/>
    </w:p>
    <w:p w14:paraId="55F35E45" w14:textId="0357B240" w:rsidR="004A3F9C" w:rsidRDefault="003B3DA6" w:rsidP="008368B9">
      <w:pPr>
        <w:pStyle w:val="Prrafodelista"/>
      </w:pPr>
      <w:r>
        <w:t xml:space="preserve">Este tipo de investigación presenta un nivel de flexibilidad por el hecho de poder realizarse con un enfoque (cuantitativo y cualitativo), buscando de esa forma conocer a mayor profundidad las costumbres y hábitos que pueden desarrollarse dentro de un entorno o tema de interés, generando una base </w:t>
      </w:r>
      <w:r w:rsidR="00D745EA">
        <w:t>o</w:t>
      </w:r>
      <w:r>
        <w:t xml:space="preserve"> reconocimiento de patrones que son característicos en un grupo de estudio</w:t>
      </w:r>
      <w:sdt>
        <w:sdtPr>
          <w:id w:val="-8923991"/>
          <w:citation/>
        </w:sdtPr>
        <w:sdtContent>
          <w:r w:rsidR="00A93B51">
            <w:fldChar w:fldCharType="begin"/>
          </w:r>
          <w:r w:rsidR="00A93B51">
            <w:instrText xml:space="preserve"> CITATION Pon22 \l 3082 </w:instrText>
          </w:r>
          <w:r w:rsidR="00A93B51">
            <w:fldChar w:fldCharType="separate"/>
          </w:r>
          <w:r w:rsidR="00A93B51">
            <w:rPr>
              <w:noProof/>
            </w:rPr>
            <w:t xml:space="preserve"> (Pontificia Universidad Católica del Perú, 2022)</w:t>
          </w:r>
          <w:r w:rsidR="00A93B51">
            <w:fldChar w:fldCharType="end"/>
          </w:r>
        </w:sdtContent>
      </w:sdt>
      <w:r>
        <w:t xml:space="preserve">. Para la aplicación de esta investigación se tomarán elementos claves, personajes, lugares, tradiciones, recopilados con encuestas, buscando generar así mayores fundamentos y comprensión del significado representativo e histórico de la ciudad.  </w:t>
      </w:r>
    </w:p>
    <w:p w14:paraId="747461EB" w14:textId="77777777" w:rsidR="004A3F9C" w:rsidRDefault="003B3DA6" w:rsidP="00F67EFB">
      <w:pPr>
        <w:pStyle w:val="Ttulo3"/>
      </w:pPr>
      <w:bookmarkStart w:id="154" w:name="_Toc177572486"/>
      <w:r>
        <w:t>Investigación Experimental</w:t>
      </w:r>
      <w:bookmarkEnd w:id="154"/>
    </w:p>
    <w:p w14:paraId="2FDD60F2" w14:textId="61B3A11E" w:rsidR="004A3F9C" w:rsidRDefault="003B3DA6" w:rsidP="008368B9">
      <w:pPr>
        <w:pStyle w:val="Prrafodelista"/>
      </w:pPr>
      <w:r>
        <w:t xml:space="preserve">Este tipo de investigación es considerado cuando se desea influir sobre la variable independiente y cómo influye sobre una variable dependiente, por lo general </w:t>
      </w:r>
      <w:r>
        <w:lastRenderedPageBreak/>
        <w:t>aplicada a un subgrupo (control), que permita obtener información característica en pro de poder concluir sobre una población con mayores dimensiones</w:t>
      </w:r>
      <w:sdt>
        <w:sdtPr>
          <w:id w:val="-1953925295"/>
          <w:citation/>
        </w:sdtPr>
        <w:sdtContent>
          <w:r w:rsidR="00A93B51">
            <w:fldChar w:fldCharType="begin"/>
          </w:r>
          <w:r w:rsidR="00A93B51">
            <w:instrText xml:space="preserve"> CITATION Ram211 \l 3082 </w:instrText>
          </w:r>
          <w:r w:rsidR="00A93B51">
            <w:fldChar w:fldCharType="separate"/>
          </w:r>
          <w:r w:rsidR="00A93B51">
            <w:rPr>
              <w:noProof/>
            </w:rPr>
            <w:t xml:space="preserve"> (Ramos, 2021)</w:t>
          </w:r>
          <w:r w:rsidR="00A93B51">
            <w:fldChar w:fldCharType="end"/>
          </w:r>
        </w:sdtContent>
      </w:sdt>
      <w:r>
        <w:t xml:space="preserve">. Enfocado para la siguiente investigación en la aplicación y experimentación de técnicas sobre espumas, esponjas, geles, con la finalidad de generar combinaciones de platos inspiradas en las tradiciones dentro de la ciudad, lo que dará frescura y reinterpretaciones de algunos platos tradicionales. </w:t>
      </w:r>
    </w:p>
    <w:p w14:paraId="5ADCDF08" w14:textId="77777777" w:rsidR="004A3F9C" w:rsidRDefault="003B3DA6" w:rsidP="00F67EFB">
      <w:pPr>
        <w:pStyle w:val="Ttulo3"/>
      </w:pPr>
      <w:r>
        <w:t xml:space="preserve"> </w:t>
      </w:r>
      <w:bookmarkStart w:id="155" w:name="_Toc177572487"/>
      <w:r>
        <w:t>Investigación Cualitativa</w:t>
      </w:r>
      <w:bookmarkEnd w:id="155"/>
    </w:p>
    <w:p w14:paraId="66651BCF" w14:textId="09D68786" w:rsidR="004A3F9C" w:rsidRDefault="003B3DA6" w:rsidP="008368B9">
      <w:pPr>
        <w:pStyle w:val="Prrafodelista"/>
      </w:pPr>
      <w:r>
        <w:t xml:space="preserve">Permite caracterizar desde un punto de vista etnográfico, la estructura de eventos que generan un análisis detallado, una mejor descripción y construcción de diferentes teorías que a su vez admiten la explicación de habilidades investigativas, generando así una interpretación detallada del entorno sobre un fenómeno determinado  </w:t>
      </w:r>
      <w:sdt>
        <w:sdtPr>
          <w:id w:val="-1056009823"/>
          <w:citation/>
        </w:sdtPr>
        <w:sdtContent>
          <w:r w:rsidR="00A93B51">
            <w:fldChar w:fldCharType="begin"/>
          </w:r>
          <w:r w:rsidR="00A93B51">
            <w:instrText xml:space="preserve"> CITATION Esp20 \l 3082 </w:instrText>
          </w:r>
          <w:r w:rsidR="00A93B51">
            <w:fldChar w:fldCharType="separate"/>
          </w:r>
          <w:r w:rsidR="00A93B51">
            <w:rPr>
              <w:noProof/>
            </w:rPr>
            <w:t>(Espinoza, 2020)</w:t>
          </w:r>
          <w:r w:rsidR="00A93B51">
            <w:fldChar w:fldCharType="end"/>
          </w:r>
        </w:sdtContent>
      </w:sdt>
      <w:r>
        <w:t xml:space="preserve">. Esto permitirá un mayor enfoque y comprensión de las experiencias o visuales que se mantienen sobre las tradiciones culinarias en Quito, permitiendo así comprender la complejidad e importancia del tema. </w:t>
      </w:r>
    </w:p>
    <w:p w14:paraId="4FE8AF3D" w14:textId="77777777" w:rsidR="004A3F9C" w:rsidRDefault="003B3DA6" w:rsidP="00F67EFB">
      <w:pPr>
        <w:pStyle w:val="Ttulo2"/>
      </w:pPr>
      <w:r>
        <w:t xml:space="preserve"> </w:t>
      </w:r>
      <w:bookmarkStart w:id="156" w:name="_Toc177572488"/>
      <w:r>
        <w:t>Métodos de investigación</w:t>
      </w:r>
      <w:bookmarkEnd w:id="156"/>
    </w:p>
    <w:p w14:paraId="2C97853D" w14:textId="77777777" w:rsidR="004A3F9C" w:rsidRDefault="003B3DA6" w:rsidP="00F67EFB">
      <w:pPr>
        <w:pStyle w:val="Ttulo3"/>
      </w:pPr>
      <w:r>
        <w:t xml:space="preserve"> </w:t>
      </w:r>
      <w:bookmarkStart w:id="157" w:name="_Toc177572489"/>
      <w:r>
        <w:t>Estudio de caso</w:t>
      </w:r>
      <w:bookmarkEnd w:id="157"/>
    </w:p>
    <w:p w14:paraId="4BDF32FA" w14:textId="79E59E2D" w:rsidR="004A3F9C" w:rsidRDefault="003B3DA6" w:rsidP="008368B9">
      <w:pPr>
        <w:pStyle w:val="Prrafodelista"/>
      </w:pPr>
      <w:r>
        <w:t>Siendo un método muy conocido dentro de las ciencias sociales, que permite incorporar una variedad de flujos, que favorecen la comprensión y análisis, la cual se fundamenta el cómo y por qué se generan ciertos fenómenos dentro de una dinámica real bajo un contexto holístico</w:t>
      </w:r>
      <w:sdt>
        <w:sdtPr>
          <w:id w:val="-896279637"/>
          <w:citation/>
        </w:sdtPr>
        <w:sdtContent>
          <w:r w:rsidR="00A93B51">
            <w:fldChar w:fldCharType="begin"/>
          </w:r>
          <w:r w:rsidR="00A93B51">
            <w:instrText xml:space="preserve"> CITATION Can211 \l 3082 </w:instrText>
          </w:r>
          <w:r w:rsidR="00A93B51">
            <w:fldChar w:fldCharType="separate"/>
          </w:r>
          <w:r w:rsidR="00A93B51">
            <w:rPr>
              <w:noProof/>
            </w:rPr>
            <w:t xml:space="preserve"> (Canta &amp; Quesada, 2021)</w:t>
          </w:r>
          <w:r w:rsidR="00A93B51">
            <w:fldChar w:fldCharType="end"/>
          </w:r>
        </w:sdtContent>
      </w:sdt>
      <w:r>
        <w:t xml:space="preserve">. Dentro de este enfoque se realizará un análisis detallado de las leyendas y tradiciones en al arte culinario, para la población de estudio, buscando generar un mayor contexto sobre el tema. </w:t>
      </w:r>
    </w:p>
    <w:p w14:paraId="4CB3750A" w14:textId="77777777" w:rsidR="004A3F9C" w:rsidRDefault="003B3DA6" w:rsidP="00F67EFB">
      <w:pPr>
        <w:pStyle w:val="Ttulo3"/>
      </w:pPr>
      <w:r>
        <w:t xml:space="preserve"> </w:t>
      </w:r>
      <w:bookmarkStart w:id="158" w:name="_Toc177572490"/>
      <w:r>
        <w:t>Investigación Etnográfica</w:t>
      </w:r>
      <w:bookmarkEnd w:id="158"/>
      <w:r>
        <w:t xml:space="preserve"> </w:t>
      </w:r>
    </w:p>
    <w:p w14:paraId="1B9DE0C5" w14:textId="155B60AC" w:rsidR="004A3F9C" w:rsidRDefault="003B3DA6" w:rsidP="008368B9">
      <w:pPr>
        <w:pStyle w:val="Prrafodelista"/>
      </w:pPr>
      <w:r>
        <w:lastRenderedPageBreak/>
        <w:t>Es uno de los métodos dentro de las ramas de investigación cualitativa, que permite una descripción detallada a nivel humanístico e interpretativo, permite la interacción dentro de la dinámica en una población de estudio, describiendo las diferentes características de un tema dentro del nivel de conocimiento de un grupo seleccionado para la investigación</w:t>
      </w:r>
      <w:sdt>
        <w:sdtPr>
          <w:id w:val="-778646227"/>
          <w:citation/>
        </w:sdtPr>
        <w:sdtContent>
          <w:r w:rsidR="00A93B51">
            <w:fldChar w:fldCharType="begin"/>
          </w:r>
          <w:r w:rsidR="00A93B51">
            <w:instrText xml:space="preserve"> CITATION Cor21 \l 3082 </w:instrText>
          </w:r>
          <w:r w:rsidR="00A93B51">
            <w:fldChar w:fldCharType="separate"/>
          </w:r>
          <w:r w:rsidR="00A93B51">
            <w:rPr>
              <w:noProof/>
            </w:rPr>
            <w:t xml:space="preserve"> (Cortés, 2021)</w:t>
          </w:r>
          <w:r w:rsidR="00A93B51">
            <w:fldChar w:fldCharType="end"/>
          </w:r>
        </w:sdtContent>
      </w:sdt>
      <w:r>
        <w:t xml:space="preserve">. Buscando a través de este método, la observación directa y constante participación dentro de los intereses culinarios para la ciudad de Quito, solo así se logrará captar el entorno de desarrollo de la cocina que se mantiene bajo constantes cambios en pro de mantenerse bajo la vanguardia. </w:t>
      </w:r>
    </w:p>
    <w:p w14:paraId="12C49AC5" w14:textId="655CA3E5" w:rsidR="004A3F9C" w:rsidRDefault="003B3DA6" w:rsidP="00F67EFB">
      <w:pPr>
        <w:pStyle w:val="Ttulo2"/>
      </w:pPr>
      <w:bookmarkStart w:id="159" w:name="_Toc177572491"/>
      <w:r>
        <w:t>Técnicas de investigación</w:t>
      </w:r>
      <w:bookmarkEnd w:id="159"/>
    </w:p>
    <w:p w14:paraId="1B7229B2" w14:textId="77777777" w:rsidR="004A3F9C" w:rsidRDefault="003B3DA6" w:rsidP="00F67EFB">
      <w:pPr>
        <w:pStyle w:val="Ttulo3"/>
      </w:pPr>
      <w:r>
        <w:t xml:space="preserve"> </w:t>
      </w:r>
      <w:bookmarkStart w:id="160" w:name="_Toc177572492"/>
      <w:r>
        <w:t>Observación Participante</w:t>
      </w:r>
      <w:bookmarkEnd w:id="160"/>
    </w:p>
    <w:p w14:paraId="05B65900" w14:textId="26127128" w:rsidR="004A3F9C" w:rsidRDefault="003B3DA6" w:rsidP="008368B9">
      <w:pPr>
        <w:pStyle w:val="Prrafodelista"/>
      </w:pPr>
      <w:r>
        <w:t>Es un método que permite caracterizar el entorno donde se desarrolla un determinado tema, a su vez facilita un contacto directo con el conjunto de fuentes primarias que pueden pasar desapercibidas durante un proceso sistemático de análisis del tema, para ello se debe garantizar una observación continua y de manera experimental y vivencial</w:t>
      </w:r>
      <w:sdt>
        <w:sdtPr>
          <w:id w:val="722332825"/>
          <w:citation/>
        </w:sdtPr>
        <w:sdtContent>
          <w:r w:rsidR="00A93B51">
            <w:fldChar w:fldCharType="begin"/>
          </w:r>
          <w:r w:rsidR="00A93B51">
            <w:instrText xml:space="preserve"> CITATION Ret20 \l 3082 </w:instrText>
          </w:r>
          <w:r w:rsidR="00A93B51">
            <w:fldChar w:fldCharType="separate"/>
          </w:r>
          <w:r w:rsidR="00A93B51">
            <w:rPr>
              <w:noProof/>
            </w:rPr>
            <w:t xml:space="preserve"> (Retegui, 2020)</w:t>
          </w:r>
          <w:r w:rsidR="00A93B51">
            <w:fldChar w:fldCharType="end"/>
          </w:r>
        </w:sdtContent>
      </w:sdt>
      <w:r>
        <w:t xml:space="preserve">. Será aplicada buscando obtener información sobre las bases del proyecto a nivel </w:t>
      </w:r>
      <w:proofErr w:type="spellStart"/>
      <w:r>
        <w:t>reinterpretativo</w:t>
      </w:r>
      <w:proofErr w:type="spellEnd"/>
      <w:r>
        <w:t xml:space="preserve"> de leyendas y tradiciones culinarias en Quito. </w:t>
      </w:r>
    </w:p>
    <w:p w14:paraId="3F81057B" w14:textId="77777777" w:rsidR="004A3F9C" w:rsidRDefault="003B3DA6" w:rsidP="00F67EFB">
      <w:pPr>
        <w:pStyle w:val="Ttulo3"/>
      </w:pPr>
      <w:r>
        <w:t xml:space="preserve"> </w:t>
      </w:r>
      <w:bookmarkStart w:id="161" w:name="_Toc177572493"/>
      <w:r>
        <w:t>Entrevista en profundidad</w:t>
      </w:r>
      <w:bookmarkEnd w:id="161"/>
      <w:r>
        <w:t xml:space="preserve"> </w:t>
      </w:r>
    </w:p>
    <w:p w14:paraId="53BC072A" w14:textId="7641EC31" w:rsidR="004A3F9C" w:rsidRDefault="003B3DA6" w:rsidP="008368B9">
      <w:pPr>
        <w:pStyle w:val="Prrafodelista"/>
        <w:rPr>
          <w:noProof/>
        </w:rPr>
      </w:pPr>
      <w:r>
        <w:t xml:space="preserve">Es una técnica cualitativa usada para obtener la mayor cantidad de información posible sobre las diferentes experiencias de una población de estudio para un determinado tema, lo que permite una interacción con el entrevistado quien podrá dar a explicar su punto de vista de una manera concisa y coherente </w:t>
      </w:r>
      <w:sdt>
        <w:sdtPr>
          <w:rPr>
            <w:noProof/>
            <w:lang w:val="es-EC"/>
          </w:rPr>
          <w:id w:val="484431575"/>
          <w:citation/>
        </w:sdtPr>
        <w:sdtContent>
          <w:r w:rsidR="00AE3596" w:rsidRPr="00AE3596">
            <w:rPr>
              <w:noProof/>
              <w:lang w:val="es-EC"/>
            </w:rPr>
            <w:fldChar w:fldCharType="begin"/>
          </w:r>
          <w:r w:rsidR="00AE3596" w:rsidRPr="00AE3596">
            <w:rPr>
              <w:noProof/>
              <w:lang w:val="es-EC"/>
            </w:rPr>
            <w:instrText xml:space="preserve">CITATION Asp22 \l 3082 </w:instrText>
          </w:r>
          <w:r w:rsidR="00AE3596" w:rsidRPr="00AE3596">
            <w:rPr>
              <w:noProof/>
              <w:lang w:val="es-EC"/>
            </w:rPr>
            <w:fldChar w:fldCharType="separate"/>
          </w:r>
          <w:r w:rsidR="00AE3596" w:rsidRPr="00AE3596">
            <w:rPr>
              <w:noProof/>
              <w:lang w:val="es-EC"/>
            </w:rPr>
            <w:t>(Alegre, 2022)</w:t>
          </w:r>
          <w:r w:rsidR="00AE3596" w:rsidRPr="00AE3596">
            <w:rPr>
              <w:noProof/>
            </w:rPr>
            <w:fldChar w:fldCharType="end"/>
          </w:r>
        </w:sdtContent>
      </w:sdt>
      <w:r>
        <w:rPr>
          <w:noProof/>
        </w:rPr>
        <w:t xml:space="preserve">. Las que </w:t>
      </w:r>
      <w:r>
        <w:rPr>
          <w:noProof/>
        </w:rPr>
        <w:lastRenderedPageBreak/>
        <w:t>seran aplicadas a chefs, consumidores, para poder comprender su percepción sobre las diferentes experiencias relacionadas al presente estudio.</w:t>
      </w:r>
    </w:p>
    <w:p w14:paraId="6F6BBB09" w14:textId="77777777" w:rsidR="004A3F9C" w:rsidRDefault="003B3DA6" w:rsidP="00F67EFB">
      <w:pPr>
        <w:pStyle w:val="Ttulo3"/>
      </w:pPr>
      <w:bookmarkStart w:id="162" w:name="_Toc177572494"/>
      <w:r>
        <w:t>Grupo Focal</w:t>
      </w:r>
      <w:bookmarkEnd w:id="162"/>
    </w:p>
    <w:p w14:paraId="12F32DE0" w14:textId="2B7766D8" w:rsidR="004A3F9C" w:rsidRDefault="003B3DA6" w:rsidP="008368B9">
      <w:pPr>
        <w:pStyle w:val="Prrafodelista"/>
      </w:pPr>
      <w:r>
        <w:t>Es usada como una herramienta práctica que permite la recolección de una base de datos cualitativos, para lo cual puede ser utilizada una entrevista dirigida a un cierto número de participantes sobre la caracterización de un área determinada, lo que a su vez puede generar un ambiente de confort dado el tema en estudio</w:t>
      </w:r>
      <w:sdt>
        <w:sdtPr>
          <w:id w:val="1132828150"/>
          <w:citation/>
        </w:sdtPr>
        <w:sdtContent>
          <w:r w:rsidR="00A93B51">
            <w:fldChar w:fldCharType="begin"/>
          </w:r>
          <w:r w:rsidR="00A93B51">
            <w:instrText xml:space="preserve"> CITATION Rod20 \l 3082 </w:instrText>
          </w:r>
          <w:r w:rsidR="00A93B51">
            <w:fldChar w:fldCharType="separate"/>
          </w:r>
          <w:r w:rsidR="00A93B51">
            <w:rPr>
              <w:noProof/>
            </w:rPr>
            <w:t xml:space="preserve"> (Rodas &amp; Pacheco, 2020)</w:t>
          </w:r>
          <w:r w:rsidR="00A93B51">
            <w:fldChar w:fldCharType="end"/>
          </w:r>
        </w:sdtContent>
      </w:sdt>
      <w:r>
        <w:t>. Para ello se planificarán una seri de pequeñas y cómodas reuniones enfocada en los participantes (chefs, clientes, críticos), lo que permitirá comparar y poner en contraposición las diferentes experiencias y opiniones sobre el arte culinario en la ciudad de Quito.</w:t>
      </w:r>
    </w:p>
    <w:p w14:paraId="1633A98B" w14:textId="77777777" w:rsidR="004A3F9C" w:rsidRDefault="003B3DA6" w:rsidP="00F67EFB">
      <w:pPr>
        <w:pStyle w:val="Ttulo3"/>
      </w:pPr>
      <w:bookmarkStart w:id="163" w:name="_Toc177572495"/>
      <w:r>
        <w:t>Análisis Documental</w:t>
      </w:r>
      <w:bookmarkEnd w:id="163"/>
      <w:r>
        <w:t xml:space="preserve"> </w:t>
      </w:r>
    </w:p>
    <w:p w14:paraId="56FBF1B1" w14:textId="1D081C66" w:rsidR="004A3F9C" w:rsidRDefault="003B3DA6" w:rsidP="008368B9">
      <w:pPr>
        <w:pStyle w:val="Prrafodelista"/>
        <w:rPr>
          <w:b/>
        </w:rPr>
      </w:pPr>
      <w:r>
        <w:t xml:space="preserve">En las investigaciones documentales se deben desarrollar una serie de etapas fundamentales para garantizar una adecuada técnica de levantamiento sobre la información necesaria para un tema, siempre y cuando se tenga bien claro el tema a desarrollar es necesario cumplir con: a) desarrollo de la pregunta específica en la investigación; b) diseño del marco conceptual que avale los objetivos del proyecto; c) construcción de los diferentes criterios de selección; d) la codificación adecuada de los estudios necesarios como base del proyecto; e) selección y evaluación de los estudios tomados como base para el proyecto; f) desarrollo de una estrategia de búsqueda; g) </w:t>
      </w:r>
      <w:proofErr w:type="spellStart"/>
      <w:r>
        <w:t>sintetización</w:t>
      </w:r>
      <w:proofErr w:type="spellEnd"/>
      <w:r>
        <w:t xml:space="preserve"> de los resultados; h) generar el informe según los resultados obtenidos</w:t>
      </w:r>
      <w:sdt>
        <w:sdtPr>
          <w:id w:val="2135441974"/>
          <w:citation/>
        </w:sdtPr>
        <w:sdtContent>
          <w:r w:rsidR="00A93B51">
            <w:fldChar w:fldCharType="begin"/>
          </w:r>
          <w:r w:rsidR="00A93B51">
            <w:instrText xml:space="preserve"> CITATION Cas \l 3082 </w:instrText>
          </w:r>
          <w:r w:rsidR="00A93B51">
            <w:fldChar w:fldCharType="separate"/>
          </w:r>
          <w:r w:rsidR="00A93B51">
            <w:rPr>
              <w:noProof/>
            </w:rPr>
            <w:t xml:space="preserve"> (Casasempere &amp; Vercher)</w:t>
          </w:r>
          <w:r w:rsidR="00A93B51">
            <w:fldChar w:fldCharType="end"/>
          </w:r>
        </w:sdtContent>
      </w:sdt>
      <w:r>
        <w:t xml:space="preserve">. Para ello se realizará la revisión de materiales como recetas, menús, publicaciones, informes, que sirven de fundamento para la base del proyecto y </w:t>
      </w:r>
      <w:r>
        <w:lastRenderedPageBreak/>
        <w:t xml:space="preserve">que permitan establecer una relación y reinterpretación con las tradiciones y leyendas locales. </w:t>
      </w:r>
    </w:p>
    <w:p w14:paraId="1A73F5FC" w14:textId="2E086D45" w:rsidR="004A3F9C" w:rsidRDefault="003B3DA6" w:rsidP="00F67EFB">
      <w:pPr>
        <w:pStyle w:val="Ttulo2"/>
      </w:pPr>
      <w:bookmarkStart w:id="164" w:name="_Toc177572496"/>
      <w:r>
        <w:t>Instrumentos de investigación</w:t>
      </w:r>
      <w:bookmarkEnd w:id="164"/>
    </w:p>
    <w:p w14:paraId="6DB0807D" w14:textId="77777777" w:rsidR="004A3F9C" w:rsidRDefault="003B3DA6" w:rsidP="00F67EFB">
      <w:pPr>
        <w:pStyle w:val="Ttulo3"/>
      </w:pPr>
      <w:bookmarkStart w:id="165" w:name="_Toc177572497"/>
      <w:r>
        <w:t>Guía de Observación</w:t>
      </w:r>
      <w:bookmarkEnd w:id="165"/>
    </w:p>
    <w:p w14:paraId="273E213D" w14:textId="2A829FC5" w:rsidR="004A3F9C" w:rsidRDefault="003B3DA6" w:rsidP="008368B9">
      <w:pPr>
        <w:pStyle w:val="Prrafodelista"/>
      </w:pPr>
      <w:r>
        <w:t xml:space="preserve">Es uno de los métodos más antiguos cuya finalidad es encontrar patrones de comportamiento o características que puedan brindar una información base para el análisis colectivo, lo que genera una perspectiva muy dinámica para la toma de decisiones y ejecuciones de metas y proyectos </w:t>
      </w:r>
      <w:sdt>
        <w:sdtPr>
          <w:id w:val="-746961113"/>
          <w:citation/>
        </w:sdtPr>
        <w:sdtContent>
          <w:r w:rsidR="00AE3596">
            <w:fldChar w:fldCharType="begin"/>
          </w:r>
          <w:r w:rsidR="00AE3596">
            <w:rPr>
              <w:noProof/>
            </w:rPr>
            <w:instrText xml:space="preserve"> CITATION Asp22 \l 3082 </w:instrText>
          </w:r>
          <w:r w:rsidR="00AE3596">
            <w:fldChar w:fldCharType="separate"/>
          </w:r>
          <w:r w:rsidR="00AE3596">
            <w:rPr>
              <w:noProof/>
            </w:rPr>
            <w:t>(Alegre, 2022)</w:t>
          </w:r>
          <w:r w:rsidR="00AE3596">
            <w:fldChar w:fldCharType="end"/>
          </w:r>
        </w:sdtContent>
      </w:sdt>
      <w:r>
        <w:rPr>
          <w:noProof/>
        </w:rPr>
        <w:t>. Con la que se determinarán elementos como: técnicas culinarias, interracciones y dinamismo entre los participantes, preferencias de los comensales.</w:t>
      </w:r>
    </w:p>
    <w:p w14:paraId="158DF54F" w14:textId="77777777" w:rsidR="004A3F9C" w:rsidRDefault="003B3DA6" w:rsidP="00F67EFB">
      <w:pPr>
        <w:pStyle w:val="Ttulo3"/>
      </w:pPr>
      <w:bookmarkStart w:id="166" w:name="_Toc177572498"/>
      <w:r>
        <w:t>Guía de Entrevista</w:t>
      </w:r>
      <w:bookmarkEnd w:id="166"/>
    </w:p>
    <w:p w14:paraId="02088A81" w14:textId="3A340D86" w:rsidR="004A3F9C" w:rsidRDefault="003B3DA6" w:rsidP="008368B9">
      <w:pPr>
        <w:pStyle w:val="Prrafodelista"/>
        <w:rPr>
          <w:noProof/>
        </w:rPr>
      </w:pPr>
      <w:r>
        <w:rPr>
          <w:noProof/>
        </w:rPr>
        <w:t xml:space="preserve">Permite la aplicación del instrumento en la práctica, la cual debe estar bien estructurada con título, objetivos, sistemas de preguntas, aspectos e indicadores, las preguntas pueden gerenarse de manera abierta que deben ser orientadas buscando obtener mayor profundidad en el análisis de resulatdos </w:t>
      </w:r>
      <w:r w:rsidR="00AE3596" w:rsidRPr="00AE3596">
        <w:rPr>
          <w:noProof/>
          <w:lang w:val="es-EC"/>
        </w:rPr>
        <w:t>(Sánchez et al.,</w:t>
      </w:r>
      <w:sdt>
        <w:sdtPr>
          <w:rPr>
            <w:noProof/>
            <w:lang w:val="es-EC"/>
          </w:rPr>
          <w:id w:val="-1605191209"/>
          <w:citation/>
        </w:sdtPr>
        <w:sdtContent>
          <w:r w:rsidR="00AE3596" w:rsidRPr="00AE3596">
            <w:rPr>
              <w:noProof/>
              <w:lang w:val="es-EC"/>
            </w:rPr>
            <w:fldChar w:fldCharType="begin"/>
          </w:r>
          <w:r w:rsidR="00AE3596" w:rsidRPr="00AE3596">
            <w:rPr>
              <w:noProof/>
              <w:lang w:val="es-EC"/>
            </w:rPr>
            <w:instrText xml:space="preserve">CITATION Sán213 \n  \t  \l 3082 </w:instrText>
          </w:r>
          <w:r w:rsidR="00AE3596" w:rsidRPr="00AE3596">
            <w:rPr>
              <w:noProof/>
              <w:lang w:val="es-EC"/>
            </w:rPr>
            <w:fldChar w:fldCharType="separate"/>
          </w:r>
          <w:r w:rsidR="00AE3596" w:rsidRPr="00AE3596">
            <w:rPr>
              <w:noProof/>
              <w:lang w:val="es-EC"/>
            </w:rPr>
            <w:t xml:space="preserve"> </w:t>
          </w:r>
          <w:r w:rsidR="00AE3596" w:rsidRPr="00AE3596">
            <w:rPr>
              <w:noProof/>
              <w:color w:val="FFFFFF" w:themeColor="background1"/>
              <w:lang w:val="es-EC"/>
            </w:rPr>
            <w:t>(</w:t>
          </w:r>
          <w:r w:rsidR="00AE3596" w:rsidRPr="00AE3596">
            <w:rPr>
              <w:noProof/>
              <w:lang w:val="es-EC"/>
            </w:rPr>
            <w:t>2021)</w:t>
          </w:r>
          <w:r w:rsidR="00AE3596" w:rsidRPr="00AE3596">
            <w:rPr>
              <w:noProof/>
            </w:rPr>
            <w:fldChar w:fldCharType="end"/>
          </w:r>
        </w:sdtContent>
      </w:sdt>
      <w:r w:rsidR="00AE3596" w:rsidRPr="00AE3596">
        <w:rPr>
          <w:noProof/>
          <w:lang w:val="es-EC"/>
        </w:rPr>
        <w:t>.</w:t>
      </w:r>
      <w:r>
        <w:rPr>
          <w:noProof/>
        </w:rPr>
        <w:t>. Con lo que se poretende generar los análisis para la reinterpretación, los diferentes procesos creativos y el impacto que en la actualidad deben estar generando esta clase de tendencias.</w:t>
      </w:r>
    </w:p>
    <w:p w14:paraId="1CB63030" w14:textId="77777777" w:rsidR="004A3F9C" w:rsidRDefault="003B3DA6" w:rsidP="00F67EFB">
      <w:pPr>
        <w:pStyle w:val="Ttulo3"/>
      </w:pPr>
      <w:bookmarkStart w:id="167" w:name="_Toc177572499"/>
      <w:r>
        <w:t>Software de Análisis Cualitativo</w:t>
      </w:r>
      <w:bookmarkEnd w:id="167"/>
    </w:p>
    <w:p w14:paraId="14635332" w14:textId="79C2D8D1" w:rsidR="004A3F9C" w:rsidRDefault="003B3DA6" w:rsidP="008368B9">
      <w:pPr>
        <w:pStyle w:val="Prrafodelista"/>
      </w:pPr>
      <w:r>
        <w:t xml:space="preserve">Se desarrollará a través del software </w:t>
      </w:r>
      <w:proofErr w:type="spellStart"/>
      <w:r>
        <w:t>Atlas.ti</w:t>
      </w:r>
      <w:proofErr w:type="spellEnd"/>
      <w:r>
        <w:t xml:space="preserve">, es un programa que permite la recodificación de información cualitativa, lo que permite una mejor organización de un material base de forma creativa y sistemática, generando así importaciones, visualizaciones de variables y características de mucho interés </w:t>
      </w:r>
      <w:r w:rsidR="00AE3596" w:rsidRPr="0082171B">
        <w:rPr>
          <w:color w:val="auto"/>
        </w:rPr>
        <w:t>(</w:t>
      </w:r>
      <w:r w:rsidR="00AE3596" w:rsidRPr="0082171B">
        <w:rPr>
          <w:noProof/>
          <w:color w:val="auto"/>
        </w:rPr>
        <w:t>Sánchez et al.,</w:t>
      </w:r>
      <w:sdt>
        <w:sdtPr>
          <w:rPr>
            <w:color w:val="auto"/>
          </w:rPr>
          <w:id w:val="942722856"/>
          <w:citation/>
        </w:sdtPr>
        <w:sdtContent>
          <w:r w:rsidR="00AE3596" w:rsidRPr="0082171B">
            <w:rPr>
              <w:color w:val="auto"/>
            </w:rPr>
            <w:fldChar w:fldCharType="begin"/>
          </w:r>
          <w:r w:rsidR="00AE3596" w:rsidRPr="0082171B">
            <w:rPr>
              <w:color w:val="auto"/>
            </w:rPr>
            <w:instrText xml:space="preserve">CITATION Sán213 \n  \t  \l 3082 </w:instrText>
          </w:r>
          <w:r w:rsidR="00AE3596" w:rsidRPr="0082171B">
            <w:rPr>
              <w:color w:val="auto"/>
            </w:rPr>
            <w:fldChar w:fldCharType="separate"/>
          </w:r>
          <w:r w:rsidR="00AE3596" w:rsidRPr="0082171B">
            <w:rPr>
              <w:noProof/>
              <w:color w:val="auto"/>
            </w:rPr>
            <w:t xml:space="preserve"> </w:t>
          </w:r>
          <w:r w:rsidR="00AE3596" w:rsidRPr="008A234C">
            <w:rPr>
              <w:noProof/>
              <w:color w:val="FFFFFF" w:themeColor="background1"/>
            </w:rPr>
            <w:t>(</w:t>
          </w:r>
          <w:r w:rsidR="00AE3596" w:rsidRPr="0082171B">
            <w:rPr>
              <w:noProof/>
              <w:color w:val="auto"/>
            </w:rPr>
            <w:t>2021)</w:t>
          </w:r>
          <w:r w:rsidR="00AE3596" w:rsidRPr="0082171B">
            <w:rPr>
              <w:color w:val="auto"/>
            </w:rPr>
            <w:fldChar w:fldCharType="end"/>
          </w:r>
        </w:sdtContent>
      </w:sdt>
      <w:r>
        <w:rPr>
          <w:noProof/>
        </w:rPr>
        <w:t xml:space="preserve">. </w:t>
      </w:r>
    </w:p>
    <w:p w14:paraId="3537EF6A" w14:textId="1AA98C7B" w:rsidR="004A3F9C" w:rsidRPr="003B621E" w:rsidRDefault="003B3DA6" w:rsidP="00F67EFB">
      <w:pPr>
        <w:pStyle w:val="Ttulo2"/>
      </w:pPr>
      <w:bookmarkStart w:id="168" w:name="_Toc177572500"/>
      <w:r>
        <w:lastRenderedPageBreak/>
        <w:t>Universo y muestra</w:t>
      </w:r>
      <w:bookmarkEnd w:id="168"/>
    </w:p>
    <w:p w14:paraId="3DE87BF1" w14:textId="6CD18054" w:rsidR="004A3F9C" w:rsidRDefault="003B3DA6" w:rsidP="00F67EFB">
      <w:pPr>
        <w:pStyle w:val="Ttulo3"/>
      </w:pPr>
      <w:bookmarkStart w:id="169" w:name="_Toc177572501"/>
      <w:r>
        <w:t>Universo</w:t>
      </w:r>
      <w:bookmarkEnd w:id="169"/>
      <w:r>
        <w:t xml:space="preserve"> </w:t>
      </w:r>
    </w:p>
    <w:p w14:paraId="426BAD12" w14:textId="5080E467" w:rsidR="004A3F9C" w:rsidRPr="003B621E" w:rsidRDefault="003B3DA6" w:rsidP="008368B9">
      <w:pPr>
        <w:pStyle w:val="Prrafodelista"/>
      </w:pPr>
      <w:r>
        <w:t>Conocida también como población, hace referencia a un conjunto de individuos que se serán seleccionados como referencia para obtener las variables de interés dentro de un proyecto, de los cuales se extraerá inferencias y conclusiones obre una temática previamente establecida, este grupo seleccionado debe ser específico o tener una dinámica dentro del entorno requerido</w:t>
      </w:r>
      <w:sdt>
        <w:sdtPr>
          <w:id w:val="1226030582"/>
          <w:citation/>
        </w:sdtPr>
        <w:sdtContent>
          <w:r w:rsidR="00A93B51">
            <w:fldChar w:fldCharType="begin"/>
          </w:r>
          <w:r w:rsidR="00A93B51">
            <w:instrText xml:space="preserve"> CITATION Sal24 \l 3082 </w:instrText>
          </w:r>
          <w:r w:rsidR="00A93B51">
            <w:fldChar w:fldCharType="separate"/>
          </w:r>
          <w:r w:rsidR="00A93B51">
            <w:rPr>
              <w:noProof/>
            </w:rPr>
            <w:t xml:space="preserve"> (SalusPlay, 2024)</w:t>
          </w:r>
          <w:r w:rsidR="00A93B51">
            <w:fldChar w:fldCharType="end"/>
          </w:r>
        </w:sdtContent>
      </w:sdt>
      <w:r>
        <w:t xml:space="preserve">. Estará conformado por chefs, clientes y críticos dentro del arte culinario en la ciudad de Quito. Se tomarán como referencia a 30 individuos (10 dentro de cada categoría). </w:t>
      </w:r>
    </w:p>
    <w:p w14:paraId="37DB6BD3" w14:textId="77777777" w:rsidR="004A3F9C" w:rsidRDefault="003B3DA6" w:rsidP="00F67EFB">
      <w:pPr>
        <w:pStyle w:val="Ttulo3"/>
      </w:pPr>
      <w:bookmarkStart w:id="170" w:name="_Toc177572502"/>
      <w:r>
        <w:t>Muestra</w:t>
      </w:r>
      <w:bookmarkEnd w:id="170"/>
    </w:p>
    <w:p w14:paraId="77C440C9" w14:textId="3886373B" w:rsidR="004A3F9C" w:rsidRDefault="003B3DA6" w:rsidP="008368B9">
      <w:pPr>
        <w:pStyle w:val="Prrafodelista"/>
      </w:pPr>
      <w:r>
        <w:t>Hace referencia a un conjunto de casos o individuos que pertenecen a una población, de los cuales se obtendrán una serie de datos para poder inferir y establecer conclusiones sobre una temática establecida, logrando obtener una representación adecuada dentro del área de estudio</w:t>
      </w:r>
      <w:sdt>
        <w:sdtPr>
          <w:id w:val="2075163125"/>
          <w:citation/>
        </w:sdtPr>
        <w:sdtContent>
          <w:r w:rsidR="00A93B51">
            <w:fldChar w:fldCharType="begin"/>
          </w:r>
          <w:r w:rsidR="00A93B51">
            <w:instrText xml:space="preserve"> CITATION Sal24 \l 3082 </w:instrText>
          </w:r>
          <w:r w:rsidR="00A93B51">
            <w:fldChar w:fldCharType="separate"/>
          </w:r>
          <w:r w:rsidR="00A93B51">
            <w:rPr>
              <w:noProof/>
            </w:rPr>
            <w:t xml:space="preserve"> (SalusPlay, 2024)</w:t>
          </w:r>
          <w:r w:rsidR="00A93B51">
            <w:fldChar w:fldCharType="end"/>
          </w:r>
        </w:sdtContent>
      </w:sdt>
      <w:r>
        <w:t xml:space="preserve">. </w:t>
      </w:r>
    </w:p>
    <w:p w14:paraId="3EF655A2" w14:textId="77777777" w:rsidR="004A3F9C" w:rsidRDefault="004A3F9C" w:rsidP="008368B9">
      <w:pPr>
        <w:spacing w:line="480" w:lineRule="auto"/>
        <w:jc w:val="both"/>
        <w:rPr>
          <w:rFonts w:ascii="Times New Roman" w:hAnsi="Times New Roman" w:cs="Times New Roman"/>
          <w:i/>
          <w:color w:val="212121"/>
          <w:sz w:val="24"/>
          <w:szCs w:val="24"/>
        </w:rPr>
      </w:pPr>
    </w:p>
    <w:p w14:paraId="0B3FF003" w14:textId="77777777" w:rsidR="004A3F9C" w:rsidRDefault="003B3DA6" w:rsidP="008368B9">
      <w:pPr>
        <w:spacing w:line="48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lang w:val="en-US"/>
        </w:rPr>
        <w:drawing>
          <wp:inline distT="0" distB="0" distL="0" distR="0" wp14:anchorId="7679932B" wp14:editId="310FD574">
            <wp:extent cx="1853249" cy="411833"/>
            <wp:effectExtent l="0" t="0" r="0" b="7620"/>
            <wp:docPr id="103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n 1"/>
                    <pic:cNvPicPr/>
                  </pic:nvPicPr>
                  <pic:blipFill>
                    <a:blip r:embed="rId16" cstate="print"/>
                    <a:srcRect/>
                    <a:stretch/>
                  </pic:blipFill>
                  <pic:spPr>
                    <a:xfrm>
                      <a:off x="0" y="0"/>
                      <a:ext cx="1853249" cy="411833"/>
                    </a:xfrm>
                    <a:prstGeom prst="rect">
                      <a:avLst/>
                    </a:prstGeom>
                  </pic:spPr>
                </pic:pic>
              </a:graphicData>
            </a:graphic>
          </wp:inline>
        </w:drawing>
      </w:r>
    </w:p>
    <w:p w14:paraId="2EE7537F" w14:textId="77777777" w:rsidR="004A3F9C" w:rsidRDefault="003B3DA6" w:rsidP="008368B9">
      <w:pPr>
        <w:pStyle w:val="Prrafodelista"/>
      </w:pPr>
      <w:r>
        <w:t xml:space="preserve">En donde: </w:t>
      </w:r>
      <w:r>
        <w:rPr>
          <w:b/>
        </w:rPr>
        <w:t xml:space="preserve">N </w:t>
      </w:r>
      <w:r>
        <w:t xml:space="preserve">= universo de 30 participantes (chefs, clientes, críticos); </w:t>
      </w:r>
      <w:r>
        <w:rPr>
          <w:b/>
          <w:i/>
        </w:rPr>
        <w:t xml:space="preserve">p </w:t>
      </w:r>
      <w:r>
        <w:t xml:space="preserve">= probabilidad de éxito 0.50; </w:t>
      </w:r>
      <w:r>
        <w:rPr>
          <w:b/>
          <w:i/>
        </w:rPr>
        <w:t>q</w:t>
      </w:r>
      <w:r>
        <w:t xml:space="preserve"> = probabilidad de fracaso 0.50; </w:t>
      </w:r>
      <w:r>
        <w:rPr>
          <w:b/>
        </w:rPr>
        <w:t>Z</w:t>
      </w:r>
      <w:r>
        <w:t xml:space="preserve"> = nivel de confianza al 95% (1.96); </w:t>
      </w:r>
      <w:r>
        <w:rPr>
          <w:i/>
        </w:rPr>
        <w:t>d</w:t>
      </w:r>
      <w:r>
        <w:t xml:space="preserve"> = error </w:t>
      </w:r>
      <w:proofErr w:type="spellStart"/>
      <w:r>
        <w:t>muestreal</w:t>
      </w:r>
      <w:proofErr w:type="spellEnd"/>
      <w:r>
        <w:t xml:space="preserve"> 4% (0.04).  </w:t>
      </w:r>
    </w:p>
    <w:p w14:paraId="7B7AEFA6" w14:textId="0DB159DE" w:rsidR="004A3F9C" w:rsidRDefault="00BE6B7A" w:rsidP="008368B9">
      <w:pPr>
        <w:spacing w:line="480" w:lineRule="auto"/>
        <w:jc w:val="both"/>
        <w:rPr>
          <w:rFonts w:ascii="Times New Roman" w:eastAsia="Times New Roman" w:hAnsi="Times New Roman" w:cs="Times New Roman"/>
          <w:bCs/>
          <w:color w:val="212121"/>
          <w:sz w:val="24"/>
          <w:szCs w:val="24"/>
        </w:rPr>
      </w:pPr>
      <w:r>
        <w:rPr>
          <w:rFonts w:ascii="Times New Roman" w:eastAsia="Times New Roman" w:hAnsi="Times New Roman" w:cs="Times New Roman"/>
          <w:bCs/>
          <w:noProof/>
          <w:color w:val="212121"/>
          <w:sz w:val="24"/>
          <w:szCs w:val="24"/>
          <w:lang w:val="en-US"/>
        </w:rPr>
        <w:drawing>
          <wp:inline distT="0" distB="0" distL="0" distR="0" wp14:anchorId="67D14DF2" wp14:editId="63A834DF">
            <wp:extent cx="1878777" cy="298280"/>
            <wp:effectExtent l="0" t="0" r="0" b="6985"/>
            <wp:docPr id="1037"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4"/>
                    <pic:cNvPicPr/>
                  </pic:nvPicPr>
                  <pic:blipFill>
                    <a:blip r:embed="rId17" cstate="print"/>
                    <a:srcRect/>
                    <a:stretch/>
                  </pic:blipFill>
                  <pic:spPr>
                    <a:xfrm>
                      <a:off x="0" y="0"/>
                      <a:ext cx="1878777" cy="298280"/>
                    </a:xfrm>
                    <a:prstGeom prst="rect">
                      <a:avLst/>
                    </a:prstGeom>
                  </pic:spPr>
                </pic:pic>
              </a:graphicData>
            </a:graphic>
          </wp:inline>
        </w:drawing>
      </w:r>
    </w:p>
    <w:p w14:paraId="21E3D3F3" w14:textId="77777777" w:rsidR="004A3F9C" w:rsidRDefault="003B3DA6" w:rsidP="008368B9">
      <w:pPr>
        <w:spacing w:line="480" w:lineRule="auto"/>
        <w:jc w:val="both"/>
        <w:rPr>
          <w:rFonts w:ascii="Times New Roman" w:eastAsia="Times New Roman" w:hAnsi="Times New Roman" w:cs="Times New Roman"/>
          <w:bCs/>
          <w:color w:val="212121"/>
          <w:sz w:val="24"/>
          <w:szCs w:val="24"/>
        </w:rPr>
      </w:pPr>
      <w:r>
        <w:rPr>
          <w:rFonts w:ascii="Times New Roman" w:eastAsia="Times New Roman" w:hAnsi="Times New Roman" w:cs="Times New Roman"/>
          <w:bCs/>
          <w:color w:val="212121"/>
          <w:sz w:val="24"/>
          <w:szCs w:val="24"/>
        </w:rPr>
        <w:t>De allí que, n = 28,61 aproximado a 30.</w:t>
      </w:r>
    </w:p>
    <w:p w14:paraId="3C46DE14" w14:textId="77777777" w:rsidR="004A3F9C" w:rsidRDefault="003B3DA6" w:rsidP="0054502B">
      <w:pPr>
        <w:pStyle w:val="Ttulo2"/>
      </w:pPr>
      <w:bookmarkStart w:id="171" w:name="_Toc177572503"/>
      <w:r>
        <w:lastRenderedPageBreak/>
        <w:t>Presentación gráfica, análisis e interpretación de resultados obtenidos</w:t>
      </w:r>
      <w:bookmarkEnd w:id="171"/>
    </w:p>
    <w:p w14:paraId="05C28614" w14:textId="77777777" w:rsidR="004A3F9C" w:rsidRDefault="003B3DA6" w:rsidP="008368B9">
      <w:pPr>
        <w:pStyle w:val="Prrafodelista"/>
      </w:pPr>
      <w:r>
        <w:t xml:space="preserve">Las leyendas ecuatorianas de Cantuña y el Padre Almeida, ambas arraigadas en el folclore popular, no solo narran historias fantásticas, sino que también ofrecen interesantes pinceladas sobre la gastronomía de la época y que pueden relacionarse creando una cocina de vanguardia. A través del análisis de los elementos culinarios presentes en estas leyendas, se pueden vislumbrar ingredientes, técnicas y costumbres alimentarias que formaban parte de la vida cotidiana de la sociedad ecuatoriana y que mantienen un arraigo que permite utilizarlo en elementos culinarios de vanguardia. </w:t>
      </w:r>
    </w:p>
    <w:p w14:paraId="129E5475" w14:textId="77777777" w:rsidR="004A3F9C" w:rsidRDefault="003B3DA6" w:rsidP="008368B9">
      <w:pPr>
        <w:pStyle w:val="Sinespaciado"/>
        <w:ind w:firstLine="708"/>
        <w:jc w:val="both"/>
        <w:rPr>
          <w:rFonts w:cs="Times New Roman"/>
          <w:szCs w:val="24"/>
        </w:rPr>
      </w:pPr>
      <w:r>
        <w:rPr>
          <w:rFonts w:cs="Times New Roman"/>
          <w:szCs w:val="24"/>
        </w:rPr>
        <w:t>En la leyenda de Cantuña, la construcción del atrio de la iglesia de San Francisco en Quito se ve envuelta en un pacto con el diablo. Para completar la obra a tiempo, Cantuña recurre a la ayuda de diablos, quienes, a cambio de su colaboración, solicitan un pago, el de su alma. Por su parte, la leyenda del Padre Almeida, un sacerdote aficionado a las bebidas espirituosas, gira en torno a su desenfrenada vida nocturna y su posterior redención. En este relato se hace referencia al aguardiente, un destilado de caña de azúcar de alta graduación alcohólica, muy popular en Ecuador y otros países latinoamericanos. El consumo excesivo de aguardiente por parte del Padre Almeida sirve como elemento central para la trama de la leyenda, reflejando una realidad social de la época marcada por el abuso del alcohol.</w:t>
      </w:r>
    </w:p>
    <w:p w14:paraId="5F1ABFE7" w14:textId="77777777" w:rsidR="004A3F9C" w:rsidRDefault="003B3DA6" w:rsidP="008368B9">
      <w:pPr>
        <w:pStyle w:val="Sinespaciado"/>
        <w:ind w:firstLine="708"/>
        <w:jc w:val="both"/>
        <w:rPr>
          <w:rFonts w:cs="Times New Roman"/>
          <w:szCs w:val="24"/>
        </w:rPr>
      </w:pPr>
      <w:r>
        <w:rPr>
          <w:rFonts w:cs="Times New Roman"/>
          <w:szCs w:val="24"/>
        </w:rPr>
        <w:t xml:space="preserve">Al analizar los elementos culinarios presentes en estas leyendas, se puede obtener información valiosa sobre la dieta y las costumbres alimentarias de la sociedad ecuatoriana en el pasado. Se puede comprender la importancia de estos productos en la cultura gastronómica del país. Además, las referencias a la preparación y consumo de </w:t>
      </w:r>
      <w:r>
        <w:rPr>
          <w:rFonts w:cs="Times New Roman"/>
          <w:szCs w:val="24"/>
        </w:rPr>
        <w:lastRenderedPageBreak/>
        <w:t xml:space="preserve">estos alimentos que brindan pistas sobre las técnicas culinarias y los hábitos alimenticios de la época. </w:t>
      </w:r>
    </w:p>
    <w:p w14:paraId="2040F1FD" w14:textId="77777777" w:rsidR="004A3F9C" w:rsidRDefault="003B3DA6" w:rsidP="00F70F2E">
      <w:pPr>
        <w:pStyle w:val="Prrafodelista"/>
      </w:pPr>
      <w:r>
        <w:t>Las leyendas de Cantuña y el Padre Almeida, más allá de su valor narrativo y folclórico, ofrecen un interesante acercamiento a la gastronomía ecuatoriana del pasado. La presencia de elementos culinarios específicos puede ayudar en estas historias a la gastronomía, sobre todo la vanguardista, a partir de reconstruir aspectos de la dieta, las costumbres alimentarias y la cultura gastronómica de una época determinada. El estudio de estos elementos ayuda a comprender mejor la identidad cultural de Ecuador y su rica tradición culinaria.</w:t>
      </w:r>
    </w:p>
    <w:p w14:paraId="1443C34D" w14:textId="2D665268" w:rsidR="004A3F9C" w:rsidRDefault="003B3DA6" w:rsidP="00F70F2E">
      <w:pPr>
        <w:pStyle w:val="Descripcin"/>
        <w:keepNext/>
        <w:spacing w:after="0" w:line="480" w:lineRule="auto"/>
        <w:jc w:val="left"/>
        <w:rPr>
          <w:rFonts w:ascii="Times New Roman" w:hAnsi="Times New Roman" w:cs="Times New Roman"/>
          <w:color w:val="212121"/>
          <w:sz w:val="24"/>
          <w:szCs w:val="24"/>
        </w:rPr>
      </w:pPr>
      <w:bookmarkStart w:id="172" w:name="_Toc177572335"/>
      <w:r>
        <w:rPr>
          <w:rFonts w:ascii="Times New Roman" w:hAnsi="Times New Roman" w:cs="Times New Roman"/>
          <w:b/>
          <w:bCs/>
          <w:i w:val="0"/>
          <w:iCs w:val="0"/>
          <w:color w:val="212121"/>
          <w:sz w:val="24"/>
          <w:szCs w:val="24"/>
        </w:rPr>
        <w:t xml:space="preserve">Tabla </w:t>
      </w:r>
      <w:r>
        <w:rPr>
          <w:rFonts w:ascii="Times New Roman" w:hAnsi="Times New Roman" w:cs="Times New Roman"/>
          <w:b/>
          <w:bCs/>
          <w:i w:val="0"/>
          <w:iCs w:val="0"/>
          <w:color w:val="212121"/>
          <w:sz w:val="24"/>
          <w:szCs w:val="24"/>
        </w:rPr>
        <w:fldChar w:fldCharType="begin"/>
      </w:r>
      <w:r>
        <w:rPr>
          <w:rFonts w:ascii="Times New Roman" w:hAnsi="Times New Roman" w:cs="Times New Roman"/>
          <w:b/>
          <w:bCs/>
          <w:i w:val="0"/>
          <w:iCs w:val="0"/>
          <w:color w:val="212121"/>
          <w:sz w:val="24"/>
          <w:szCs w:val="24"/>
        </w:rPr>
        <w:instrText xml:space="preserve"> SEQ Tabla \* ARABIC </w:instrText>
      </w:r>
      <w:r>
        <w:rPr>
          <w:rFonts w:ascii="Times New Roman" w:hAnsi="Times New Roman" w:cs="Times New Roman"/>
          <w:b/>
          <w:bCs/>
          <w:i w:val="0"/>
          <w:iCs w:val="0"/>
          <w:color w:val="212121"/>
          <w:sz w:val="24"/>
          <w:szCs w:val="24"/>
        </w:rPr>
        <w:fldChar w:fldCharType="separate"/>
      </w:r>
      <w:r>
        <w:rPr>
          <w:rFonts w:ascii="Times New Roman" w:hAnsi="Times New Roman" w:cs="Times New Roman"/>
          <w:b/>
          <w:bCs/>
          <w:i w:val="0"/>
          <w:iCs w:val="0"/>
          <w:noProof/>
          <w:color w:val="212121"/>
          <w:sz w:val="24"/>
          <w:szCs w:val="24"/>
        </w:rPr>
        <w:t>4</w:t>
      </w:r>
      <w:r>
        <w:rPr>
          <w:rFonts w:ascii="Times New Roman" w:hAnsi="Times New Roman" w:cs="Times New Roman"/>
          <w:b/>
          <w:bCs/>
          <w:i w:val="0"/>
          <w:iCs w:val="0"/>
          <w:color w:val="212121"/>
          <w:sz w:val="24"/>
          <w:szCs w:val="24"/>
        </w:rPr>
        <w:fldChar w:fldCharType="end"/>
      </w:r>
      <w:r>
        <w:rPr>
          <w:rFonts w:ascii="Times New Roman" w:hAnsi="Times New Roman" w:cs="Times New Roman"/>
          <w:b/>
          <w:bCs/>
          <w:i w:val="0"/>
          <w:iCs w:val="0"/>
          <w:color w:val="212121"/>
          <w:sz w:val="24"/>
          <w:szCs w:val="24"/>
        </w:rPr>
        <w:t xml:space="preserve"> </w:t>
      </w:r>
      <w:r w:rsidR="00F70F2E">
        <w:rPr>
          <w:rFonts w:ascii="Times New Roman" w:hAnsi="Times New Roman" w:cs="Times New Roman"/>
          <w:b/>
          <w:bCs/>
          <w:i w:val="0"/>
          <w:iCs w:val="0"/>
          <w:color w:val="212121"/>
          <w:sz w:val="24"/>
          <w:szCs w:val="24"/>
        </w:rPr>
        <w:br/>
      </w:r>
      <w:r>
        <w:rPr>
          <w:rFonts w:ascii="Times New Roman" w:hAnsi="Times New Roman" w:cs="Times New Roman"/>
          <w:color w:val="212121"/>
          <w:sz w:val="24"/>
          <w:szCs w:val="24"/>
        </w:rPr>
        <w:t>El Pacto Leyenda de Cantuña</w:t>
      </w:r>
      <w:bookmarkEnd w:id="172"/>
    </w:p>
    <w:tbl>
      <w:tblPr>
        <w:tblW w:w="0" w:type="auto"/>
        <w:tblCellMar>
          <w:left w:w="70" w:type="dxa"/>
          <w:right w:w="70" w:type="dxa"/>
        </w:tblCellMar>
        <w:tblLook w:val="04A0" w:firstRow="1" w:lastRow="0" w:firstColumn="1" w:lastColumn="0" w:noHBand="0" w:noVBand="1"/>
      </w:tblPr>
      <w:tblGrid>
        <w:gridCol w:w="3412"/>
        <w:gridCol w:w="1559"/>
        <w:gridCol w:w="1200"/>
        <w:gridCol w:w="2090"/>
      </w:tblGrid>
      <w:tr w:rsidR="004A3F9C" w14:paraId="61631AB8" w14:textId="77777777">
        <w:trPr>
          <w:trHeight w:val="375"/>
        </w:trPr>
        <w:tc>
          <w:tcPr>
            <w:tcW w:w="0" w:type="auto"/>
            <w:gridSpan w:val="4"/>
            <w:tcBorders>
              <w:top w:val="nil"/>
              <w:left w:val="nil"/>
              <w:bottom w:val="nil"/>
              <w:right w:val="single" w:sz="8" w:space="0" w:color="000000"/>
            </w:tcBorders>
            <w:shd w:val="clear" w:color="auto" w:fill="auto"/>
            <w:noWrap/>
            <w:vAlign w:val="center"/>
            <w:hideMark/>
          </w:tcPr>
          <w:p w14:paraId="06A83053"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noProof/>
                <w:color w:val="212121"/>
                <w:sz w:val="24"/>
                <w:szCs w:val="24"/>
                <w:lang w:val="es-VE" w:eastAsia="es-VE"/>
              </w:rPr>
              <w:drawing>
                <wp:anchor distT="0" distB="0" distL="0" distR="0" simplePos="0" relativeHeight="7" behindDoc="0" locked="0" layoutInCell="1" allowOverlap="1" wp14:anchorId="0EED0A62" wp14:editId="36B3FCC3">
                  <wp:simplePos x="0" y="0"/>
                  <wp:positionH relativeFrom="column">
                    <wp:posOffset>104775</wp:posOffset>
                  </wp:positionH>
                  <wp:positionV relativeFrom="paragraph">
                    <wp:posOffset>142875</wp:posOffset>
                  </wp:positionV>
                  <wp:extent cx="571500" cy="409575"/>
                  <wp:effectExtent l="0" t="0" r="0" b="0"/>
                  <wp:wrapNone/>
                  <wp:docPr id="103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n 1"/>
                          <pic:cNvPicPr/>
                        </pic:nvPicPr>
                        <pic:blipFill>
                          <a:blip r:embed="rId18" cstate="print"/>
                          <a:srcRect b="48235"/>
                          <a:stretch/>
                        </pic:blipFill>
                        <pic:spPr>
                          <a:xfrm>
                            <a:off x="0" y="0"/>
                            <a:ext cx="571500" cy="40957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67"/>
            </w:tblGrid>
            <w:tr w:rsidR="004A3F9C" w14:paraId="6604617E" w14:textId="77777777">
              <w:trPr>
                <w:trHeight w:val="375"/>
                <w:tblCellSpacing w:w="0" w:type="dxa"/>
              </w:trPr>
              <w:tc>
                <w:tcPr>
                  <w:tcW w:w="9060"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7D52A156"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TECNOLÓGICO INTERNACIONAL UNIVERSITARIO</w:t>
                  </w:r>
                </w:p>
              </w:tc>
            </w:tr>
          </w:tbl>
          <w:p w14:paraId="511D0559"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22FF79D7" w14:textId="77777777">
        <w:trPr>
          <w:trHeight w:val="360"/>
        </w:trPr>
        <w:tc>
          <w:tcPr>
            <w:tcW w:w="0" w:type="auto"/>
            <w:tcBorders>
              <w:top w:val="nil"/>
              <w:left w:val="single" w:sz="8" w:space="0" w:color="auto"/>
              <w:bottom w:val="nil"/>
              <w:right w:val="nil"/>
            </w:tcBorders>
            <w:shd w:val="clear" w:color="auto" w:fill="auto"/>
            <w:noWrap/>
            <w:vAlign w:val="center"/>
            <w:hideMark/>
          </w:tcPr>
          <w:p w14:paraId="3204FA8F"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c>
          <w:tcPr>
            <w:tcW w:w="0" w:type="auto"/>
            <w:tcBorders>
              <w:top w:val="nil"/>
              <w:left w:val="nil"/>
              <w:bottom w:val="nil"/>
              <w:right w:val="nil"/>
            </w:tcBorders>
            <w:shd w:val="clear" w:color="auto" w:fill="auto"/>
            <w:noWrap/>
            <w:vAlign w:val="center"/>
            <w:hideMark/>
          </w:tcPr>
          <w:p w14:paraId="040D0124"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c>
          <w:tcPr>
            <w:tcW w:w="0" w:type="auto"/>
            <w:tcBorders>
              <w:top w:val="nil"/>
              <w:left w:val="nil"/>
              <w:bottom w:val="nil"/>
              <w:right w:val="nil"/>
            </w:tcBorders>
            <w:shd w:val="clear" w:color="auto" w:fill="auto"/>
            <w:noWrap/>
            <w:vAlign w:val="center"/>
            <w:hideMark/>
          </w:tcPr>
          <w:p w14:paraId="01F1769B"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c>
          <w:tcPr>
            <w:tcW w:w="0" w:type="auto"/>
            <w:tcBorders>
              <w:top w:val="nil"/>
              <w:left w:val="nil"/>
              <w:bottom w:val="nil"/>
              <w:right w:val="single" w:sz="8" w:space="0" w:color="auto"/>
            </w:tcBorders>
            <w:shd w:val="clear" w:color="auto" w:fill="auto"/>
            <w:noWrap/>
            <w:vAlign w:val="center"/>
            <w:hideMark/>
          </w:tcPr>
          <w:p w14:paraId="275FD873"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05BFA918" w14:textId="77777777">
        <w:trPr>
          <w:trHeight w:val="330"/>
        </w:trPr>
        <w:tc>
          <w:tcPr>
            <w:tcW w:w="0" w:type="auto"/>
            <w:gridSpan w:val="4"/>
            <w:tcBorders>
              <w:top w:val="single" w:sz="4" w:space="0" w:color="auto"/>
              <w:left w:val="single" w:sz="8" w:space="0" w:color="auto"/>
              <w:bottom w:val="single" w:sz="4" w:space="0" w:color="auto"/>
              <w:right w:val="single" w:sz="8" w:space="0" w:color="000000"/>
            </w:tcBorders>
            <w:shd w:val="clear" w:color="000000" w:fill="333F4F"/>
            <w:noWrap/>
            <w:vAlign w:val="center"/>
            <w:hideMark/>
          </w:tcPr>
          <w:p w14:paraId="3DF1F137"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RECETA ESTANDAR</w:t>
            </w:r>
          </w:p>
        </w:tc>
      </w:tr>
      <w:tr w:rsidR="004A3F9C" w14:paraId="18C35F43" w14:textId="77777777">
        <w:trPr>
          <w:trHeight w:val="330"/>
        </w:trPr>
        <w:tc>
          <w:tcPr>
            <w:tcW w:w="0" w:type="auto"/>
            <w:tcBorders>
              <w:top w:val="nil"/>
              <w:left w:val="single" w:sz="8" w:space="0" w:color="auto"/>
              <w:bottom w:val="single" w:sz="4" w:space="0" w:color="auto"/>
              <w:right w:val="nil"/>
            </w:tcBorders>
            <w:shd w:val="clear" w:color="000000" w:fill="B80808"/>
            <w:noWrap/>
            <w:vAlign w:val="center"/>
            <w:hideMark/>
          </w:tcPr>
          <w:p w14:paraId="24C6B697"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NOMBRE DE LA RECETA:</w:t>
            </w:r>
          </w:p>
        </w:tc>
        <w:tc>
          <w:tcPr>
            <w:tcW w:w="0" w:type="auto"/>
            <w:gridSpan w:val="3"/>
            <w:tcBorders>
              <w:top w:val="single" w:sz="4" w:space="0" w:color="auto"/>
              <w:left w:val="nil"/>
              <w:bottom w:val="single" w:sz="4" w:space="0" w:color="auto"/>
              <w:right w:val="single" w:sz="8" w:space="0" w:color="000000"/>
            </w:tcBorders>
            <w:shd w:val="clear" w:color="auto" w:fill="auto"/>
            <w:noWrap/>
            <w:vAlign w:val="center"/>
            <w:hideMark/>
          </w:tcPr>
          <w:p w14:paraId="76579385"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EL PACTO LEYENDA DE CANTUÑA</w:t>
            </w:r>
          </w:p>
        </w:tc>
      </w:tr>
      <w:tr w:rsidR="004A3F9C" w14:paraId="3B4F5174" w14:textId="77777777">
        <w:trPr>
          <w:trHeight w:val="330"/>
        </w:trPr>
        <w:tc>
          <w:tcPr>
            <w:tcW w:w="0" w:type="auto"/>
            <w:tcBorders>
              <w:top w:val="nil"/>
              <w:left w:val="single" w:sz="8" w:space="0" w:color="auto"/>
              <w:bottom w:val="single" w:sz="4" w:space="0" w:color="auto"/>
              <w:right w:val="single" w:sz="4" w:space="0" w:color="auto"/>
            </w:tcBorders>
            <w:shd w:val="clear" w:color="000000" w:fill="B80808"/>
            <w:noWrap/>
            <w:vAlign w:val="center"/>
            <w:hideMark/>
          </w:tcPr>
          <w:p w14:paraId="1A2A5041"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Carrera:</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645588F4"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Gastronomía</w:t>
            </w:r>
          </w:p>
        </w:tc>
        <w:tc>
          <w:tcPr>
            <w:tcW w:w="0" w:type="auto"/>
            <w:tcBorders>
              <w:top w:val="nil"/>
              <w:left w:val="nil"/>
              <w:bottom w:val="single" w:sz="4" w:space="0" w:color="auto"/>
              <w:right w:val="single" w:sz="8" w:space="0" w:color="auto"/>
            </w:tcBorders>
            <w:shd w:val="clear" w:color="000000" w:fill="B80808"/>
            <w:noWrap/>
            <w:vAlign w:val="center"/>
            <w:hideMark/>
          </w:tcPr>
          <w:p w14:paraId="4073F373"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Materia:</w:t>
            </w:r>
          </w:p>
        </w:tc>
      </w:tr>
      <w:tr w:rsidR="004A3F9C" w14:paraId="518523C9" w14:textId="77777777">
        <w:trPr>
          <w:trHeight w:val="330"/>
        </w:trPr>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6CF49E56"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Numero de Porciones: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7F6B4937"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c>
          <w:tcPr>
            <w:tcW w:w="0" w:type="auto"/>
            <w:tcBorders>
              <w:top w:val="nil"/>
              <w:left w:val="nil"/>
              <w:bottom w:val="nil"/>
              <w:right w:val="single" w:sz="8" w:space="0" w:color="auto"/>
            </w:tcBorders>
            <w:shd w:val="clear" w:color="auto" w:fill="auto"/>
            <w:noWrap/>
            <w:vAlign w:val="center"/>
            <w:hideMark/>
          </w:tcPr>
          <w:p w14:paraId="51E4CC79"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PASTELERÍA</w:t>
            </w:r>
          </w:p>
        </w:tc>
      </w:tr>
      <w:tr w:rsidR="004A3F9C" w14:paraId="39E507C9" w14:textId="77777777">
        <w:trPr>
          <w:trHeight w:val="300"/>
        </w:trPr>
        <w:tc>
          <w:tcPr>
            <w:tcW w:w="0" w:type="auto"/>
            <w:tcBorders>
              <w:top w:val="nil"/>
              <w:left w:val="single" w:sz="8" w:space="0" w:color="auto"/>
              <w:bottom w:val="single" w:sz="4" w:space="0" w:color="auto"/>
              <w:right w:val="single" w:sz="4" w:space="0" w:color="auto"/>
            </w:tcBorders>
            <w:shd w:val="clear" w:color="000000" w:fill="B80808"/>
            <w:vAlign w:val="center"/>
            <w:hideMark/>
          </w:tcPr>
          <w:p w14:paraId="7BBAAA16"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INGREDIENTE</w:t>
            </w:r>
          </w:p>
        </w:tc>
        <w:tc>
          <w:tcPr>
            <w:tcW w:w="0" w:type="auto"/>
            <w:tcBorders>
              <w:top w:val="nil"/>
              <w:left w:val="nil"/>
              <w:bottom w:val="single" w:sz="4" w:space="0" w:color="auto"/>
              <w:right w:val="single" w:sz="4" w:space="0" w:color="auto"/>
            </w:tcBorders>
            <w:shd w:val="clear" w:color="000000" w:fill="B80808"/>
            <w:vAlign w:val="center"/>
            <w:hideMark/>
          </w:tcPr>
          <w:p w14:paraId="431C068D"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CANTIDAD</w:t>
            </w:r>
          </w:p>
        </w:tc>
        <w:tc>
          <w:tcPr>
            <w:tcW w:w="0" w:type="auto"/>
            <w:tcBorders>
              <w:top w:val="nil"/>
              <w:left w:val="nil"/>
              <w:bottom w:val="single" w:sz="4" w:space="0" w:color="auto"/>
              <w:right w:val="single" w:sz="4" w:space="0" w:color="auto"/>
            </w:tcBorders>
            <w:shd w:val="clear" w:color="000000" w:fill="B80808"/>
            <w:vAlign w:val="center"/>
            <w:hideMark/>
          </w:tcPr>
          <w:p w14:paraId="2534331B"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UNIDAD</w:t>
            </w:r>
          </w:p>
        </w:tc>
        <w:tc>
          <w:tcPr>
            <w:tcW w:w="0" w:type="auto"/>
            <w:tcBorders>
              <w:top w:val="single" w:sz="4" w:space="0" w:color="auto"/>
              <w:left w:val="nil"/>
              <w:bottom w:val="single" w:sz="4" w:space="0" w:color="auto"/>
              <w:right w:val="single" w:sz="8" w:space="0" w:color="auto"/>
            </w:tcBorders>
            <w:shd w:val="clear" w:color="000000" w:fill="B80808"/>
            <w:vAlign w:val="center"/>
            <w:hideMark/>
          </w:tcPr>
          <w:p w14:paraId="5E994B27"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OBSERVACIÓN</w:t>
            </w:r>
          </w:p>
        </w:tc>
      </w:tr>
      <w:tr w:rsidR="004A3F9C" w14:paraId="1EA00035" w14:textId="77777777">
        <w:trPr>
          <w:trHeight w:val="300"/>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22688416"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BIZCOCHO ESPONJA DE CHOCOLATE AL MICROONDAS</w:t>
            </w:r>
          </w:p>
        </w:tc>
      </w:tr>
      <w:tr w:rsidR="004A3F9C" w14:paraId="23FB5316"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B34BE47"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Almendra</w:t>
            </w:r>
          </w:p>
        </w:tc>
        <w:tc>
          <w:tcPr>
            <w:tcW w:w="0" w:type="auto"/>
            <w:tcBorders>
              <w:top w:val="nil"/>
              <w:left w:val="nil"/>
              <w:bottom w:val="single" w:sz="4" w:space="0" w:color="auto"/>
              <w:right w:val="single" w:sz="4" w:space="0" w:color="auto"/>
            </w:tcBorders>
            <w:shd w:val="clear" w:color="auto" w:fill="auto"/>
            <w:vAlign w:val="center"/>
            <w:hideMark/>
          </w:tcPr>
          <w:p w14:paraId="31749F82"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60</w:t>
            </w:r>
          </w:p>
        </w:tc>
        <w:tc>
          <w:tcPr>
            <w:tcW w:w="0" w:type="auto"/>
            <w:tcBorders>
              <w:top w:val="nil"/>
              <w:left w:val="nil"/>
              <w:bottom w:val="single" w:sz="4" w:space="0" w:color="auto"/>
              <w:right w:val="single" w:sz="4" w:space="0" w:color="auto"/>
            </w:tcBorders>
            <w:shd w:val="clear" w:color="auto" w:fill="auto"/>
            <w:vAlign w:val="center"/>
            <w:hideMark/>
          </w:tcPr>
          <w:p w14:paraId="6217FF7D" w14:textId="5CFA2E89"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4DB14044"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Tostada molida</w:t>
            </w:r>
          </w:p>
        </w:tc>
      </w:tr>
      <w:tr w:rsidR="004A3F9C" w14:paraId="590840E9"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BAF396C"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Huevos</w:t>
            </w:r>
          </w:p>
        </w:tc>
        <w:tc>
          <w:tcPr>
            <w:tcW w:w="0" w:type="auto"/>
            <w:tcBorders>
              <w:top w:val="nil"/>
              <w:left w:val="nil"/>
              <w:bottom w:val="single" w:sz="4" w:space="0" w:color="auto"/>
              <w:right w:val="single" w:sz="4" w:space="0" w:color="auto"/>
            </w:tcBorders>
            <w:shd w:val="clear" w:color="auto" w:fill="auto"/>
            <w:vAlign w:val="center"/>
            <w:hideMark/>
          </w:tcPr>
          <w:p w14:paraId="0C3ADA8D"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135</w:t>
            </w:r>
          </w:p>
        </w:tc>
        <w:tc>
          <w:tcPr>
            <w:tcW w:w="0" w:type="auto"/>
            <w:tcBorders>
              <w:top w:val="nil"/>
              <w:left w:val="nil"/>
              <w:bottom w:val="single" w:sz="4" w:space="0" w:color="auto"/>
              <w:right w:val="single" w:sz="4" w:space="0" w:color="auto"/>
            </w:tcBorders>
            <w:shd w:val="clear" w:color="auto" w:fill="auto"/>
            <w:vAlign w:val="center"/>
            <w:hideMark/>
          </w:tcPr>
          <w:p w14:paraId="48DEFF81" w14:textId="04D830DD"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2DFCDF1E"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Solo claras</w:t>
            </w:r>
          </w:p>
        </w:tc>
      </w:tr>
      <w:tr w:rsidR="004A3F9C" w14:paraId="05EC1E8D"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CAF21A2"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Huevos</w:t>
            </w:r>
          </w:p>
        </w:tc>
        <w:tc>
          <w:tcPr>
            <w:tcW w:w="0" w:type="auto"/>
            <w:tcBorders>
              <w:top w:val="nil"/>
              <w:left w:val="nil"/>
              <w:bottom w:val="single" w:sz="4" w:space="0" w:color="auto"/>
              <w:right w:val="single" w:sz="4" w:space="0" w:color="auto"/>
            </w:tcBorders>
            <w:shd w:val="clear" w:color="auto" w:fill="auto"/>
            <w:vAlign w:val="center"/>
            <w:hideMark/>
          </w:tcPr>
          <w:p w14:paraId="55AA0869"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90</w:t>
            </w:r>
          </w:p>
        </w:tc>
        <w:tc>
          <w:tcPr>
            <w:tcW w:w="0" w:type="auto"/>
            <w:tcBorders>
              <w:top w:val="nil"/>
              <w:left w:val="nil"/>
              <w:bottom w:val="single" w:sz="4" w:space="0" w:color="auto"/>
              <w:right w:val="single" w:sz="4" w:space="0" w:color="auto"/>
            </w:tcBorders>
            <w:shd w:val="clear" w:color="auto" w:fill="auto"/>
            <w:vAlign w:val="center"/>
            <w:hideMark/>
          </w:tcPr>
          <w:p w14:paraId="771185B3" w14:textId="74D741C2"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764310E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Solo yemas</w:t>
            </w:r>
          </w:p>
        </w:tc>
      </w:tr>
      <w:tr w:rsidR="004A3F9C" w14:paraId="6095F46E"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E5CB65A"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Azúcar</w:t>
            </w:r>
          </w:p>
        </w:tc>
        <w:tc>
          <w:tcPr>
            <w:tcW w:w="0" w:type="auto"/>
            <w:tcBorders>
              <w:top w:val="nil"/>
              <w:left w:val="nil"/>
              <w:bottom w:val="single" w:sz="4" w:space="0" w:color="auto"/>
              <w:right w:val="single" w:sz="4" w:space="0" w:color="auto"/>
            </w:tcBorders>
            <w:shd w:val="clear" w:color="auto" w:fill="auto"/>
            <w:vAlign w:val="center"/>
            <w:hideMark/>
          </w:tcPr>
          <w:p w14:paraId="55CC7E33"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90</w:t>
            </w:r>
          </w:p>
        </w:tc>
        <w:tc>
          <w:tcPr>
            <w:tcW w:w="0" w:type="auto"/>
            <w:tcBorders>
              <w:top w:val="nil"/>
              <w:left w:val="nil"/>
              <w:bottom w:val="single" w:sz="4" w:space="0" w:color="auto"/>
              <w:right w:val="single" w:sz="4" w:space="0" w:color="auto"/>
            </w:tcBorders>
            <w:shd w:val="clear" w:color="auto" w:fill="auto"/>
            <w:vAlign w:val="center"/>
            <w:hideMark/>
          </w:tcPr>
          <w:p w14:paraId="21124CC3" w14:textId="0102A784"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56178D56"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35ADBC44"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3CF182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Harina</w:t>
            </w:r>
          </w:p>
        </w:tc>
        <w:tc>
          <w:tcPr>
            <w:tcW w:w="0" w:type="auto"/>
            <w:tcBorders>
              <w:top w:val="nil"/>
              <w:left w:val="nil"/>
              <w:bottom w:val="single" w:sz="4" w:space="0" w:color="auto"/>
              <w:right w:val="single" w:sz="4" w:space="0" w:color="auto"/>
            </w:tcBorders>
            <w:shd w:val="clear" w:color="auto" w:fill="auto"/>
            <w:vAlign w:val="center"/>
            <w:hideMark/>
          </w:tcPr>
          <w:p w14:paraId="6ADE2AC4"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30</w:t>
            </w:r>
          </w:p>
        </w:tc>
        <w:tc>
          <w:tcPr>
            <w:tcW w:w="0" w:type="auto"/>
            <w:tcBorders>
              <w:top w:val="nil"/>
              <w:left w:val="nil"/>
              <w:bottom w:val="single" w:sz="4" w:space="0" w:color="auto"/>
              <w:right w:val="single" w:sz="4" w:space="0" w:color="auto"/>
            </w:tcBorders>
            <w:shd w:val="clear" w:color="auto" w:fill="auto"/>
            <w:vAlign w:val="center"/>
            <w:hideMark/>
          </w:tcPr>
          <w:p w14:paraId="681B8D9F" w14:textId="0594262A"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041506AD"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59EDEF65"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51C56FD"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Chocolate negro</w:t>
            </w:r>
          </w:p>
        </w:tc>
        <w:tc>
          <w:tcPr>
            <w:tcW w:w="0" w:type="auto"/>
            <w:tcBorders>
              <w:top w:val="nil"/>
              <w:left w:val="nil"/>
              <w:bottom w:val="single" w:sz="4" w:space="0" w:color="auto"/>
              <w:right w:val="single" w:sz="4" w:space="0" w:color="auto"/>
            </w:tcBorders>
            <w:shd w:val="clear" w:color="auto" w:fill="auto"/>
            <w:vAlign w:val="center"/>
            <w:hideMark/>
          </w:tcPr>
          <w:p w14:paraId="0B42236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40</w:t>
            </w:r>
          </w:p>
        </w:tc>
        <w:tc>
          <w:tcPr>
            <w:tcW w:w="0" w:type="auto"/>
            <w:tcBorders>
              <w:top w:val="nil"/>
              <w:left w:val="nil"/>
              <w:bottom w:val="single" w:sz="4" w:space="0" w:color="auto"/>
              <w:right w:val="single" w:sz="4" w:space="0" w:color="auto"/>
            </w:tcBorders>
            <w:shd w:val="clear" w:color="auto" w:fill="auto"/>
            <w:vAlign w:val="center"/>
            <w:hideMark/>
          </w:tcPr>
          <w:p w14:paraId="03549A5C" w14:textId="037B2EEA"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5FB26588"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Al 70% derretido</w:t>
            </w:r>
          </w:p>
        </w:tc>
      </w:tr>
      <w:tr w:rsidR="004A3F9C" w14:paraId="320E650B" w14:textId="77777777">
        <w:trPr>
          <w:trHeight w:val="300"/>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1805D022"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CILINDRO DE CHOCOLATE CON CARAMELO</w:t>
            </w:r>
          </w:p>
        </w:tc>
      </w:tr>
      <w:tr w:rsidR="004A3F9C" w14:paraId="4750CDC3"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D4735C7"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Glucosa</w:t>
            </w:r>
          </w:p>
        </w:tc>
        <w:tc>
          <w:tcPr>
            <w:tcW w:w="0" w:type="auto"/>
            <w:tcBorders>
              <w:top w:val="nil"/>
              <w:left w:val="nil"/>
              <w:bottom w:val="single" w:sz="4" w:space="0" w:color="auto"/>
              <w:right w:val="single" w:sz="4" w:space="0" w:color="auto"/>
            </w:tcBorders>
            <w:shd w:val="clear" w:color="auto" w:fill="auto"/>
            <w:vAlign w:val="center"/>
            <w:hideMark/>
          </w:tcPr>
          <w:p w14:paraId="5FE70AE0"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40</w:t>
            </w:r>
          </w:p>
        </w:tc>
        <w:tc>
          <w:tcPr>
            <w:tcW w:w="0" w:type="auto"/>
            <w:tcBorders>
              <w:top w:val="nil"/>
              <w:left w:val="nil"/>
              <w:bottom w:val="single" w:sz="4" w:space="0" w:color="auto"/>
              <w:right w:val="single" w:sz="4" w:space="0" w:color="auto"/>
            </w:tcBorders>
            <w:shd w:val="clear" w:color="auto" w:fill="auto"/>
            <w:vAlign w:val="center"/>
            <w:hideMark/>
          </w:tcPr>
          <w:p w14:paraId="3D992FAE" w14:textId="27C370F8"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38C70D2A"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70AF6CD7"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1F292F3"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Azúcar</w:t>
            </w:r>
          </w:p>
        </w:tc>
        <w:tc>
          <w:tcPr>
            <w:tcW w:w="0" w:type="auto"/>
            <w:tcBorders>
              <w:top w:val="nil"/>
              <w:left w:val="nil"/>
              <w:bottom w:val="single" w:sz="4" w:space="0" w:color="auto"/>
              <w:right w:val="single" w:sz="4" w:space="0" w:color="auto"/>
            </w:tcBorders>
            <w:shd w:val="clear" w:color="auto" w:fill="auto"/>
            <w:vAlign w:val="center"/>
            <w:hideMark/>
          </w:tcPr>
          <w:p w14:paraId="51FC3756"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90</w:t>
            </w:r>
          </w:p>
        </w:tc>
        <w:tc>
          <w:tcPr>
            <w:tcW w:w="0" w:type="auto"/>
            <w:tcBorders>
              <w:top w:val="nil"/>
              <w:left w:val="nil"/>
              <w:bottom w:val="single" w:sz="4" w:space="0" w:color="auto"/>
              <w:right w:val="single" w:sz="4" w:space="0" w:color="auto"/>
            </w:tcBorders>
            <w:shd w:val="clear" w:color="auto" w:fill="auto"/>
            <w:vAlign w:val="center"/>
            <w:hideMark/>
          </w:tcPr>
          <w:p w14:paraId="53E3CDE3" w14:textId="0FD1A925"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5E60AB"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5C3962A6"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4EF6374"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lastRenderedPageBreak/>
              <w:t>Zumo de limón</w:t>
            </w:r>
          </w:p>
        </w:tc>
        <w:tc>
          <w:tcPr>
            <w:tcW w:w="0" w:type="auto"/>
            <w:tcBorders>
              <w:top w:val="nil"/>
              <w:left w:val="nil"/>
              <w:bottom w:val="single" w:sz="4" w:space="0" w:color="auto"/>
              <w:right w:val="single" w:sz="4" w:space="0" w:color="auto"/>
            </w:tcBorders>
            <w:shd w:val="clear" w:color="auto" w:fill="auto"/>
            <w:vAlign w:val="center"/>
            <w:hideMark/>
          </w:tcPr>
          <w:p w14:paraId="3EC7099F"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2</w:t>
            </w:r>
          </w:p>
        </w:tc>
        <w:tc>
          <w:tcPr>
            <w:tcW w:w="0" w:type="auto"/>
            <w:tcBorders>
              <w:top w:val="nil"/>
              <w:left w:val="nil"/>
              <w:bottom w:val="single" w:sz="4" w:space="0" w:color="auto"/>
              <w:right w:val="single" w:sz="4" w:space="0" w:color="auto"/>
            </w:tcBorders>
            <w:shd w:val="clear" w:color="auto" w:fill="auto"/>
            <w:vAlign w:val="center"/>
            <w:hideMark/>
          </w:tcPr>
          <w:p w14:paraId="74C8E03E" w14:textId="7952BC1E"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94F8F4D"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5AB51E86"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08A66CE"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Agua</w:t>
            </w:r>
          </w:p>
        </w:tc>
        <w:tc>
          <w:tcPr>
            <w:tcW w:w="0" w:type="auto"/>
            <w:tcBorders>
              <w:top w:val="nil"/>
              <w:left w:val="nil"/>
              <w:bottom w:val="single" w:sz="4" w:space="0" w:color="auto"/>
              <w:right w:val="single" w:sz="4" w:space="0" w:color="auto"/>
            </w:tcBorders>
            <w:shd w:val="clear" w:color="auto" w:fill="auto"/>
            <w:vAlign w:val="center"/>
            <w:hideMark/>
          </w:tcPr>
          <w:p w14:paraId="7896A0E8"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10</w:t>
            </w:r>
          </w:p>
        </w:tc>
        <w:tc>
          <w:tcPr>
            <w:tcW w:w="0" w:type="auto"/>
            <w:tcBorders>
              <w:top w:val="nil"/>
              <w:left w:val="nil"/>
              <w:bottom w:val="single" w:sz="4" w:space="0" w:color="auto"/>
              <w:right w:val="single" w:sz="4" w:space="0" w:color="auto"/>
            </w:tcBorders>
            <w:shd w:val="clear" w:color="auto" w:fill="auto"/>
            <w:vAlign w:val="center"/>
            <w:hideMark/>
          </w:tcPr>
          <w:p w14:paraId="45A7EDB3" w14:textId="0CD718A2" w:rsidR="004A3F9C" w:rsidRDefault="00804FEF">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656CAF6"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00E9C56F" w14:textId="7777777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160EEBE"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Chocolate negro</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2EB3D6BA"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40</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44416008"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B0DF12B"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166B8F4C" w14:textId="77777777">
        <w:trPr>
          <w:trHeight w:val="300"/>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2347D964"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RELLENO MERENGUE CON HIGOS</w:t>
            </w:r>
          </w:p>
        </w:tc>
      </w:tr>
      <w:tr w:rsidR="004A3F9C" w14:paraId="6EF21EB3"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7651DE8"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Claras de huevos</w:t>
            </w:r>
          </w:p>
        </w:tc>
        <w:tc>
          <w:tcPr>
            <w:tcW w:w="0" w:type="auto"/>
            <w:tcBorders>
              <w:top w:val="nil"/>
              <w:left w:val="nil"/>
              <w:bottom w:val="single" w:sz="4" w:space="0" w:color="auto"/>
              <w:right w:val="single" w:sz="4" w:space="0" w:color="auto"/>
            </w:tcBorders>
            <w:shd w:val="clear" w:color="auto" w:fill="auto"/>
            <w:vAlign w:val="center"/>
            <w:hideMark/>
          </w:tcPr>
          <w:p w14:paraId="3D390D75" w14:textId="6A9B6D1E" w:rsidR="004A3F9C" w:rsidRDefault="00804FEF">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200</w:t>
            </w:r>
          </w:p>
        </w:tc>
        <w:tc>
          <w:tcPr>
            <w:tcW w:w="0" w:type="auto"/>
            <w:tcBorders>
              <w:top w:val="nil"/>
              <w:left w:val="nil"/>
              <w:bottom w:val="single" w:sz="4" w:space="0" w:color="auto"/>
              <w:right w:val="single" w:sz="4" w:space="0" w:color="auto"/>
            </w:tcBorders>
            <w:shd w:val="clear" w:color="auto" w:fill="auto"/>
            <w:vAlign w:val="center"/>
            <w:hideMark/>
          </w:tcPr>
          <w:p w14:paraId="50C61E44" w14:textId="4F9F30ED" w:rsidR="004A3F9C" w:rsidRDefault="00804FEF">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5B83EB98"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53503BD4"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990BC3A"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Azúcar</w:t>
            </w:r>
          </w:p>
        </w:tc>
        <w:tc>
          <w:tcPr>
            <w:tcW w:w="0" w:type="auto"/>
            <w:tcBorders>
              <w:top w:val="nil"/>
              <w:left w:val="nil"/>
              <w:bottom w:val="single" w:sz="4" w:space="0" w:color="auto"/>
              <w:right w:val="single" w:sz="4" w:space="0" w:color="auto"/>
            </w:tcBorders>
            <w:shd w:val="clear" w:color="auto" w:fill="auto"/>
            <w:vAlign w:val="center"/>
            <w:hideMark/>
          </w:tcPr>
          <w:p w14:paraId="2091D902" w14:textId="6F422AD3" w:rsidR="004A3F9C" w:rsidRDefault="000D4B08">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4</w:t>
            </w:r>
            <w:r w:rsidR="003B3DA6">
              <w:rPr>
                <w:rFonts w:ascii="Times New Roman" w:eastAsia="Times New Roman" w:hAnsi="Times New Roman" w:cs="Times New Roman"/>
                <w:color w:val="212121"/>
                <w:sz w:val="24"/>
                <w:szCs w:val="24"/>
                <w:lang w:val="es-VE" w:eastAsia="es-VE"/>
              </w:rPr>
              <w:t>00</w:t>
            </w:r>
          </w:p>
        </w:tc>
        <w:tc>
          <w:tcPr>
            <w:tcW w:w="0" w:type="auto"/>
            <w:tcBorders>
              <w:top w:val="nil"/>
              <w:left w:val="nil"/>
              <w:bottom w:val="single" w:sz="4" w:space="0" w:color="auto"/>
              <w:right w:val="single" w:sz="4" w:space="0" w:color="auto"/>
            </w:tcBorders>
            <w:shd w:val="clear" w:color="auto" w:fill="auto"/>
            <w:vAlign w:val="center"/>
            <w:hideMark/>
          </w:tcPr>
          <w:p w14:paraId="163EF6B3" w14:textId="2924E0D2"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088AE3C2"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0F41A74D"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8141041"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Higos</w:t>
            </w:r>
          </w:p>
        </w:tc>
        <w:tc>
          <w:tcPr>
            <w:tcW w:w="0" w:type="auto"/>
            <w:tcBorders>
              <w:top w:val="nil"/>
              <w:left w:val="nil"/>
              <w:bottom w:val="single" w:sz="4" w:space="0" w:color="auto"/>
              <w:right w:val="single" w:sz="4" w:space="0" w:color="auto"/>
            </w:tcBorders>
            <w:shd w:val="clear" w:color="auto" w:fill="auto"/>
            <w:vAlign w:val="center"/>
            <w:hideMark/>
          </w:tcPr>
          <w:p w14:paraId="44C05818" w14:textId="20B7B463" w:rsidR="004A3F9C" w:rsidRDefault="00804FEF">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60</w:t>
            </w:r>
          </w:p>
        </w:tc>
        <w:tc>
          <w:tcPr>
            <w:tcW w:w="0" w:type="auto"/>
            <w:tcBorders>
              <w:top w:val="nil"/>
              <w:left w:val="nil"/>
              <w:bottom w:val="single" w:sz="4" w:space="0" w:color="auto"/>
              <w:right w:val="single" w:sz="4" w:space="0" w:color="auto"/>
            </w:tcBorders>
            <w:shd w:val="clear" w:color="auto" w:fill="auto"/>
            <w:vAlign w:val="center"/>
            <w:hideMark/>
          </w:tcPr>
          <w:p w14:paraId="22005954" w14:textId="2FA21084" w:rsidR="004A3F9C" w:rsidRDefault="00804FEF">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026F9F5F"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Cocidos</w:t>
            </w:r>
          </w:p>
        </w:tc>
      </w:tr>
      <w:tr w:rsidR="004A3F9C" w14:paraId="77C9DE12"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4BBF9C2"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Cremor tártaro</w:t>
            </w:r>
          </w:p>
        </w:tc>
        <w:tc>
          <w:tcPr>
            <w:tcW w:w="0" w:type="auto"/>
            <w:tcBorders>
              <w:top w:val="nil"/>
              <w:left w:val="nil"/>
              <w:bottom w:val="single" w:sz="4" w:space="0" w:color="auto"/>
              <w:right w:val="single" w:sz="4" w:space="0" w:color="auto"/>
            </w:tcBorders>
            <w:shd w:val="clear" w:color="auto" w:fill="auto"/>
            <w:vAlign w:val="center"/>
            <w:hideMark/>
          </w:tcPr>
          <w:p w14:paraId="1A696E9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2</w:t>
            </w:r>
          </w:p>
        </w:tc>
        <w:tc>
          <w:tcPr>
            <w:tcW w:w="0" w:type="auto"/>
            <w:tcBorders>
              <w:top w:val="nil"/>
              <w:left w:val="nil"/>
              <w:bottom w:val="single" w:sz="4" w:space="0" w:color="auto"/>
              <w:right w:val="single" w:sz="4" w:space="0" w:color="auto"/>
            </w:tcBorders>
            <w:shd w:val="clear" w:color="auto" w:fill="auto"/>
            <w:vAlign w:val="center"/>
            <w:hideMark/>
          </w:tcPr>
          <w:p w14:paraId="59C3FB35" w14:textId="776076F6"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4E88F91E"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7924CB6E" w14:textId="77777777">
        <w:trPr>
          <w:trHeight w:val="300"/>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16594124"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CROCANTE DE QUESO</w:t>
            </w:r>
          </w:p>
        </w:tc>
      </w:tr>
      <w:tr w:rsidR="004A3F9C" w14:paraId="096D42A1" w14:textId="7777777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39D347F"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Queso parmesano</w:t>
            </w:r>
          </w:p>
        </w:tc>
        <w:tc>
          <w:tcPr>
            <w:tcW w:w="0" w:type="auto"/>
            <w:tcBorders>
              <w:top w:val="nil"/>
              <w:left w:val="nil"/>
              <w:bottom w:val="single" w:sz="4" w:space="0" w:color="auto"/>
              <w:right w:val="single" w:sz="4" w:space="0" w:color="auto"/>
            </w:tcBorders>
            <w:shd w:val="clear" w:color="auto" w:fill="auto"/>
            <w:vAlign w:val="center"/>
            <w:hideMark/>
          </w:tcPr>
          <w:p w14:paraId="10F3B798"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125</w:t>
            </w:r>
          </w:p>
        </w:tc>
        <w:tc>
          <w:tcPr>
            <w:tcW w:w="0" w:type="auto"/>
            <w:tcBorders>
              <w:top w:val="nil"/>
              <w:left w:val="nil"/>
              <w:bottom w:val="single" w:sz="4" w:space="0" w:color="auto"/>
              <w:right w:val="single" w:sz="4" w:space="0" w:color="auto"/>
            </w:tcBorders>
            <w:shd w:val="clear" w:color="auto" w:fill="auto"/>
            <w:vAlign w:val="center"/>
            <w:hideMark/>
          </w:tcPr>
          <w:p w14:paraId="70D6F252" w14:textId="4AC0A17E"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vAlign w:val="center"/>
            <w:hideMark/>
          </w:tcPr>
          <w:p w14:paraId="011B2529"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3FEE1CCE" w14:textId="77777777">
        <w:trPr>
          <w:trHeight w:val="330"/>
        </w:trPr>
        <w:tc>
          <w:tcPr>
            <w:tcW w:w="0" w:type="auto"/>
            <w:gridSpan w:val="4"/>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FA1DED3"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ESFERIFICACIÓN DE MOJITO</w:t>
            </w:r>
          </w:p>
        </w:tc>
      </w:tr>
      <w:tr w:rsidR="004A3F9C" w14:paraId="492A41F1" w14:textId="77777777">
        <w:trPr>
          <w:trHeight w:val="330"/>
        </w:trPr>
        <w:tc>
          <w:tcPr>
            <w:tcW w:w="0" w:type="auto"/>
            <w:tcBorders>
              <w:top w:val="nil"/>
              <w:left w:val="single" w:sz="8" w:space="0" w:color="auto"/>
              <w:bottom w:val="single" w:sz="4" w:space="0" w:color="auto"/>
              <w:right w:val="nil"/>
            </w:tcBorders>
            <w:shd w:val="clear" w:color="auto" w:fill="auto"/>
            <w:noWrap/>
            <w:vAlign w:val="center"/>
            <w:hideMark/>
          </w:tcPr>
          <w:p w14:paraId="2CD3EC6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Mojito liquido</w:t>
            </w:r>
          </w:p>
        </w:tc>
        <w:tc>
          <w:tcPr>
            <w:tcW w:w="0" w:type="auto"/>
            <w:tcBorders>
              <w:top w:val="nil"/>
              <w:left w:val="nil"/>
              <w:bottom w:val="single" w:sz="4" w:space="0" w:color="auto"/>
              <w:right w:val="nil"/>
            </w:tcBorders>
            <w:shd w:val="clear" w:color="auto" w:fill="auto"/>
            <w:noWrap/>
            <w:vAlign w:val="center"/>
            <w:hideMark/>
          </w:tcPr>
          <w:p w14:paraId="5920A533"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75</w:t>
            </w:r>
          </w:p>
        </w:tc>
        <w:tc>
          <w:tcPr>
            <w:tcW w:w="0" w:type="auto"/>
            <w:tcBorders>
              <w:top w:val="nil"/>
              <w:left w:val="nil"/>
              <w:bottom w:val="single" w:sz="4" w:space="0" w:color="auto"/>
              <w:right w:val="nil"/>
            </w:tcBorders>
            <w:shd w:val="clear" w:color="auto" w:fill="auto"/>
            <w:noWrap/>
            <w:vAlign w:val="center"/>
            <w:hideMark/>
          </w:tcPr>
          <w:p w14:paraId="546E6C71" w14:textId="4662B719" w:rsidR="004A3F9C" w:rsidRDefault="00804FEF">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4" w:space="0" w:color="auto"/>
            </w:tcBorders>
            <w:shd w:val="clear" w:color="auto" w:fill="auto"/>
            <w:noWrap/>
            <w:vAlign w:val="center"/>
            <w:hideMark/>
          </w:tcPr>
          <w:p w14:paraId="2B431FDE"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28F9FA1E" w14:textId="77777777">
        <w:trPr>
          <w:trHeight w:val="330"/>
        </w:trPr>
        <w:tc>
          <w:tcPr>
            <w:tcW w:w="0" w:type="auto"/>
            <w:tcBorders>
              <w:top w:val="nil"/>
              <w:left w:val="single" w:sz="8" w:space="0" w:color="auto"/>
              <w:bottom w:val="single" w:sz="4" w:space="0" w:color="auto"/>
              <w:right w:val="nil"/>
            </w:tcBorders>
            <w:shd w:val="clear" w:color="auto" w:fill="auto"/>
            <w:noWrap/>
            <w:vAlign w:val="center"/>
            <w:hideMark/>
          </w:tcPr>
          <w:p w14:paraId="7530A086"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Alginato de sodio</w:t>
            </w:r>
          </w:p>
        </w:tc>
        <w:tc>
          <w:tcPr>
            <w:tcW w:w="0" w:type="auto"/>
            <w:tcBorders>
              <w:top w:val="nil"/>
              <w:left w:val="nil"/>
              <w:bottom w:val="single" w:sz="4" w:space="0" w:color="auto"/>
              <w:right w:val="nil"/>
            </w:tcBorders>
            <w:shd w:val="clear" w:color="auto" w:fill="auto"/>
            <w:noWrap/>
            <w:vAlign w:val="center"/>
            <w:hideMark/>
          </w:tcPr>
          <w:p w14:paraId="658B3D0C"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0.75</w:t>
            </w:r>
          </w:p>
        </w:tc>
        <w:tc>
          <w:tcPr>
            <w:tcW w:w="0" w:type="auto"/>
            <w:tcBorders>
              <w:top w:val="nil"/>
              <w:left w:val="nil"/>
              <w:bottom w:val="single" w:sz="4" w:space="0" w:color="auto"/>
              <w:right w:val="nil"/>
            </w:tcBorders>
            <w:shd w:val="clear" w:color="auto" w:fill="auto"/>
            <w:noWrap/>
            <w:vAlign w:val="center"/>
            <w:hideMark/>
          </w:tcPr>
          <w:p w14:paraId="29B1E5AE"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4" w:space="0" w:color="auto"/>
            </w:tcBorders>
            <w:shd w:val="clear" w:color="auto" w:fill="auto"/>
            <w:noWrap/>
            <w:vAlign w:val="center"/>
            <w:hideMark/>
          </w:tcPr>
          <w:p w14:paraId="28C50267"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41385F09" w14:textId="77777777">
        <w:trPr>
          <w:trHeight w:val="330"/>
        </w:trPr>
        <w:tc>
          <w:tcPr>
            <w:tcW w:w="0" w:type="auto"/>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8FD1C6E"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BAÑO DE CALCIC</w:t>
            </w:r>
          </w:p>
        </w:tc>
      </w:tr>
      <w:tr w:rsidR="004A3F9C" w14:paraId="4AFB6733" w14:textId="77777777">
        <w:trPr>
          <w:trHeight w:val="330"/>
        </w:trPr>
        <w:tc>
          <w:tcPr>
            <w:tcW w:w="0" w:type="auto"/>
            <w:tcBorders>
              <w:top w:val="nil"/>
              <w:left w:val="single" w:sz="8" w:space="0" w:color="auto"/>
              <w:bottom w:val="single" w:sz="4" w:space="0" w:color="auto"/>
              <w:right w:val="nil"/>
            </w:tcBorders>
            <w:shd w:val="clear" w:color="auto" w:fill="auto"/>
            <w:noWrap/>
            <w:vAlign w:val="center"/>
            <w:hideMark/>
          </w:tcPr>
          <w:p w14:paraId="2AA2A327"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Agua</w:t>
            </w:r>
          </w:p>
        </w:tc>
        <w:tc>
          <w:tcPr>
            <w:tcW w:w="0" w:type="auto"/>
            <w:tcBorders>
              <w:top w:val="nil"/>
              <w:left w:val="nil"/>
              <w:bottom w:val="single" w:sz="4" w:space="0" w:color="auto"/>
              <w:right w:val="nil"/>
            </w:tcBorders>
            <w:shd w:val="clear" w:color="auto" w:fill="auto"/>
            <w:noWrap/>
            <w:vAlign w:val="center"/>
            <w:hideMark/>
          </w:tcPr>
          <w:p w14:paraId="3C59E290"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500</w:t>
            </w:r>
          </w:p>
        </w:tc>
        <w:tc>
          <w:tcPr>
            <w:tcW w:w="0" w:type="auto"/>
            <w:tcBorders>
              <w:top w:val="nil"/>
              <w:left w:val="nil"/>
              <w:bottom w:val="single" w:sz="4" w:space="0" w:color="auto"/>
              <w:right w:val="nil"/>
            </w:tcBorders>
            <w:shd w:val="clear" w:color="auto" w:fill="auto"/>
            <w:noWrap/>
            <w:vAlign w:val="center"/>
            <w:hideMark/>
          </w:tcPr>
          <w:p w14:paraId="5F558E85" w14:textId="200D3687" w:rsidR="004A3F9C" w:rsidRDefault="00804FEF">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4" w:space="0" w:color="auto"/>
            </w:tcBorders>
            <w:shd w:val="clear" w:color="auto" w:fill="auto"/>
            <w:noWrap/>
            <w:vAlign w:val="center"/>
            <w:hideMark/>
          </w:tcPr>
          <w:p w14:paraId="704966D8"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5CEE7ACE" w14:textId="77777777">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B2FDC0"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Calcic</w:t>
            </w:r>
          </w:p>
        </w:tc>
        <w:tc>
          <w:tcPr>
            <w:tcW w:w="0" w:type="auto"/>
            <w:tcBorders>
              <w:top w:val="nil"/>
              <w:left w:val="nil"/>
              <w:bottom w:val="single" w:sz="4" w:space="0" w:color="auto"/>
              <w:right w:val="single" w:sz="4" w:space="0" w:color="auto"/>
            </w:tcBorders>
            <w:shd w:val="clear" w:color="auto" w:fill="auto"/>
            <w:noWrap/>
            <w:vAlign w:val="center"/>
            <w:hideMark/>
          </w:tcPr>
          <w:p w14:paraId="52BD69A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5</w:t>
            </w:r>
          </w:p>
        </w:tc>
        <w:tc>
          <w:tcPr>
            <w:tcW w:w="0" w:type="auto"/>
            <w:tcBorders>
              <w:top w:val="nil"/>
              <w:left w:val="nil"/>
              <w:bottom w:val="single" w:sz="4" w:space="0" w:color="auto"/>
              <w:right w:val="single" w:sz="4" w:space="0" w:color="auto"/>
            </w:tcBorders>
            <w:shd w:val="clear" w:color="auto" w:fill="auto"/>
            <w:noWrap/>
            <w:vAlign w:val="center"/>
            <w:hideMark/>
          </w:tcPr>
          <w:p w14:paraId="478AAFF0"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2E8C7197"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07CA5C71" w14:textId="77777777">
        <w:trPr>
          <w:trHeight w:val="330"/>
        </w:trPr>
        <w:tc>
          <w:tcPr>
            <w:tcW w:w="0" w:type="auto"/>
            <w:gridSpan w:val="4"/>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3EA1F94"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NOUGATINE DE FRUTOS SECOS</w:t>
            </w:r>
          </w:p>
        </w:tc>
      </w:tr>
      <w:tr w:rsidR="004A3F9C" w14:paraId="701F8F20" w14:textId="77777777">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9490F33"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Mix de frutos secos</w:t>
            </w:r>
          </w:p>
        </w:tc>
        <w:tc>
          <w:tcPr>
            <w:tcW w:w="0" w:type="auto"/>
            <w:tcBorders>
              <w:top w:val="nil"/>
              <w:left w:val="nil"/>
              <w:bottom w:val="single" w:sz="4" w:space="0" w:color="auto"/>
              <w:right w:val="single" w:sz="4" w:space="0" w:color="auto"/>
            </w:tcBorders>
            <w:shd w:val="clear" w:color="auto" w:fill="auto"/>
            <w:noWrap/>
            <w:vAlign w:val="center"/>
            <w:hideMark/>
          </w:tcPr>
          <w:p w14:paraId="02D9018E"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25</w:t>
            </w:r>
          </w:p>
        </w:tc>
        <w:tc>
          <w:tcPr>
            <w:tcW w:w="0" w:type="auto"/>
            <w:tcBorders>
              <w:top w:val="nil"/>
              <w:left w:val="nil"/>
              <w:bottom w:val="single" w:sz="4" w:space="0" w:color="auto"/>
              <w:right w:val="single" w:sz="4" w:space="0" w:color="auto"/>
            </w:tcBorders>
            <w:shd w:val="clear" w:color="auto" w:fill="auto"/>
            <w:noWrap/>
            <w:vAlign w:val="center"/>
            <w:hideMark/>
          </w:tcPr>
          <w:p w14:paraId="5A1D58F6" w14:textId="35F18B52"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32EAADF0"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3F2FFE47" w14:textId="77777777">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5C2AEA6"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Leche</w:t>
            </w:r>
          </w:p>
        </w:tc>
        <w:tc>
          <w:tcPr>
            <w:tcW w:w="0" w:type="auto"/>
            <w:tcBorders>
              <w:top w:val="nil"/>
              <w:left w:val="nil"/>
              <w:bottom w:val="single" w:sz="4" w:space="0" w:color="auto"/>
              <w:right w:val="single" w:sz="4" w:space="0" w:color="auto"/>
            </w:tcBorders>
            <w:shd w:val="clear" w:color="auto" w:fill="auto"/>
            <w:noWrap/>
            <w:vAlign w:val="center"/>
            <w:hideMark/>
          </w:tcPr>
          <w:p w14:paraId="18B2B8B3"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50</w:t>
            </w:r>
          </w:p>
        </w:tc>
        <w:tc>
          <w:tcPr>
            <w:tcW w:w="0" w:type="auto"/>
            <w:tcBorders>
              <w:top w:val="nil"/>
              <w:left w:val="nil"/>
              <w:bottom w:val="single" w:sz="4" w:space="0" w:color="auto"/>
              <w:right w:val="single" w:sz="4" w:space="0" w:color="auto"/>
            </w:tcBorders>
            <w:shd w:val="clear" w:color="auto" w:fill="auto"/>
            <w:noWrap/>
            <w:vAlign w:val="center"/>
            <w:hideMark/>
          </w:tcPr>
          <w:p w14:paraId="1B646CD1" w14:textId="5DE12621"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76AF53D5"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7C8AA13E" w14:textId="77777777">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F3AB2D9"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Mantequilla</w:t>
            </w:r>
          </w:p>
        </w:tc>
        <w:tc>
          <w:tcPr>
            <w:tcW w:w="0" w:type="auto"/>
            <w:tcBorders>
              <w:top w:val="nil"/>
              <w:left w:val="nil"/>
              <w:bottom w:val="single" w:sz="4" w:space="0" w:color="auto"/>
              <w:right w:val="single" w:sz="4" w:space="0" w:color="auto"/>
            </w:tcBorders>
            <w:shd w:val="clear" w:color="auto" w:fill="auto"/>
            <w:noWrap/>
            <w:vAlign w:val="center"/>
            <w:hideMark/>
          </w:tcPr>
          <w:p w14:paraId="79EC0C7D"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125</w:t>
            </w:r>
          </w:p>
        </w:tc>
        <w:tc>
          <w:tcPr>
            <w:tcW w:w="0" w:type="auto"/>
            <w:tcBorders>
              <w:top w:val="nil"/>
              <w:left w:val="nil"/>
              <w:bottom w:val="single" w:sz="4" w:space="0" w:color="auto"/>
              <w:right w:val="single" w:sz="4" w:space="0" w:color="auto"/>
            </w:tcBorders>
            <w:shd w:val="clear" w:color="auto" w:fill="auto"/>
            <w:noWrap/>
            <w:vAlign w:val="center"/>
            <w:hideMark/>
          </w:tcPr>
          <w:p w14:paraId="6FA8198F" w14:textId="21809C2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1EE9706C"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26DCA451" w14:textId="77777777">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D58C8B3"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Glucosa</w:t>
            </w:r>
          </w:p>
        </w:tc>
        <w:tc>
          <w:tcPr>
            <w:tcW w:w="0" w:type="auto"/>
            <w:tcBorders>
              <w:top w:val="nil"/>
              <w:left w:val="nil"/>
              <w:bottom w:val="single" w:sz="4" w:space="0" w:color="auto"/>
              <w:right w:val="single" w:sz="4" w:space="0" w:color="auto"/>
            </w:tcBorders>
            <w:shd w:val="clear" w:color="auto" w:fill="auto"/>
            <w:noWrap/>
            <w:vAlign w:val="center"/>
            <w:hideMark/>
          </w:tcPr>
          <w:p w14:paraId="02185A91"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50</w:t>
            </w:r>
          </w:p>
        </w:tc>
        <w:tc>
          <w:tcPr>
            <w:tcW w:w="0" w:type="auto"/>
            <w:tcBorders>
              <w:top w:val="nil"/>
              <w:left w:val="nil"/>
              <w:bottom w:val="single" w:sz="4" w:space="0" w:color="auto"/>
              <w:right w:val="single" w:sz="4" w:space="0" w:color="auto"/>
            </w:tcBorders>
            <w:shd w:val="clear" w:color="auto" w:fill="auto"/>
            <w:noWrap/>
            <w:vAlign w:val="center"/>
            <w:hideMark/>
          </w:tcPr>
          <w:p w14:paraId="7B571090" w14:textId="5DF35324"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562364BE"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3A17229F" w14:textId="77777777">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998825A"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Pectina</w:t>
            </w:r>
          </w:p>
        </w:tc>
        <w:tc>
          <w:tcPr>
            <w:tcW w:w="0" w:type="auto"/>
            <w:tcBorders>
              <w:top w:val="nil"/>
              <w:left w:val="nil"/>
              <w:bottom w:val="single" w:sz="4" w:space="0" w:color="auto"/>
              <w:right w:val="single" w:sz="4" w:space="0" w:color="auto"/>
            </w:tcBorders>
            <w:shd w:val="clear" w:color="auto" w:fill="auto"/>
            <w:noWrap/>
            <w:vAlign w:val="center"/>
            <w:hideMark/>
          </w:tcPr>
          <w:p w14:paraId="6ACDA91C"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3</w:t>
            </w:r>
          </w:p>
        </w:tc>
        <w:tc>
          <w:tcPr>
            <w:tcW w:w="0" w:type="auto"/>
            <w:tcBorders>
              <w:top w:val="nil"/>
              <w:left w:val="nil"/>
              <w:bottom w:val="single" w:sz="4" w:space="0" w:color="auto"/>
              <w:right w:val="single" w:sz="4" w:space="0" w:color="auto"/>
            </w:tcBorders>
            <w:shd w:val="clear" w:color="auto" w:fill="auto"/>
            <w:noWrap/>
            <w:vAlign w:val="center"/>
            <w:hideMark/>
          </w:tcPr>
          <w:p w14:paraId="6EDD7F18" w14:textId="5AC97726"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4261B986"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27786042" w14:textId="77777777">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497F88B"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Azúcar</w:t>
            </w:r>
          </w:p>
        </w:tc>
        <w:tc>
          <w:tcPr>
            <w:tcW w:w="0" w:type="auto"/>
            <w:tcBorders>
              <w:top w:val="nil"/>
              <w:left w:val="nil"/>
              <w:bottom w:val="single" w:sz="4" w:space="0" w:color="auto"/>
              <w:right w:val="single" w:sz="4" w:space="0" w:color="auto"/>
            </w:tcBorders>
            <w:shd w:val="clear" w:color="auto" w:fill="auto"/>
            <w:noWrap/>
            <w:vAlign w:val="center"/>
            <w:hideMark/>
          </w:tcPr>
          <w:p w14:paraId="7526AA9C"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150</w:t>
            </w:r>
          </w:p>
        </w:tc>
        <w:tc>
          <w:tcPr>
            <w:tcW w:w="0" w:type="auto"/>
            <w:tcBorders>
              <w:top w:val="nil"/>
              <w:left w:val="nil"/>
              <w:bottom w:val="single" w:sz="4" w:space="0" w:color="auto"/>
              <w:right w:val="single" w:sz="4" w:space="0" w:color="auto"/>
            </w:tcBorders>
            <w:shd w:val="clear" w:color="auto" w:fill="auto"/>
            <w:noWrap/>
            <w:vAlign w:val="center"/>
            <w:hideMark/>
          </w:tcPr>
          <w:p w14:paraId="676C12C3" w14:textId="7DECDC4B"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3818B8DA"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bl>
    <w:p w14:paraId="50118E61" w14:textId="77777777" w:rsidR="004A3F9C" w:rsidRDefault="003B3DA6">
      <w:pPr>
        <w:pStyle w:val="Sinespaciado"/>
        <w:ind w:firstLine="708"/>
        <w:jc w:val="both"/>
        <w:rPr>
          <w:rFonts w:cs="Times New Roman"/>
          <w:szCs w:val="24"/>
        </w:rPr>
      </w:pPr>
      <w:r>
        <w:rPr>
          <w:rFonts w:cs="Times New Roman"/>
          <w:b/>
          <w:bCs/>
          <w:i/>
          <w:iCs/>
          <w:szCs w:val="24"/>
        </w:rPr>
        <w:t>Nota.</w:t>
      </w:r>
      <w:r>
        <w:rPr>
          <w:rFonts w:cs="Times New Roman"/>
          <w:szCs w:val="24"/>
        </w:rPr>
        <w:t xml:space="preserve"> Elaboración propia. </w:t>
      </w:r>
    </w:p>
    <w:p w14:paraId="4C90073D" w14:textId="77777777" w:rsidR="004A3F9C" w:rsidRDefault="003B3DA6" w:rsidP="008368B9">
      <w:pPr>
        <w:pStyle w:val="Prrafodelista"/>
      </w:pPr>
      <w:r>
        <w:t>El presente análisis se centra en la receta "El Pacto: Leyenda de Cantuña", presentada en la materia de Pastelería. La receta, inspirada en la leyenda popular del mismo nombre, propone una creación innovadora dentro del ámbito de la pastelería ecuatoriana, complementando los elementos de una cocina de orden vanguardista.</w:t>
      </w:r>
    </w:p>
    <w:p w14:paraId="4C728D7F" w14:textId="77777777" w:rsidR="004A3F9C" w:rsidRDefault="003B3DA6" w:rsidP="008368B9">
      <w:pPr>
        <w:pStyle w:val="Prrafodelista"/>
      </w:pPr>
      <w:r>
        <w:t xml:space="preserve">La receta se caracteriza por su enfoque creativo, fusionando elementos tradicionales de la cocina ecuatoriana con técnicas vanguardistas de pastelería. El nombre de la receta establece una conexión directa con la leyenda de Cantuña, añadiendo un elemento cultural y narrativo a la propuesta gastronómica. La lista de </w:t>
      </w:r>
      <w:r>
        <w:lastRenderedPageBreak/>
        <w:t xml:space="preserve">ingredientes presenta una combinación interesante de sabores y texturas. El chocolate negro aporta intensidad y profundidad, mientras que los higos y los frutos secos ofrecen notas dulces y especiadas. La utilización de alginato de sodio y calcic para la esferificación del mojito introduce un toque moderno y visualmente atractivo. Además, la receta presenta un nivel de complejidad considerable, requiriendo técnicas avanzadas como la esferificación. </w:t>
      </w:r>
    </w:p>
    <w:p w14:paraId="61AB0EE9" w14:textId="77777777" w:rsidR="004A3F9C" w:rsidRDefault="003B3DA6" w:rsidP="008368B9">
      <w:pPr>
        <w:pStyle w:val="Prrafodelista"/>
      </w:pPr>
      <w:r>
        <w:t>La propuesta culinaria refleja una búsqueda de equilibrio entre sabores tradicionales ecuatorianos y técnicas de pastelería contemporáneas. El uso de ingredientes como el chocolate negro, los higos y los frutos secos evoca la esencia de la cocina ecuatoriana, mientras que la esferificación del mojito aporta un toque innovador y visualmente atractivo.</w:t>
      </w:r>
    </w:p>
    <w:p w14:paraId="7A67EF4F" w14:textId="77777777" w:rsidR="004A3F9C" w:rsidRDefault="003B3DA6" w:rsidP="008368B9">
      <w:pPr>
        <w:pStyle w:val="Prrafodelista"/>
      </w:pPr>
      <w:r>
        <w:t>La receta "El Pacto: Leyenda de Cantuña" representa una propuesta original y creativa que enriquece el panorama de la pastelería ecuatoriana. La fusión de elementos tradicionales con técnicas vanguardistas resulta atractiva y prometedora. Sin embargo, la complejidad de la receta y la ausencia de instrucciones detalladas podrían dificultar su ejecución para pasteleros principiantes. Se sugiere explorar alternativas de ingredientes más comunes en la cocina ecuatoriana y buscar una versión completa de la receta para una mejor comprensión de su elaboración.</w:t>
      </w:r>
    </w:p>
    <w:p w14:paraId="4CA7A1D6" w14:textId="21FC2C14" w:rsidR="004A3F9C" w:rsidRDefault="003B3DA6" w:rsidP="00841E0E">
      <w:pPr>
        <w:pStyle w:val="Prrafodelista"/>
      </w:pPr>
      <w:r>
        <w:t xml:space="preserve">La receta "El Pacto: Leyenda de Cantuña" contribuye a la identidad cultural ecuatoriana al reinterpretar una leyenda popular en forma de postre. La utilización de ingredientes tradicionales y la inspiración en una narrativa cultural añaden un valor simbólico a la propuesta gastronómica. La receta "El Pacto: Leyenda de Cantuña" representa un ejemplo de la creatividad y el potencial innovador que existe dentro de </w:t>
      </w:r>
      <w:r>
        <w:lastRenderedPageBreak/>
        <w:t xml:space="preserve">la pastelería ecuatoriana. Su enfoque en la fusión de tradición e innovación la convierte en una propuesta atractiva para aquellos interesados en explorar nuevas fronteras culinarias, demostrando un estilo vanguardista. </w:t>
      </w:r>
    </w:p>
    <w:p w14:paraId="382F80E6" w14:textId="01164E9C" w:rsidR="004A3F9C" w:rsidRDefault="003B3DA6" w:rsidP="00F70F2E">
      <w:pPr>
        <w:pStyle w:val="Descripcin"/>
        <w:keepNext/>
        <w:spacing w:after="0" w:line="480" w:lineRule="auto"/>
        <w:jc w:val="left"/>
        <w:rPr>
          <w:rFonts w:ascii="Times New Roman" w:hAnsi="Times New Roman" w:cs="Times New Roman"/>
          <w:color w:val="212121"/>
          <w:sz w:val="24"/>
          <w:szCs w:val="24"/>
        </w:rPr>
      </w:pPr>
      <w:bookmarkStart w:id="173" w:name="_Toc177572336"/>
      <w:r>
        <w:rPr>
          <w:rFonts w:ascii="Times New Roman" w:hAnsi="Times New Roman" w:cs="Times New Roman"/>
          <w:b/>
          <w:bCs/>
          <w:i w:val="0"/>
          <w:iCs w:val="0"/>
          <w:color w:val="212121"/>
          <w:sz w:val="24"/>
          <w:szCs w:val="24"/>
        </w:rPr>
        <w:t xml:space="preserve">Tabla </w:t>
      </w:r>
      <w:r>
        <w:rPr>
          <w:rFonts w:ascii="Times New Roman" w:hAnsi="Times New Roman" w:cs="Times New Roman"/>
          <w:b/>
          <w:bCs/>
          <w:i w:val="0"/>
          <w:iCs w:val="0"/>
          <w:color w:val="212121"/>
          <w:sz w:val="24"/>
          <w:szCs w:val="24"/>
        </w:rPr>
        <w:fldChar w:fldCharType="begin"/>
      </w:r>
      <w:r>
        <w:rPr>
          <w:rFonts w:ascii="Times New Roman" w:hAnsi="Times New Roman" w:cs="Times New Roman"/>
          <w:b/>
          <w:bCs/>
          <w:i w:val="0"/>
          <w:iCs w:val="0"/>
          <w:color w:val="212121"/>
          <w:sz w:val="24"/>
          <w:szCs w:val="24"/>
        </w:rPr>
        <w:instrText xml:space="preserve"> SEQ Tabla \* ARABIC </w:instrText>
      </w:r>
      <w:r>
        <w:rPr>
          <w:rFonts w:ascii="Times New Roman" w:hAnsi="Times New Roman" w:cs="Times New Roman"/>
          <w:b/>
          <w:bCs/>
          <w:i w:val="0"/>
          <w:iCs w:val="0"/>
          <w:color w:val="212121"/>
          <w:sz w:val="24"/>
          <w:szCs w:val="24"/>
        </w:rPr>
        <w:fldChar w:fldCharType="separate"/>
      </w:r>
      <w:r>
        <w:rPr>
          <w:rFonts w:ascii="Times New Roman" w:hAnsi="Times New Roman" w:cs="Times New Roman"/>
          <w:b/>
          <w:bCs/>
          <w:i w:val="0"/>
          <w:iCs w:val="0"/>
          <w:noProof/>
          <w:color w:val="212121"/>
          <w:sz w:val="24"/>
          <w:szCs w:val="24"/>
        </w:rPr>
        <w:t>5</w:t>
      </w:r>
      <w:r>
        <w:rPr>
          <w:rFonts w:ascii="Times New Roman" w:hAnsi="Times New Roman" w:cs="Times New Roman"/>
          <w:b/>
          <w:bCs/>
          <w:i w:val="0"/>
          <w:iCs w:val="0"/>
          <w:color w:val="212121"/>
          <w:sz w:val="24"/>
          <w:szCs w:val="24"/>
        </w:rPr>
        <w:fldChar w:fldCharType="end"/>
      </w:r>
      <w:r>
        <w:rPr>
          <w:rFonts w:ascii="Times New Roman" w:hAnsi="Times New Roman" w:cs="Times New Roman"/>
          <w:b/>
          <w:bCs/>
          <w:i w:val="0"/>
          <w:iCs w:val="0"/>
          <w:color w:val="212121"/>
          <w:sz w:val="24"/>
          <w:szCs w:val="24"/>
        </w:rPr>
        <w:t xml:space="preserve"> </w:t>
      </w:r>
      <w:r w:rsidR="00F70F2E">
        <w:rPr>
          <w:rFonts w:ascii="Times New Roman" w:hAnsi="Times New Roman" w:cs="Times New Roman"/>
          <w:b/>
          <w:bCs/>
          <w:i w:val="0"/>
          <w:iCs w:val="0"/>
          <w:color w:val="212121"/>
          <w:sz w:val="24"/>
          <w:szCs w:val="24"/>
        </w:rPr>
        <w:br/>
      </w:r>
      <w:r>
        <w:rPr>
          <w:rFonts w:ascii="Times New Roman" w:hAnsi="Times New Roman" w:cs="Times New Roman"/>
          <w:color w:val="212121"/>
          <w:sz w:val="24"/>
          <w:szCs w:val="24"/>
        </w:rPr>
        <w:t>Receta Dulce Tentación Leyenda del Padre Almeida</w:t>
      </w:r>
      <w:bookmarkEnd w:id="173"/>
    </w:p>
    <w:tbl>
      <w:tblPr>
        <w:tblW w:w="0" w:type="auto"/>
        <w:tblCellMar>
          <w:left w:w="70" w:type="dxa"/>
          <w:right w:w="70" w:type="dxa"/>
        </w:tblCellMar>
        <w:tblLook w:val="04A0" w:firstRow="1" w:lastRow="0" w:firstColumn="1" w:lastColumn="0" w:noHBand="0" w:noVBand="1"/>
      </w:tblPr>
      <w:tblGrid>
        <w:gridCol w:w="3080"/>
        <w:gridCol w:w="1667"/>
        <w:gridCol w:w="1285"/>
        <w:gridCol w:w="2229"/>
      </w:tblGrid>
      <w:tr w:rsidR="004A3F9C" w14:paraId="3643DD6D" w14:textId="77777777">
        <w:trPr>
          <w:trHeight w:val="375"/>
        </w:trPr>
        <w:tc>
          <w:tcPr>
            <w:tcW w:w="0" w:type="auto"/>
            <w:gridSpan w:val="4"/>
            <w:tcBorders>
              <w:top w:val="nil"/>
              <w:left w:val="nil"/>
              <w:bottom w:val="nil"/>
              <w:right w:val="single" w:sz="8" w:space="0" w:color="000000"/>
            </w:tcBorders>
            <w:shd w:val="clear" w:color="auto" w:fill="auto"/>
            <w:noWrap/>
            <w:vAlign w:val="center"/>
            <w:hideMark/>
          </w:tcPr>
          <w:p w14:paraId="1170D8F7"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noProof/>
                <w:color w:val="212121"/>
                <w:sz w:val="24"/>
                <w:szCs w:val="24"/>
                <w:lang w:val="es-VE" w:eastAsia="es-VE"/>
              </w:rPr>
              <w:drawing>
                <wp:anchor distT="0" distB="0" distL="0" distR="0" simplePos="0" relativeHeight="8" behindDoc="0" locked="0" layoutInCell="1" allowOverlap="1" wp14:anchorId="31F4904B" wp14:editId="0E5063B7">
                  <wp:simplePos x="0" y="0"/>
                  <wp:positionH relativeFrom="column">
                    <wp:posOffset>104775</wp:posOffset>
                  </wp:positionH>
                  <wp:positionV relativeFrom="paragraph">
                    <wp:posOffset>142875</wp:posOffset>
                  </wp:positionV>
                  <wp:extent cx="571500" cy="409575"/>
                  <wp:effectExtent l="0" t="0" r="0" b="0"/>
                  <wp:wrapNone/>
                  <wp:docPr id="1039"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n 1"/>
                          <pic:cNvPicPr/>
                        </pic:nvPicPr>
                        <pic:blipFill>
                          <a:blip r:embed="rId18" cstate="print"/>
                          <a:srcRect b="48235"/>
                          <a:stretch/>
                        </pic:blipFill>
                        <pic:spPr>
                          <a:xfrm>
                            <a:off x="0" y="0"/>
                            <a:ext cx="571500" cy="40957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7"/>
            </w:tblGrid>
            <w:tr w:rsidR="004A3F9C" w14:paraId="07234D23" w14:textId="77777777">
              <w:trPr>
                <w:trHeight w:val="375"/>
                <w:tblCellSpacing w:w="0" w:type="dxa"/>
              </w:trPr>
              <w:tc>
                <w:tcPr>
                  <w:tcW w:w="9060" w:type="dxa"/>
                  <w:shd w:val="clear" w:color="auto" w:fill="auto"/>
                  <w:noWrap/>
                  <w:vAlign w:val="center"/>
                  <w:hideMark/>
                </w:tcPr>
                <w:p w14:paraId="3140344D"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TECNOLÓGICO INTERNACIONAL UNIVERSITARIO</w:t>
                  </w:r>
                </w:p>
              </w:tc>
            </w:tr>
          </w:tbl>
          <w:p w14:paraId="7052DF0D"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5C573702" w14:textId="77777777">
        <w:trPr>
          <w:trHeight w:val="360"/>
        </w:trPr>
        <w:tc>
          <w:tcPr>
            <w:tcW w:w="0" w:type="auto"/>
            <w:tcBorders>
              <w:top w:val="nil"/>
              <w:left w:val="single" w:sz="8" w:space="0" w:color="auto"/>
              <w:bottom w:val="nil"/>
              <w:right w:val="nil"/>
            </w:tcBorders>
            <w:shd w:val="clear" w:color="auto" w:fill="auto"/>
            <w:noWrap/>
            <w:vAlign w:val="center"/>
            <w:hideMark/>
          </w:tcPr>
          <w:p w14:paraId="6492610F"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c>
          <w:tcPr>
            <w:tcW w:w="0" w:type="auto"/>
            <w:tcBorders>
              <w:top w:val="nil"/>
              <w:left w:val="nil"/>
              <w:bottom w:val="nil"/>
              <w:right w:val="nil"/>
            </w:tcBorders>
            <w:shd w:val="clear" w:color="auto" w:fill="auto"/>
            <w:noWrap/>
            <w:vAlign w:val="center"/>
            <w:hideMark/>
          </w:tcPr>
          <w:p w14:paraId="5EA25AB5"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c>
          <w:tcPr>
            <w:tcW w:w="0" w:type="auto"/>
            <w:tcBorders>
              <w:top w:val="nil"/>
              <w:left w:val="nil"/>
              <w:bottom w:val="nil"/>
              <w:right w:val="nil"/>
            </w:tcBorders>
            <w:shd w:val="clear" w:color="auto" w:fill="auto"/>
            <w:noWrap/>
            <w:vAlign w:val="center"/>
            <w:hideMark/>
          </w:tcPr>
          <w:p w14:paraId="157EBEED"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c>
          <w:tcPr>
            <w:tcW w:w="0" w:type="auto"/>
            <w:tcBorders>
              <w:top w:val="nil"/>
              <w:left w:val="nil"/>
              <w:bottom w:val="nil"/>
              <w:right w:val="single" w:sz="8" w:space="0" w:color="auto"/>
            </w:tcBorders>
            <w:shd w:val="clear" w:color="auto" w:fill="auto"/>
            <w:noWrap/>
            <w:vAlign w:val="center"/>
            <w:hideMark/>
          </w:tcPr>
          <w:p w14:paraId="3A6F5686"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50E19AFE" w14:textId="77777777">
        <w:trPr>
          <w:trHeight w:val="330"/>
        </w:trPr>
        <w:tc>
          <w:tcPr>
            <w:tcW w:w="0" w:type="auto"/>
            <w:gridSpan w:val="4"/>
            <w:tcBorders>
              <w:top w:val="single" w:sz="4" w:space="0" w:color="auto"/>
              <w:left w:val="single" w:sz="8" w:space="0" w:color="auto"/>
              <w:bottom w:val="single" w:sz="4" w:space="0" w:color="auto"/>
              <w:right w:val="single" w:sz="8" w:space="0" w:color="000000"/>
            </w:tcBorders>
            <w:shd w:val="clear" w:color="000000" w:fill="333F4F"/>
            <w:noWrap/>
            <w:vAlign w:val="center"/>
            <w:hideMark/>
          </w:tcPr>
          <w:p w14:paraId="18E629E3"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RECETA ESTANDAR</w:t>
            </w:r>
          </w:p>
        </w:tc>
      </w:tr>
      <w:tr w:rsidR="004A3F9C" w14:paraId="7E146F1B" w14:textId="77777777">
        <w:trPr>
          <w:trHeight w:val="330"/>
        </w:trPr>
        <w:tc>
          <w:tcPr>
            <w:tcW w:w="0" w:type="auto"/>
            <w:tcBorders>
              <w:top w:val="nil"/>
              <w:left w:val="single" w:sz="8" w:space="0" w:color="auto"/>
              <w:bottom w:val="single" w:sz="4" w:space="0" w:color="auto"/>
              <w:right w:val="nil"/>
            </w:tcBorders>
            <w:shd w:val="clear" w:color="000000" w:fill="B80808"/>
            <w:noWrap/>
            <w:vAlign w:val="center"/>
            <w:hideMark/>
          </w:tcPr>
          <w:p w14:paraId="7A03DE95"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NOMBRE DE LA RECETA:</w:t>
            </w:r>
          </w:p>
        </w:tc>
        <w:tc>
          <w:tcPr>
            <w:tcW w:w="0" w:type="auto"/>
            <w:gridSpan w:val="3"/>
            <w:tcBorders>
              <w:top w:val="single" w:sz="4" w:space="0" w:color="auto"/>
              <w:left w:val="nil"/>
              <w:bottom w:val="single" w:sz="4" w:space="0" w:color="auto"/>
              <w:right w:val="single" w:sz="8" w:space="0" w:color="000000"/>
            </w:tcBorders>
            <w:shd w:val="clear" w:color="auto" w:fill="auto"/>
            <w:noWrap/>
            <w:vAlign w:val="center"/>
            <w:hideMark/>
          </w:tcPr>
          <w:p w14:paraId="017EF1F2"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DULCE TENTACION LEYENDA DEL PADRE ALMEIDA</w:t>
            </w:r>
          </w:p>
        </w:tc>
      </w:tr>
      <w:tr w:rsidR="004A3F9C" w14:paraId="6AC84693" w14:textId="77777777">
        <w:trPr>
          <w:trHeight w:val="330"/>
        </w:trPr>
        <w:tc>
          <w:tcPr>
            <w:tcW w:w="0" w:type="auto"/>
            <w:tcBorders>
              <w:top w:val="nil"/>
              <w:left w:val="single" w:sz="8" w:space="0" w:color="auto"/>
              <w:bottom w:val="single" w:sz="4" w:space="0" w:color="auto"/>
              <w:right w:val="single" w:sz="4" w:space="0" w:color="auto"/>
            </w:tcBorders>
            <w:shd w:val="clear" w:color="000000" w:fill="B80808"/>
            <w:noWrap/>
            <w:vAlign w:val="center"/>
            <w:hideMark/>
          </w:tcPr>
          <w:p w14:paraId="70F766BA"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Carrera:</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E2CE5FB"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Gastronomía</w:t>
            </w:r>
          </w:p>
        </w:tc>
        <w:tc>
          <w:tcPr>
            <w:tcW w:w="0" w:type="auto"/>
            <w:tcBorders>
              <w:top w:val="nil"/>
              <w:left w:val="nil"/>
              <w:bottom w:val="single" w:sz="4" w:space="0" w:color="auto"/>
              <w:right w:val="single" w:sz="8" w:space="0" w:color="auto"/>
            </w:tcBorders>
            <w:shd w:val="clear" w:color="000000" w:fill="B80808"/>
            <w:noWrap/>
            <w:vAlign w:val="center"/>
            <w:hideMark/>
          </w:tcPr>
          <w:p w14:paraId="7B7FA41F"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Materia:</w:t>
            </w:r>
          </w:p>
        </w:tc>
      </w:tr>
      <w:tr w:rsidR="004A3F9C" w14:paraId="6C1C5DB8" w14:textId="77777777">
        <w:trPr>
          <w:trHeight w:val="330"/>
        </w:trPr>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2048656C"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Numero de Porciones: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1467A8FE"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c>
          <w:tcPr>
            <w:tcW w:w="0" w:type="auto"/>
            <w:tcBorders>
              <w:top w:val="nil"/>
              <w:left w:val="nil"/>
              <w:bottom w:val="nil"/>
              <w:right w:val="single" w:sz="8" w:space="0" w:color="auto"/>
            </w:tcBorders>
            <w:shd w:val="clear" w:color="auto" w:fill="auto"/>
            <w:noWrap/>
            <w:vAlign w:val="center"/>
            <w:hideMark/>
          </w:tcPr>
          <w:p w14:paraId="67CADA0F"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PASTELERÍA</w:t>
            </w:r>
          </w:p>
        </w:tc>
      </w:tr>
      <w:tr w:rsidR="004A3F9C" w14:paraId="43684B7F" w14:textId="77777777">
        <w:trPr>
          <w:trHeight w:val="300"/>
        </w:trPr>
        <w:tc>
          <w:tcPr>
            <w:tcW w:w="0" w:type="auto"/>
            <w:tcBorders>
              <w:top w:val="nil"/>
              <w:left w:val="single" w:sz="8" w:space="0" w:color="auto"/>
              <w:bottom w:val="single" w:sz="4" w:space="0" w:color="auto"/>
              <w:right w:val="single" w:sz="4" w:space="0" w:color="auto"/>
            </w:tcBorders>
            <w:shd w:val="clear" w:color="000000" w:fill="B80808"/>
            <w:vAlign w:val="center"/>
            <w:hideMark/>
          </w:tcPr>
          <w:p w14:paraId="174447BE"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INGREDIENTE</w:t>
            </w:r>
          </w:p>
        </w:tc>
        <w:tc>
          <w:tcPr>
            <w:tcW w:w="0" w:type="auto"/>
            <w:tcBorders>
              <w:top w:val="nil"/>
              <w:left w:val="nil"/>
              <w:bottom w:val="single" w:sz="4" w:space="0" w:color="auto"/>
              <w:right w:val="single" w:sz="4" w:space="0" w:color="auto"/>
            </w:tcBorders>
            <w:shd w:val="clear" w:color="000000" w:fill="B80808"/>
            <w:vAlign w:val="center"/>
            <w:hideMark/>
          </w:tcPr>
          <w:p w14:paraId="31810D14"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CANTIDAD</w:t>
            </w:r>
          </w:p>
        </w:tc>
        <w:tc>
          <w:tcPr>
            <w:tcW w:w="0" w:type="auto"/>
            <w:tcBorders>
              <w:top w:val="nil"/>
              <w:left w:val="nil"/>
              <w:bottom w:val="single" w:sz="4" w:space="0" w:color="auto"/>
              <w:right w:val="single" w:sz="4" w:space="0" w:color="auto"/>
            </w:tcBorders>
            <w:shd w:val="clear" w:color="000000" w:fill="B80808"/>
            <w:vAlign w:val="center"/>
            <w:hideMark/>
          </w:tcPr>
          <w:p w14:paraId="3EDF95ED"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UNIDAD</w:t>
            </w:r>
          </w:p>
        </w:tc>
        <w:tc>
          <w:tcPr>
            <w:tcW w:w="0" w:type="auto"/>
            <w:tcBorders>
              <w:top w:val="single" w:sz="4" w:space="0" w:color="auto"/>
              <w:left w:val="nil"/>
              <w:bottom w:val="single" w:sz="4" w:space="0" w:color="auto"/>
              <w:right w:val="single" w:sz="8" w:space="0" w:color="auto"/>
            </w:tcBorders>
            <w:shd w:val="clear" w:color="000000" w:fill="B80808"/>
            <w:vAlign w:val="center"/>
            <w:hideMark/>
          </w:tcPr>
          <w:p w14:paraId="228780E3"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OBSERVACIÓN</w:t>
            </w:r>
          </w:p>
        </w:tc>
      </w:tr>
      <w:tr w:rsidR="004A3F9C" w14:paraId="138E5B90" w14:textId="77777777">
        <w:trPr>
          <w:trHeight w:val="300"/>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13252879"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BUÑUELOS</w:t>
            </w:r>
          </w:p>
        </w:tc>
      </w:tr>
      <w:tr w:rsidR="004A3F9C" w14:paraId="233B701B"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75B603A"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Harina</w:t>
            </w:r>
          </w:p>
        </w:tc>
        <w:tc>
          <w:tcPr>
            <w:tcW w:w="0" w:type="auto"/>
            <w:tcBorders>
              <w:top w:val="nil"/>
              <w:left w:val="nil"/>
              <w:bottom w:val="single" w:sz="4" w:space="0" w:color="auto"/>
              <w:right w:val="single" w:sz="4" w:space="0" w:color="auto"/>
            </w:tcBorders>
            <w:shd w:val="clear" w:color="auto" w:fill="auto"/>
            <w:vAlign w:val="center"/>
            <w:hideMark/>
          </w:tcPr>
          <w:p w14:paraId="678784C2"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130</w:t>
            </w:r>
          </w:p>
        </w:tc>
        <w:tc>
          <w:tcPr>
            <w:tcW w:w="0" w:type="auto"/>
            <w:tcBorders>
              <w:top w:val="nil"/>
              <w:left w:val="nil"/>
              <w:bottom w:val="single" w:sz="4" w:space="0" w:color="auto"/>
              <w:right w:val="single" w:sz="4" w:space="0" w:color="auto"/>
            </w:tcBorders>
            <w:shd w:val="clear" w:color="auto" w:fill="auto"/>
            <w:vAlign w:val="center"/>
            <w:hideMark/>
          </w:tcPr>
          <w:p w14:paraId="54FCF1B3" w14:textId="693ACAAA"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r w:rsidR="001D3459">
              <w:rPr>
                <w:rFonts w:ascii="Times New Roman" w:eastAsia="Times New Roman" w:hAnsi="Times New Roman" w:cs="Times New Roman"/>
                <w:color w:val="212121"/>
                <w:sz w:val="24"/>
                <w:szCs w:val="24"/>
                <w:lang w:val="es-VE" w:eastAsia="es-VE"/>
              </w:rPr>
              <w:t>r</w:t>
            </w:r>
          </w:p>
        </w:tc>
        <w:tc>
          <w:tcPr>
            <w:tcW w:w="0" w:type="auto"/>
            <w:tcBorders>
              <w:top w:val="nil"/>
              <w:left w:val="nil"/>
              <w:bottom w:val="single" w:sz="4" w:space="0" w:color="auto"/>
              <w:right w:val="single" w:sz="8" w:space="0" w:color="auto"/>
            </w:tcBorders>
            <w:shd w:val="clear" w:color="auto" w:fill="auto"/>
            <w:noWrap/>
            <w:vAlign w:val="center"/>
            <w:hideMark/>
          </w:tcPr>
          <w:p w14:paraId="06D13719"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039C4937"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A48943A"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Almidón de maíz</w:t>
            </w:r>
          </w:p>
        </w:tc>
        <w:tc>
          <w:tcPr>
            <w:tcW w:w="0" w:type="auto"/>
            <w:tcBorders>
              <w:top w:val="nil"/>
              <w:left w:val="nil"/>
              <w:bottom w:val="single" w:sz="4" w:space="0" w:color="auto"/>
              <w:right w:val="single" w:sz="4" w:space="0" w:color="auto"/>
            </w:tcBorders>
            <w:shd w:val="clear" w:color="auto" w:fill="auto"/>
            <w:vAlign w:val="center"/>
            <w:hideMark/>
          </w:tcPr>
          <w:p w14:paraId="0D6B3570"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15</w:t>
            </w:r>
          </w:p>
        </w:tc>
        <w:tc>
          <w:tcPr>
            <w:tcW w:w="0" w:type="auto"/>
            <w:tcBorders>
              <w:top w:val="nil"/>
              <w:left w:val="nil"/>
              <w:bottom w:val="single" w:sz="4" w:space="0" w:color="auto"/>
              <w:right w:val="single" w:sz="4" w:space="0" w:color="auto"/>
            </w:tcBorders>
            <w:shd w:val="clear" w:color="auto" w:fill="auto"/>
            <w:vAlign w:val="center"/>
            <w:hideMark/>
          </w:tcPr>
          <w:p w14:paraId="64EDBE49" w14:textId="0F7DD6B8"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r w:rsidR="001D3459">
              <w:rPr>
                <w:rFonts w:ascii="Times New Roman" w:eastAsia="Times New Roman" w:hAnsi="Times New Roman" w:cs="Times New Roman"/>
                <w:color w:val="212121"/>
                <w:sz w:val="24"/>
                <w:szCs w:val="24"/>
                <w:lang w:val="es-VE" w:eastAsia="es-VE"/>
              </w:rPr>
              <w:t>r</w:t>
            </w:r>
          </w:p>
        </w:tc>
        <w:tc>
          <w:tcPr>
            <w:tcW w:w="0" w:type="auto"/>
            <w:tcBorders>
              <w:top w:val="nil"/>
              <w:left w:val="nil"/>
              <w:bottom w:val="single" w:sz="4" w:space="0" w:color="auto"/>
              <w:right w:val="single" w:sz="8" w:space="0" w:color="auto"/>
            </w:tcBorders>
            <w:shd w:val="clear" w:color="auto" w:fill="auto"/>
            <w:noWrap/>
            <w:vAlign w:val="center"/>
            <w:hideMark/>
          </w:tcPr>
          <w:p w14:paraId="0FA9E3FE"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33BBC9B3"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DB17077"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Azúcar</w:t>
            </w:r>
          </w:p>
        </w:tc>
        <w:tc>
          <w:tcPr>
            <w:tcW w:w="0" w:type="auto"/>
            <w:tcBorders>
              <w:top w:val="nil"/>
              <w:left w:val="nil"/>
              <w:bottom w:val="single" w:sz="4" w:space="0" w:color="auto"/>
              <w:right w:val="single" w:sz="4" w:space="0" w:color="auto"/>
            </w:tcBorders>
            <w:shd w:val="clear" w:color="auto" w:fill="auto"/>
            <w:vAlign w:val="center"/>
            <w:hideMark/>
          </w:tcPr>
          <w:p w14:paraId="3B344286"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9</w:t>
            </w:r>
          </w:p>
        </w:tc>
        <w:tc>
          <w:tcPr>
            <w:tcW w:w="0" w:type="auto"/>
            <w:tcBorders>
              <w:top w:val="nil"/>
              <w:left w:val="nil"/>
              <w:bottom w:val="single" w:sz="4" w:space="0" w:color="auto"/>
              <w:right w:val="single" w:sz="4" w:space="0" w:color="auto"/>
            </w:tcBorders>
            <w:shd w:val="clear" w:color="auto" w:fill="auto"/>
            <w:vAlign w:val="center"/>
            <w:hideMark/>
          </w:tcPr>
          <w:p w14:paraId="5EE8D87C" w14:textId="69A3071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r w:rsidR="001D3459">
              <w:rPr>
                <w:rFonts w:ascii="Times New Roman" w:eastAsia="Times New Roman" w:hAnsi="Times New Roman" w:cs="Times New Roman"/>
                <w:color w:val="212121"/>
                <w:sz w:val="24"/>
                <w:szCs w:val="24"/>
                <w:lang w:val="es-VE" w:eastAsia="es-VE"/>
              </w:rPr>
              <w:t>r</w:t>
            </w:r>
          </w:p>
        </w:tc>
        <w:tc>
          <w:tcPr>
            <w:tcW w:w="0" w:type="auto"/>
            <w:tcBorders>
              <w:top w:val="nil"/>
              <w:left w:val="nil"/>
              <w:bottom w:val="single" w:sz="4" w:space="0" w:color="auto"/>
              <w:right w:val="single" w:sz="8" w:space="0" w:color="auto"/>
            </w:tcBorders>
            <w:shd w:val="clear" w:color="auto" w:fill="auto"/>
            <w:noWrap/>
            <w:vAlign w:val="center"/>
            <w:hideMark/>
          </w:tcPr>
          <w:p w14:paraId="25C5E3AA"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5331BDC5"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635A2CE"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Sal</w:t>
            </w:r>
          </w:p>
        </w:tc>
        <w:tc>
          <w:tcPr>
            <w:tcW w:w="0" w:type="auto"/>
            <w:tcBorders>
              <w:top w:val="nil"/>
              <w:left w:val="nil"/>
              <w:bottom w:val="single" w:sz="4" w:space="0" w:color="auto"/>
              <w:right w:val="single" w:sz="4" w:space="0" w:color="auto"/>
            </w:tcBorders>
            <w:shd w:val="clear" w:color="auto" w:fill="auto"/>
            <w:vAlign w:val="center"/>
            <w:hideMark/>
          </w:tcPr>
          <w:p w14:paraId="12B39D51"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3</w:t>
            </w:r>
          </w:p>
        </w:tc>
        <w:tc>
          <w:tcPr>
            <w:tcW w:w="0" w:type="auto"/>
            <w:tcBorders>
              <w:top w:val="nil"/>
              <w:left w:val="nil"/>
              <w:bottom w:val="single" w:sz="4" w:space="0" w:color="auto"/>
              <w:right w:val="single" w:sz="4" w:space="0" w:color="auto"/>
            </w:tcBorders>
            <w:shd w:val="clear" w:color="auto" w:fill="auto"/>
            <w:vAlign w:val="center"/>
            <w:hideMark/>
          </w:tcPr>
          <w:p w14:paraId="0FA6F629" w14:textId="2E53EAAD"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r w:rsidR="001D3459">
              <w:rPr>
                <w:rFonts w:ascii="Times New Roman" w:eastAsia="Times New Roman" w:hAnsi="Times New Roman" w:cs="Times New Roman"/>
                <w:color w:val="212121"/>
                <w:sz w:val="24"/>
                <w:szCs w:val="24"/>
                <w:lang w:val="es-VE" w:eastAsia="es-VE"/>
              </w:rPr>
              <w:t>r</w:t>
            </w:r>
          </w:p>
        </w:tc>
        <w:tc>
          <w:tcPr>
            <w:tcW w:w="0" w:type="auto"/>
            <w:tcBorders>
              <w:top w:val="nil"/>
              <w:left w:val="nil"/>
              <w:bottom w:val="single" w:sz="4" w:space="0" w:color="auto"/>
              <w:right w:val="single" w:sz="8" w:space="0" w:color="auto"/>
            </w:tcBorders>
            <w:shd w:val="clear" w:color="auto" w:fill="auto"/>
            <w:noWrap/>
            <w:vAlign w:val="center"/>
            <w:hideMark/>
          </w:tcPr>
          <w:p w14:paraId="133E2C2F"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29687285"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64A1F56"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Huevos</w:t>
            </w:r>
          </w:p>
        </w:tc>
        <w:tc>
          <w:tcPr>
            <w:tcW w:w="0" w:type="auto"/>
            <w:tcBorders>
              <w:top w:val="nil"/>
              <w:left w:val="nil"/>
              <w:bottom w:val="single" w:sz="4" w:space="0" w:color="auto"/>
              <w:right w:val="single" w:sz="4" w:space="0" w:color="auto"/>
            </w:tcBorders>
            <w:shd w:val="clear" w:color="auto" w:fill="auto"/>
            <w:vAlign w:val="center"/>
            <w:hideMark/>
          </w:tcPr>
          <w:p w14:paraId="54A0E7E1" w14:textId="7A69CD00" w:rsidR="004A3F9C" w:rsidRDefault="000D599C">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45</w:t>
            </w:r>
          </w:p>
        </w:tc>
        <w:tc>
          <w:tcPr>
            <w:tcW w:w="0" w:type="auto"/>
            <w:tcBorders>
              <w:top w:val="nil"/>
              <w:left w:val="nil"/>
              <w:bottom w:val="single" w:sz="4" w:space="0" w:color="auto"/>
              <w:right w:val="single" w:sz="4" w:space="0" w:color="auto"/>
            </w:tcBorders>
            <w:shd w:val="clear" w:color="auto" w:fill="auto"/>
            <w:vAlign w:val="center"/>
            <w:hideMark/>
          </w:tcPr>
          <w:p w14:paraId="3BEC8113" w14:textId="43E45FCC"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7B2083AD"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5B18502C"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6FE16BC"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Aceite</w:t>
            </w:r>
          </w:p>
        </w:tc>
        <w:tc>
          <w:tcPr>
            <w:tcW w:w="0" w:type="auto"/>
            <w:tcBorders>
              <w:top w:val="nil"/>
              <w:left w:val="nil"/>
              <w:bottom w:val="single" w:sz="4" w:space="0" w:color="auto"/>
              <w:right w:val="single" w:sz="4" w:space="0" w:color="auto"/>
            </w:tcBorders>
            <w:shd w:val="clear" w:color="auto" w:fill="auto"/>
            <w:vAlign w:val="center"/>
            <w:hideMark/>
          </w:tcPr>
          <w:p w14:paraId="7CBAE988" w14:textId="54CD3E38"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920</w:t>
            </w:r>
          </w:p>
        </w:tc>
        <w:tc>
          <w:tcPr>
            <w:tcW w:w="0" w:type="auto"/>
            <w:tcBorders>
              <w:top w:val="nil"/>
              <w:left w:val="nil"/>
              <w:bottom w:val="single" w:sz="4" w:space="0" w:color="auto"/>
              <w:right w:val="single" w:sz="4" w:space="0" w:color="auto"/>
            </w:tcBorders>
            <w:shd w:val="clear" w:color="auto" w:fill="auto"/>
            <w:vAlign w:val="center"/>
            <w:hideMark/>
          </w:tcPr>
          <w:p w14:paraId="299E124D" w14:textId="7AD083DE"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3030CC3F"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0A95DC3C"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EC8862B"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Vainilla esencia</w:t>
            </w:r>
          </w:p>
        </w:tc>
        <w:tc>
          <w:tcPr>
            <w:tcW w:w="0" w:type="auto"/>
            <w:tcBorders>
              <w:top w:val="nil"/>
              <w:left w:val="nil"/>
              <w:bottom w:val="single" w:sz="4" w:space="0" w:color="auto"/>
              <w:right w:val="single" w:sz="4" w:space="0" w:color="auto"/>
            </w:tcBorders>
            <w:shd w:val="clear" w:color="auto" w:fill="auto"/>
            <w:vAlign w:val="center"/>
            <w:hideMark/>
          </w:tcPr>
          <w:p w14:paraId="7DD005D2"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5</w:t>
            </w:r>
          </w:p>
        </w:tc>
        <w:tc>
          <w:tcPr>
            <w:tcW w:w="0" w:type="auto"/>
            <w:tcBorders>
              <w:top w:val="nil"/>
              <w:left w:val="nil"/>
              <w:bottom w:val="single" w:sz="4" w:space="0" w:color="auto"/>
              <w:right w:val="single" w:sz="4" w:space="0" w:color="auto"/>
            </w:tcBorders>
            <w:shd w:val="clear" w:color="auto" w:fill="auto"/>
            <w:vAlign w:val="center"/>
            <w:hideMark/>
          </w:tcPr>
          <w:p w14:paraId="307C4034" w14:textId="2C5FD0D6"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29B7C88F"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3B4D1495"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22EABCF"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Agua</w:t>
            </w:r>
          </w:p>
        </w:tc>
        <w:tc>
          <w:tcPr>
            <w:tcW w:w="0" w:type="auto"/>
            <w:tcBorders>
              <w:top w:val="nil"/>
              <w:left w:val="nil"/>
              <w:bottom w:val="single" w:sz="4" w:space="0" w:color="auto"/>
              <w:right w:val="single" w:sz="4" w:space="0" w:color="auto"/>
            </w:tcBorders>
            <w:shd w:val="clear" w:color="auto" w:fill="auto"/>
            <w:vAlign w:val="center"/>
            <w:hideMark/>
          </w:tcPr>
          <w:p w14:paraId="4381FF03"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115</w:t>
            </w:r>
          </w:p>
        </w:tc>
        <w:tc>
          <w:tcPr>
            <w:tcW w:w="0" w:type="auto"/>
            <w:tcBorders>
              <w:top w:val="nil"/>
              <w:left w:val="nil"/>
              <w:bottom w:val="single" w:sz="4" w:space="0" w:color="auto"/>
              <w:right w:val="single" w:sz="4" w:space="0" w:color="auto"/>
            </w:tcBorders>
            <w:shd w:val="clear" w:color="auto" w:fill="auto"/>
            <w:vAlign w:val="center"/>
            <w:hideMark/>
          </w:tcPr>
          <w:p w14:paraId="6D20F59F" w14:textId="059384C0"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247BC54E"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11CDB5D5" w14:textId="77777777">
        <w:trPr>
          <w:trHeight w:val="300"/>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171B6A67"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DECORACION DE ISOMALT</w:t>
            </w:r>
          </w:p>
        </w:tc>
      </w:tr>
      <w:tr w:rsidR="004A3F9C" w14:paraId="00C8999C"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BC559A3"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Isomalt</w:t>
            </w:r>
          </w:p>
        </w:tc>
        <w:tc>
          <w:tcPr>
            <w:tcW w:w="0" w:type="auto"/>
            <w:tcBorders>
              <w:top w:val="nil"/>
              <w:left w:val="nil"/>
              <w:bottom w:val="single" w:sz="4" w:space="0" w:color="auto"/>
              <w:right w:val="single" w:sz="4" w:space="0" w:color="auto"/>
            </w:tcBorders>
            <w:shd w:val="clear" w:color="auto" w:fill="auto"/>
            <w:vAlign w:val="center"/>
            <w:hideMark/>
          </w:tcPr>
          <w:p w14:paraId="7D0C90F6"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150</w:t>
            </w:r>
          </w:p>
        </w:tc>
        <w:tc>
          <w:tcPr>
            <w:tcW w:w="0" w:type="auto"/>
            <w:tcBorders>
              <w:top w:val="nil"/>
              <w:left w:val="nil"/>
              <w:bottom w:val="single" w:sz="4" w:space="0" w:color="auto"/>
              <w:right w:val="single" w:sz="4" w:space="0" w:color="auto"/>
            </w:tcBorders>
            <w:shd w:val="clear" w:color="auto" w:fill="auto"/>
            <w:vAlign w:val="center"/>
            <w:hideMark/>
          </w:tcPr>
          <w:p w14:paraId="662229E5" w14:textId="07587A91"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47AE3233"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292FDDA4"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AB9A94D"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Glucosa</w:t>
            </w:r>
          </w:p>
        </w:tc>
        <w:tc>
          <w:tcPr>
            <w:tcW w:w="0" w:type="auto"/>
            <w:tcBorders>
              <w:top w:val="nil"/>
              <w:left w:val="nil"/>
              <w:bottom w:val="single" w:sz="4" w:space="0" w:color="auto"/>
              <w:right w:val="single" w:sz="4" w:space="0" w:color="auto"/>
            </w:tcBorders>
            <w:shd w:val="clear" w:color="auto" w:fill="auto"/>
            <w:vAlign w:val="center"/>
            <w:hideMark/>
          </w:tcPr>
          <w:p w14:paraId="2FA0A838"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5</w:t>
            </w:r>
          </w:p>
        </w:tc>
        <w:tc>
          <w:tcPr>
            <w:tcW w:w="0" w:type="auto"/>
            <w:tcBorders>
              <w:top w:val="nil"/>
              <w:left w:val="nil"/>
              <w:bottom w:val="single" w:sz="4" w:space="0" w:color="auto"/>
              <w:right w:val="single" w:sz="4" w:space="0" w:color="auto"/>
            </w:tcBorders>
            <w:shd w:val="clear" w:color="auto" w:fill="auto"/>
            <w:vAlign w:val="center"/>
            <w:hideMark/>
          </w:tcPr>
          <w:p w14:paraId="416248FE" w14:textId="6862C4B8"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729715E5"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129E9B35" w14:textId="77777777">
        <w:trPr>
          <w:trHeight w:val="300"/>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2C56A257"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HELADO DE CHIRIMOYA</w:t>
            </w:r>
          </w:p>
        </w:tc>
      </w:tr>
      <w:tr w:rsidR="004A3F9C" w14:paraId="245F9F4D"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9B4EB30"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Chirimoya</w:t>
            </w:r>
          </w:p>
        </w:tc>
        <w:tc>
          <w:tcPr>
            <w:tcW w:w="0" w:type="auto"/>
            <w:tcBorders>
              <w:top w:val="nil"/>
              <w:left w:val="nil"/>
              <w:bottom w:val="single" w:sz="4" w:space="0" w:color="auto"/>
              <w:right w:val="single" w:sz="4" w:space="0" w:color="auto"/>
            </w:tcBorders>
            <w:shd w:val="clear" w:color="auto" w:fill="auto"/>
            <w:vAlign w:val="center"/>
            <w:hideMark/>
          </w:tcPr>
          <w:p w14:paraId="5CAF6D59" w14:textId="68F6310B"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600</w:t>
            </w:r>
          </w:p>
        </w:tc>
        <w:tc>
          <w:tcPr>
            <w:tcW w:w="0" w:type="auto"/>
            <w:tcBorders>
              <w:top w:val="nil"/>
              <w:left w:val="nil"/>
              <w:bottom w:val="single" w:sz="4" w:space="0" w:color="auto"/>
              <w:right w:val="single" w:sz="4" w:space="0" w:color="auto"/>
            </w:tcBorders>
            <w:shd w:val="clear" w:color="auto" w:fill="auto"/>
            <w:vAlign w:val="center"/>
            <w:hideMark/>
          </w:tcPr>
          <w:p w14:paraId="5102D229" w14:textId="744BCC6F"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74455F22"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33392828"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36F21DF"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Leche</w:t>
            </w:r>
          </w:p>
        </w:tc>
        <w:tc>
          <w:tcPr>
            <w:tcW w:w="0" w:type="auto"/>
            <w:tcBorders>
              <w:top w:val="nil"/>
              <w:left w:val="nil"/>
              <w:bottom w:val="single" w:sz="4" w:space="0" w:color="auto"/>
              <w:right w:val="single" w:sz="4" w:space="0" w:color="auto"/>
            </w:tcBorders>
            <w:shd w:val="clear" w:color="auto" w:fill="auto"/>
            <w:vAlign w:val="center"/>
            <w:hideMark/>
          </w:tcPr>
          <w:p w14:paraId="597313C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250</w:t>
            </w:r>
          </w:p>
        </w:tc>
        <w:tc>
          <w:tcPr>
            <w:tcW w:w="0" w:type="auto"/>
            <w:tcBorders>
              <w:top w:val="nil"/>
              <w:left w:val="nil"/>
              <w:bottom w:val="single" w:sz="4" w:space="0" w:color="auto"/>
              <w:right w:val="single" w:sz="4" w:space="0" w:color="auto"/>
            </w:tcBorders>
            <w:shd w:val="clear" w:color="auto" w:fill="auto"/>
            <w:vAlign w:val="center"/>
            <w:hideMark/>
          </w:tcPr>
          <w:p w14:paraId="2ECA4967" w14:textId="5401B383"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216ED048"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32BAD09B"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2C663BE"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Crema de leche</w:t>
            </w:r>
          </w:p>
        </w:tc>
        <w:tc>
          <w:tcPr>
            <w:tcW w:w="0" w:type="auto"/>
            <w:tcBorders>
              <w:top w:val="nil"/>
              <w:left w:val="nil"/>
              <w:bottom w:val="single" w:sz="4" w:space="0" w:color="auto"/>
              <w:right w:val="single" w:sz="4" w:space="0" w:color="auto"/>
            </w:tcBorders>
            <w:shd w:val="clear" w:color="auto" w:fill="auto"/>
            <w:vAlign w:val="center"/>
            <w:hideMark/>
          </w:tcPr>
          <w:p w14:paraId="7FED485C"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250</w:t>
            </w:r>
          </w:p>
        </w:tc>
        <w:tc>
          <w:tcPr>
            <w:tcW w:w="0" w:type="auto"/>
            <w:tcBorders>
              <w:top w:val="nil"/>
              <w:left w:val="nil"/>
              <w:bottom w:val="single" w:sz="4" w:space="0" w:color="auto"/>
              <w:right w:val="single" w:sz="4" w:space="0" w:color="auto"/>
            </w:tcBorders>
            <w:shd w:val="clear" w:color="auto" w:fill="auto"/>
            <w:vAlign w:val="center"/>
            <w:hideMark/>
          </w:tcPr>
          <w:p w14:paraId="4CFDF78B" w14:textId="0B04AF02"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460E6EBB"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Nata para montar</w:t>
            </w:r>
          </w:p>
        </w:tc>
      </w:tr>
      <w:tr w:rsidR="004A3F9C" w14:paraId="18553CC5"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3E18786"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Azúcar</w:t>
            </w:r>
          </w:p>
        </w:tc>
        <w:tc>
          <w:tcPr>
            <w:tcW w:w="0" w:type="auto"/>
            <w:tcBorders>
              <w:top w:val="nil"/>
              <w:left w:val="nil"/>
              <w:bottom w:val="single" w:sz="4" w:space="0" w:color="auto"/>
              <w:right w:val="single" w:sz="4" w:space="0" w:color="auto"/>
            </w:tcBorders>
            <w:shd w:val="clear" w:color="auto" w:fill="auto"/>
            <w:vAlign w:val="center"/>
            <w:hideMark/>
          </w:tcPr>
          <w:p w14:paraId="3E1908E1"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100</w:t>
            </w:r>
          </w:p>
        </w:tc>
        <w:tc>
          <w:tcPr>
            <w:tcW w:w="0" w:type="auto"/>
            <w:tcBorders>
              <w:top w:val="nil"/>
              <w:left w:val="nil"/>
              <w:bottom w:val="single" w:sz="4" w:space="0" w:color="auto"/>
              <w:right w:val="single" w:sz="4" w:space="0" w:color="auto"/>
            </w:tcBorders>
            <w:shd w:val="clear" w:color="auto" w:fill="auto"/>
            <w:vAlign w:val="center"/>
            <w:hideMark/>
          </w:tcPr>
          <w:p w14:paraId="61767A7A" w14:textId="4DBA9779"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194572E3"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6AE8ED9F"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908FDED"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Jugo de limón</w:t>
            </w:r>
          </w:p>
        </w:tc>
        <w:tc>
          <w:tcPr>
            <w:tcW w:w="0" w:type="auto"/>
            <w:tcBorders>
              <w:top w:val="nil"/>
              <w:left w:val="nil"/>
              <w:bottom w:val="single" w:sz="4" w:space="0" w:color="auto"/>
              <w:right w:val="single" w:sz="4" w:space="0" w:color="auto"/>
            </w:tcBorders>
            <w:shd w:val="clear" w:color="auto" w:fill="auto"/>
            <w:vAlign w:val="center"/>
            <w:hideMark/>
          </w:tcPr>
          <w:p w14:paraId="090234F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10</w:t>
            </w:r>
          </w:p>
        </w:tc>
        <w:tc>
          <w:tcPr>
            <w:tcW w:w="0" w:type="auto"/>
            <w:tcBorders>
              <w:top w:val="nil"/>
              <w:left w:val="nil"/>
              <w:bottom w:val="single" w:sz="4" w:space="0" w:color="auto"/>
              <w:right w:val="single" w:sz="4" w:space="0" w:color="auto"/>
            </w:tcBorders>
            <w:shd w:val="clear" w:color="auto" w:fill="auto"/>
            <w:vAlign w:val="center"/>
            <w:hideMark/>
          </w:tcPr>
          <w:p w14:paraId="34B655E6" w14:textId="01791879"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520A298D"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69F8C215" w14:textId="77777777">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4F0E01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Esencia de vainilla</w:t>
            </w:r>
          </w:p>
        </w:tc>
        <w:tc>
          <w:tcPr>
            <w:tcW w:w="0" w:type="auto"/>
            <w:tcBorders>
              <w:top w:val="nil"/>
              <w:left w:val="nil"/>
              <w:bottom w:val="single" w:sz="4" w:space="0" w:color="auto"/>
              <w:right w:val="single" w:sz="4" w:space="0" w:color="auto"/>
            </w:tcBorders>
            <w:shd w:val="clear" w:color="auto" w:fill="auto"/>
            <w:vAlign w:val="center"/>
            <w:hideMark/>
          </w:tcPr>
          <w:p w14:paraId="27D127B9"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5</w:t>
            </w:r>
          </w:p>
        </w:tc>
        <w:tc>
          <w:tcPr>
            <w:tcW w:w="0" w:type="auto"/>
            <w:tcBorders>
              <w:top w:val="nil"/>
              <w:left w:val="nil"/>
              <w:bottom w:val="single" w:sz="4" w:space="0" w:color="auto"/>
              <w:right w:val="single" w:sz="4" w:space="0" w:color="auto"/>
            </w:tcBorders>
            <w:shd w:val="clear" w:color="auto" w:fill="auto"/>
            <w:vAlign w:val="center"/>
            <w:hideMark/>
          </w:tcPr>
          <w:p w14:paraId="1DEDB07D"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42985B70"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6EAB04B4" w14:textId="77777777">
        <w:trPr>
          <w:trHeight w:val="300"/>
        </w:trPr>
        <w:tc>
          <w:tcPr>
            <w:tcW w:w="0" w:type="auto"/>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073A9D23"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ESFERIFICACION DE ROSERO QUITEÑO</w:t>
            </w:r>
          </w:p>
        </w:tc>
      </w:tr>
      <w:tr w:rsidR="004A3F9C" w14:paraId="7C73FEAF" w14:textId="77777777">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1E0680D"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lastRenderedPageBreak/>
              <w:t>rosero quiteño</w:t>
            </w:r>
          </w:p>
        </w:tc>
        <w:tc>
          <w:tcPr>
            <w:tcW w:w="0" w:type="auto"/>
            <w:tcBorders>
              <w:top w:val="nil"/>
              <w:left w:val="nil"/>
              <w:bottom w:val="single" w:sz="4" w:space="0" w:color="auto"/>
              <w:right w:val="single" w:sz="4" w:space="0" w:color="auto"/>
            </w:tcBorders>
            <w:shd w:val="clear" w:color="auto" w:fill="auto"/>
            <w:vAlign w:val="center"/>
            <w:hideMark/>
          </w:tcPr>
          <w:p w14:paraId="09047B8A"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75</w:t>
            </w:r>
          </w:p>
        </w:tc>
        <w:tc>
          <w:tcPr>
            <w:tcW w:w="0" w:type="auto"/>
            <w:tcBorders>
              <w:top w:val="nil"/>
              <w:left w:val="nil"/>
              <w:bottom w:val="single" w:sz="4" w:space="0" w:color="auto"/>
              <w:right w:val="single" w:sz="4" w:space="0" w:color="auto"/>
            </w:tcBorders>
            <w:shd w:val="clear" w:color="auto" w:fill="auto"/>
            <w:vAlign w:val="center"/>
            <w:hideMark/>
          </w:tcPr>
          <w:p w14:paraId="0C04152F" w14:textId="01305C30"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vAlign w:val="center"/>
            <w:hideMark/>
          </w:tcPr>
          <w:p w14:paraId="13AD5A75"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476E32B7" w14:textId="77777777">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8FE8B0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alginato de sodio</w:t>
            </w:r>
          </w:p>
        </w:tc>
        <w:tc>
          <w:tcPr>
            <w:tcW w:w="0" w:type="auto"/>
            <w:tcBorders>
              <w:top w:val="nil"/>
              <w:left w:val="nil"/>
              <w:bottom w:val="single" w:sz="4" w:space="0" w:color="auto"/>
              <w:right w:val="single" w:sz="4" w:space="0" w:color="auto"/>
            </w:tcBorders>
            <w:shd w:val="clear" w:color="auto" w:fill="auto"/>
            <w:noWrap/>
            <w:vAlign w:val="center"/>
            <w:hideMark/>
          </w:tcPr>
          <w:p w14:paraId="2827F3A5"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0.75</w:t>
            </w:r>
          </w:p>
        </w:tc>
        <w:tc>
          <w:tcPr>
            <w:tcW w:w="0" w:type="auto"/>
            <w:tcBorders>
              <w:top w:val="nil"/>
              <w:left w:val="nil"/>
              <w:bottom w:val="single" w:sz="4" w:space="0" w:color="auto"/>
              <w:right w:val="single" w:sz="4" w:space="0" w:color="auto"/>
            </w:tcBorders>
            <w:shd w:val="clear" w:color="auto" w:fill="auto"/>
            <w:noWrap/>
            <w:vAlign w:val="center"/>
            <w:hideMark/>
          </w:tcPr>
          <w:p w14:paraId="1FBAB698" w14:textId="374D5D51"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58FB9ACB"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31710CC1" w14:textId="77777777">
        <w:trPr>
          <w:trHeight w:val="330"/>
        </w:trPr>
        <w:tc>
          <w:tcPr>
            <w:tcW w:w="0" w:type="auto"/>
            <w:gridSpan w:val="4"/>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C6F91" w14:textId="77777777" w:rsidR="004A3F9C" w:rsidRDefault="003B3DA6">
            <w:pPr>
              <w:spacing w:line="240" w:lineRule="auto"/>
              <w:rPr>
                <w:rFonts w:ascii="Times New Roman" w:eastAsia="Times New Roman" w:hAnsi="Times New Roman" w:cs="Times New Roman"/>
                <w:b/>
                <w:bCs/>
                <w:color w:val="212121"/>
                <w:sz w:val="24"/>
                <w:szCs w:val="24"/>
                <w:lang w:val="es-VE" w:eastAsia="es-VE"/>
              </w:rPr>
            </w:pPr>
            <w:r>
              <w:rPr>
                <w:rFonts w:ascii="Times New Roman" w:eastAsia="Times New Roman" w:hAnsi="Times New Roman" w:cs="Times New Roman"/>
                <w:b/>
                <w:bCs/>
                <w:color w:val="212121"/>
                <w:sz w:val="24"/>
                <w:szCs w:val="24"/>
                <w:lang w:val="es-VE" w:eastAsia="es-VE"/>
              </w:rPr>
              <w:t>BAÑO DE CALCIC</w:t>
            </w:r>
          </w:p>
        </w:tc>
      </w:tr>
      <w:tr w:rsidR="004A3F9C" w14:paraId="7B271EB5" w14:textId="77777777">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32459"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Agua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65B2C"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495F3" w14:textId="11615703" w:rsidR="004A3F9C" w:rsidRDefault="000F0880">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98BDA" w14:textId="77777777" w:rsidR="004A3F9C" w:rsidRDefault="004A3F9C">
            <w:pPr>
              <w:spacing w:line="240" w:lineRule="auto"/>
              <w:rPr>
                <w:rFonts w:ascii="Times New Roman" w:eastAsia="Times New Roman" w:hAnsi="Times New Roman" w:cs="Times New Roman"/>
                <w:color w:val="212121"/>
                <w:sz w:val="24"/>
                <w:szCs w:val="24"/>
                <w:lang w:val="es-VE" w:eastAsia="es-VE"/>
              </w:rPr>
            </w:pPr>
          </w:p>
        </w:tc>
      </w:tr>
      <w:tr w:rsidR="004A3F9C" w14:paraId="435CF86F" w14:textId="77777777">
        <w:trPr>
          <w:trHeight w:val="3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D1F0E7"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Calcic</w:t>
            </w:r>
          </w:p>
        </w:tc>
        <w:tc>
          <w:tcPr>
            <w:tcW w:w="0" w:type="auto"/>
            <w:tcBorders>
              <w:top w:val="nil"/>
              <w:left w:val="nil"/>
              <w:bottom w:val="single" w:sz="4" w:space="0" w:color="auto"/>
              <w:right w:val="single" w:sz="4" w:space="0" w:color="auto"/>
            </w:tcBorders>
            <w:shd w:val="clear" w:color="auto" w:fill="auto"/>
            <w:noWrap/>
            <w:vAlign w:val="center"/>
            <w:hideMark/>
          </w:tcPr>
          <w:p w14:paraId="5F139E2A" w14:textId="77777777"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5</w:t>
            </w:r>
          </w:p>
        </w:tc>
        <w:tc>
          <w:tcPr>
            <w:tcW w:w="0" w:type="auto"/>
            <w:tcBorders>
              <w:top w:val="nil"/>
              <w:left w:val="nil"/>
              <w:bottom w:val="single" w:sz="4" w:space="0" w:color="auto"/>
              <w:right w:val="single" w:sz="4" w:space="0" w:color="auto"/>
            </w:tcBorders>
            <w:shd w:val="clear" w:color="auto" w:fill="auto"/>
            <w:noWrap/>
            <w:vAlign w:val="center"/>
            <w:hideMark/>
          </w:tcPr>
          <w:p w14:paraId="0EA79FB5" w14:textId="5E53B5E0" w:rsidR="004A3F9C" w:rsidRDefault="003B3DA6">
            <w:pPr>
              <w:spacing w:line="240" w:lineRule="auto"/>
              <w:rPr>
                <w:rFonts w:ascii="Times New Roman" w:eastAsia="Times New Roman" w:hAnsi="Times New Roman" w:cs="Times New Roman"/>
                <w:color w:val="212121"/>
                <w:sz w:val="24"/>
                <w:szCs w:val="24"/>
                <w:lang w:val="es-VE" w:eastAsia="es-VE"/>
              </w:rPr>
            </w:pPr>
            <w:r>
              <w:rPr>
                <w:rFonts w:ascii="Times New Roman" w:eastAsia="Times New Roman" w:hAnsi="Times New Roman" w:cs="Times New Roman"/>
                <w:color w:val="212121"/>
                <w:sz w:val="24"/>
                <w:szCs w:val="24"/>
                <w:lang w:val="es-VE" w:eastAsia="es-VE"/>
              </w:rPr>
              <w:t>g</w:t>
            </w:r>
          </w:p>
        </w:tc>
        <w:tc>
          <w:tcPr>
            <w:tcW w:w="0" w:type="auto"/>
            <w:tcBorders>
              <w:top w:val="nil"/>
              <w:left w:val="nil"/>
              <w:bottom w:val="single" w:sz="4" w:space="0" w:color="auto"/>
              <w:right w:val="single" w:sz="8" w:space="0" w:color="auto"/>
            </w:tcBorders>
            <w:shd w:val="clear" w:color="auto" w:fill="auto"/>
            <w:noWrap/>
            <w:vAlign w:val="center"/>
            <w:hideMark/>
          </w:tcPr>
          <w:p w14:paraId="4FA68C30" w14:textId="77777777" w:rsidR="004A3F9C" w:rsidRDefault="004A3F9C">
            <w:pPr>
              <w:spacing w:line="240" w:lineRule="auto"/>
              <w:rPr>
                <w:rFonts w:ascii="Times New Roman" w:eastAsia="Times New Roman" w:hAnsi="Times New Roman" w:cs="Times New Roman"/>
                <w:b/>
                <w:bCs/>
                <w:i/>
                <w:iCs/>
                <w:color w:val="212121"/>
                <w:sz w:val="24"/>
                <w:szCs w:val="24"/>
                <w:lang w:val="es-VE" w:eastAsia="es-VE"/>
              </w:rPr>
            </w:pPr>
          </w:p>
        </w:tc>
      </w:tr>
    </w:tbl>
    <w:p w14:paraId="60B3A2D9" w14:textId="77777777" w:rsidR="004A3F9C" w:rsidRDefault="003B3DA6">
      <w:pPr>
        <w:pStyle w:val="Sinespaciado"/>
        <w:ind w:firstLine="708"/>
        <w:jc w:val="both"/>
        <w:rPr>
          <w:rFonts w:cs="Times New Roman"/>
          <w:szCs w:val="24"/>
        </w:rPr>
      </w:pPr>
      <w:r>
        <w:rPr>
          <w:rFonts w:cs="Times New Roman"/>
          <w:b/>
          <w:bCs/>
          <w:i/>
          <w:iCs/>
          <w:szCs w:val="24"/>
        </w:rPr>
        <w:t>Nota.</w:t>
      </w:r>
      <w:r>
        <w:rPr>
          <w:rFonts w:cs="Times New Roman"/>
          <w:szCs w:val="24"/>
        </w:rPr>
        <w:t xml:space="preserve"> Elaboración propia.</w:t>
      </w:r>
    </w:p>
    <w:p w14:paraId="667B4794" w14:textId="77777777" w:rsidR="004A3F9C" w:rsidRDefault="003B3DA6" w:rsidP="003B621E">
      <w:pPr>
        <w:pStyle w:val="Prrafodelista"/>
      </w:pPr>
      <w:r>
        <w:t xml:space="preserve"> Se analiza a partir de centrarse en la receta "Dulce Tentación: Leyenda del Padre Almeida", presentada en la materia de Pastelería. La receta, inspirada en la leyenda popular del mismo nombre. La receta se caracteriza por su enfoque creativo, fusionando elementos tradicionales de la cocina ecuatoriana con técnicas vanguardistas de pastelería. El nombre de la receta establece una conexión directa con la leyenda del Padre Almeida, añadiendo un elemento cultural y narrativo a la propuesta gastronómica.</w:t>
      </w:r>
    </w:p>
    <w:p w14:paraId="2275F66C" w14:textId="77777777" w:rsidR="004A3F9C" w:rsidRDefault="003B3DA6" w:rsidP="003B621E">
      <w:pPr>
        <w:pStyle w:val="Prrafodelista"/>
      </w:pPr>
      <w:r>
        <w:t xml:space="preserve">La lista de ingredientes presenta una combinación interesante de sabores y texturas. La chirimoya, un fruto tropical ecuatoriano, aporta un sabor dulce y exótico al helado. El </w:t>
      </w:r>
      <w:proofErr w:type="spellStart"/>
      <w:r>
        <w:t>isomalt</w:t>
      </w:r>
      <w:proofErr w:type="spellEnd"/>
      <w:r>
        <w:t>, un edulcorante natural, se utiliza para crear una decoración crocante y visualmente atractiva. La utilización de alginato de sodio y calcic para la esferificación del rosero quiteño introduce un toque moderno y visualmente atractivo.</w:t>
      </w:r>
    </w:p>
    <w:p w14:paraId="227B582A" w14:textId="77777777" w:rsidR="004A3F9C" w:rsidRDefault="003B3DA6" w:rsidP="003B621E">
      <w:pPr>
        <w:pStyle w:val="Prrafodelista"/>
      </w:pPr>
      <w:r>
        <w:t>La propuesta culinaria refleja una búsqueda de equilibrio entre sabores tradicionales ecuatorianos y técnicas de pastelería contemporáneas. El uso de chirimoya, un fruto tropical ecuatoriano, evoca la esencia de la cocina ecuatoriana, mientras que la esferificación del rosero quiteño aporta un toque innovador y visualmente atractivo.</w:t>
      </w:r>
    </w:p>
    <w:p w14:paraId="70F20F4F" w14:textId="77777777" w:rsidR="004A3F9C" w:rsidRDefault="003B3DA6" w:rsidP="003B621E">
      <w:pPr>
        <w:pStyle w:val="Prrafodelista"/>
      </w:pPr>
      <w:r>
        <w:t xml:space="preserve">La receta "Dulce Tentación: Leyenda del Padre Almeida" representa una propuesta original y creativa que enriquece el panorama de la pastelería ecuatoriana. </w:t>
      </w:r>
      <w:r>
        <w:lastRenderedPageBreak/>
        <w:t>La fusión de elementos tradicionales con técnicas vanguardistas resulta atractiva y prometedora. Sin embargo, la complejidad de la receta y la ausencia de instrucciones detalladas podrían dificultar su ejecución para pasteleros principiantes. Se sugiere explorar alternativas de ingredientes más comunes en la cocina ecuatoriana y buscar una versión completa de la receta para una mejor comprensión de su elaboración.</w:t>
      </w:r>
    </w:p>
    <w:p w14:paraId="1142318E" w14:textId="77777777" w:rsidR="004A3F9C" w:rsidRDefault="003B3DA6" w:rsidP="003B621E">
      <w:pPr>
        <w:pStyle w:val="Prrafodelista"/>
      </w:pPr>
      <w:r>
        <w:t>La receta contribuye a la identidad cultural ecuatoriana al reinterpretar una leyenda popular en forma de postre. La utilización de ingredientes tradicionales como la chirimoya y la inspiración en una narrativa cultural añaden un valor simbólico a la propuesta gastronómica. Finalmente, representa un ejemplo de la creatividad y el potencial innovador que existe dentro de la pastelería ecuatoriana. Su enfoque en la fusión de tradición e innovación la convierte en una propuesta atractiva para aquellos interesados en explorar nuevas fronteras culinarias.</w:t>
      </w:r>
    </w:p>
    <w:p w14:paraId="7A6A6F84" w14:textId="4B00731B" w:rsidR="004A3F9C" w:rsidRDefault="003B3DA6" w:rsidP="00B406B7">
      <w:pPr>
        <w:pStyle w:val="Prrafodelista"/>
      </w:pPr>
      <w:r>
        <w:t xml:space="preserve">En función de los elementos anteriores, se especifica la realización de un análisis sensorial, que permite obtener una mayor relevancia de los elementos asociados a la creatividad de este nuevo postre que enlaza aspectos de la cultural de tradición oral y la gastronomía de la región, con un estilo de cocina vanguardista. </w:t>
      </w:r>
    </w:p>
    <w:p w14:paraId="604526FE" w14:textId="7C943E91" w:rsidR="004A3F9C" w:rsidRDefault="003B3DA6">
      <w:pPr>
        <w:pStyle w:val="Sinespaciado"/>
      </w:pPr>
      <w:bookmarkStart w:id="174" w:name="_Toc177572337"/>
      <w:r>
        <w:rPr>
          <w:b/>
          <w:bCs/>
        </w:rPr>
        <w:t xml:space="preserve">Tabla </w:t>
      </w:r>
      <w:r>
        <w:rPr>
          <w:b/>
          <w:bCs/>
        </w:rPr>
        <w:fldChar w:fldCharType="begin"/>
      </w:r>
      <w:r>
        <w:rPr>
          <w:b/>
          <w:bCs/>
        </w:rPr>
        <w:instrText xml:space="preserve"> SEQ Tabla \* ARABIC </w:instrText>
      </w:r>
      <w:r>
        <w:rPr>
          <w:b/>
          <w:bCs/>
        </w:rPr>
        <w:fldChar w:fldCharType="separate"/>
      </w:r>
      <w:r>
        <w:rPr>
          <w:b/>
          <w:bCs/>
          <w:noProof/>
        </w:rPr>
        <w:t>6</w:t>
      </w:r>
      <w:r>
        <w:rPr>
          <w:b/>
          <w:bCs/>
        </w:rPr>
        <w:fldChar w:fldCharType="end"/>
      </w:r>
      <w:r>
        <w:t xml:space="preserve"> </w:t>
      </w:r>
      <w:r w:rsidR="00F70F2E">
        <w:br/>
      </w:r>
      <w:r w:rsidRPr="00F70F2E">
        <w:rPr>
          <w:i/>
          <w:iCs/>
        </w:rPr>
        <w:t>Leyenda del Gallo de la catedral</w:t>
      </w:r>
      <w:bookmarkEnd w:id="1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9"/>
        <w:gridCol w:w="1571"/>
        <w:gridCol w:w="1213"/>
        <w:gridCol w:w="2588"/>
      </w:tblGrid>
      <w:tr w:rsidR="004A3F9C" w:rsidRPr="00E44F29" w14:paraId="10359BC7" w14:textId="77777777">
        <w:trPr>
          <w:trHeight w:val="375"/>
        </w:trPr>
        <w:tc>
          <w:tcPr>
            <w:tcW w:w="0" w:type="auto"/>
            <w:gridSpan w:val="4"/>
            <w:shd w:val="clear" w:color="auto" w:fill="auto"/>
            <w:noWrap/>
            <w:vAlign w:val="bottom"/>
            <w:hideMark/>
          </w:tcPr>
          <w:p w14:paraId="57F5CAD8"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noProof/>
                <w:color w:val="000000"/>
                <w:sz w:val="24"/>
                <w:szCs w:val="24"/>
                <w:lang w:eastAsia="es-VE"/>
              </w:rPr>
              <w:drawing>
                <wp:anchor distT="0" distB="0" distL="0" distR="0" simplePos="0" relativeHeight="9" behindDoc="0" locked="0" layoutInCell="1" allowOverlap="1" wp14:anchorId="3D0E2E7C" wp14:editId="641A1E11">
                  <wp:simplePos x="0" y="0"/>
                  <wp:positionH relativeFrom="column">
                    <wp:posOffset>104775</wp:posOffset>
                  </wp:positionH>
                  <wp:positionV relativeFrom="paragraph">
                    <wp:posOffset>142875</wp:posOffset>
                  </wp:positionV>
                  <wp:extent cx="571500" cy="409575"/>
                  <wp:effectExtent l="0" t="0" r="0" b="0"/>
                  <wp:wrapNone/>
                  <wp:docPr id="1040"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n 6"/>
                          <pic:cNvPicPr/>
                        </pic:nvPicPr>
                        <pic:blipFill>
                          <a:blip r:embed="rId18" cstate="print"/>
                          <a:srcRect b="48235"/>
                          <a:stretch/>
                        </pic:blipFill>
                        <pic:spPr>
                          <a:xfrm>
                            <a:off x="0" y="0"/>
                            <a:ext cx="571500" cy="40957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67"/>
            </w:tblGrid>
            <w:tr w:rsidR="004A3F9C" w:rsidRPr="00E44F29" w14:paraId="6E15ED4F" w14:textId="77777777">
              <w:trPr>
                <w:trHeight w:val="375"/>
                <w:tblCellSpacing w:w="0" w:type="dxa"/>
              </w:trPr>
              <w:tc>
                <w:tcPr>
                  <w:tcW w:w="9060"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73A1E1"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TECNOLÓGICO INTERNACIONAL UNIVERSITARIO</w:t>
                  </w:r>
                </w:p>
              </w:tc>
            </w:tr>
          </w:tbl>
          <w:p w14:paraId="5A3DCEDB" w14:textId="77777777" w:rsidR="004A3F9C" w:rsidRPr="00E44F29" w:rsidRDefault="004A3F9C">
            <w:pPr>
              <w:spacing w:line="240" w:lineRule="auto"/>
              <w:rPr>
                <w:rFonts w:ascii="Times New Roman" w:eastAsia="Times New Roman" w:hAnsi="Times New Roman" w:cs="Times New Roman"/>
                <w:color w:val="000000"/>
                <w:sz w:val="24"/>
                <w:szCs w:val="24"/>
                <w:lang w:eastAsia="es-VE"/>
              </w:rPr>
            </w:pPr>
          </w:p>
        </w:tc>
      </w:tr>
      <w:tr w:rsidR="004A3F9C" w:rsidRPr="00E44F29" w14:paraId="3A4B0D79" w14:textId="77777777">
        <w:trPr>
          <w:trHeight w:val="330"/>
        </w:trPr>
        <w:tc>
          <w:tcPr>
            <w:tcW w:w="0" w:type="auto"/>
            <w:gridSpan w:val="4"/>
            <w:shd w:val="clear" w:color="000000" w:fill="333F4F"/>
            <w:noWrap/>
            <w:vAlign w:val="bottom"/>
            <w:hideMark/>
          </w:tcPr>
          <w:p w14:paraId="73A5CA33" w14:textId="77777777" w:rsidR="004A3F9C" w:rsidRPr="00E44F29" w:rsidRDefault="003B3DA6">
            <w:pPr>
              <w:spacing w:line="240" w:lineRule="auto"/>
              <w:rPr>
                <w:rFonts w:ascii="Times New Roman" w:eastAsia="Times New Roman" w:hAnsi="Times New Roman" w:cs="Times New Roman"/>
                <w:b/>
                <w:bCs/>
                <w:color w:val="FFFFFF"/>
                <w:sz w:val="24"/>
                <w:szCs w:val="24"/>
                <w:lang w:eastAsia="es-VE"/>
              </w:rPr>
            </w:pPr>
            <w:r w:rsidRPr="00E44F29">
              <w:rPr>
                <w:rFonts w:ascii="Times New Roman" w:eastAsia="Times New Roman" w:hAnsi="Times New Roman" w:cs="Times New Roman"/>
                <w:b/>
                <w:bCs/>
                <w:color w:val="FFFFFF"/>
                <w:sz w:val="24"/>
                <w:szCs w:val="24"/>
                <w:lang w:eastAsia="es-VE"/>
              </w:rPr>
              <w:t>RECETA ESTANDAR</w:t>
            </w:r>
          </w:p>
        </w:tc>
      </w:tr>
      <w:tr w:rsidR="004A3F9C" w:rsidRPr="00E44F29" w14:paraId="7E221163" w14:textId="77777777">
        <w:trPr>
          <w:trHeight w:val="330"/>
        </w:trPr>
        <w:tc>
          <w:tcPr>
            <w:tcW w:w="0" w:type="auto"/>
            <w:shd w:val="clear" w:color="000000" w:fill="B80808"/>
            <w:noWrap/>
            <w:vAlign w:val="bottom"/>
            <w:hideMark/>
          </w:tcPr>
          <w:p w14:paraId="6C50BA0A" w14:textId="77777777" w:rsidR="004A3F9C" w:rsidRPr="00E44F29" w:rsidRDefault="003B3DA6">
            <w:pPr>
              <w:spacing w:line="240" w:lineRule="auto"/>
              <w:rPr>
                <w:rFonts w:ascii="Times New Roman" w:eastAsia="Times New Roman" w:hAnsi="Times New Roman" w:cs="Times New Roman"/>
                <w:b/>
                <w:bCs/>
                <w:color w:val="FFFFFF"/>
                <w:sz w:val="24"/>
                <w:szCs w:val="24"/>
                <w:lang w:eastAsia="es-VE"/>
              </w:rPr>
            </w:pPr>
            <w:r w:rsidRPr="00E44F29">
              <w:rPr>
                <w:rFonts w:ascii="Times New Roman" w:eastAsia="Times New Roman" w:hAnsi="Times New Roman" w:cs="Times New Roman"/>
                <w:b/>
                <w:bCs/>
                <w:color w:val="FFFFFF"/>
                <w:sz w:val="24"/>
                <w:szCs w:val="24"/>
                <w:lang w:eastAsia="es-VE"/>
              </w:rPr>
              <w:t>NOMBRE DE LA RECETA:</w:t>
            </w:r>
          </w:p>
        </w:tc>
        <w:tc>
          <w:tcPr>
            <w:tcW w:w="0" w:type="auto"/>
            <w:gridSpan w:val="3"/>
            <w:shd w:val="clear" w:color="auto" w:fill="auto"/>
            <w:noWrap/>
            <w:vAlign w:val="bottom"/>
            <w:hideMark/>
          </w:tcPr>
          <w:p w14:paraId="6FFDFEBA" w14:textId="77777777" w:rsidR="004A3F9C" w:rsidRPr="00E44F29" w:rsidRDefault="003B3DA6">
            <w:pPr>
              <w:spacing w:line="240" w:lineRule="auto"/>
              <w:rPr>
                <w:rFonts w:ascii="Times New Roman" w:eastAsia="Times New Roman" w:hAnsi="Times New Roman" w:cs="Times New Roman"/>
                <w:b/>
                <w:bCs/>
                <w:sz w:val="24"/>
                <w:szCs w:val="24"/>
                <w:lang w:eastAsia="es-VE"/>
              </w:rPr>
            </w:pPr>
            <w:r w:rsidRPr="00E44F29">
              <w:rPr>
                <w:rFonts w:ascii="Times New Roman" w:eastAsia="Times New Roman" w:hAnsi="Times New Roman" w:cs="Times New Roman"/>
                <w:b/>
                <w:bCs/>
                <w:sz w:val="24"/>
                <w:szCs w:val="24"/>
                <w:lang w:eastAsia="es-VE"/>
              </w:rPr>
              <w:t xml:space="preserve">LA REDENCION LEYENDA EL GALLO DE LA CATEDRAL </w:t>
            </w:r>
          </w:p>
        </w:tc>
      </w:tr>
      <w:tr w:rsidR="004A3F9C" w:rsidRPr="00E44F29" w14:paraId="69D89504" w14:textId="77777777">
        <w:trPr>
          <w:trHeight w:val="330"/>
        </w:trPr>
        <w:tc>
          <w:tcPr>
            <w:tcW w:w="0" w:type="auto"/>
            <w:shd w:val="clear" w:color="000000" w:fill="B80808"/>
            <w:noWrap/>
            <w:vAlign w:val="bottom"/>
            <w:hideMark/>
          </w:tcPr>
          <w:p w14:paraId="7C0211DA" w14:textId="77777777" w:rsidR="004A3F9C" w:rsidRPr="00E44F29" w:rsidRDefault="003B3DA6">
            <w:pPr>
              <w:spacing w:line="240" w:lineRule="auto"/>
              <w:rPr>
                <w:rFonts w:ascii="Times New Roman" w:eastAsia="Times New Roman" w:hAnsi="Times New Roman" w:cs="Times New Roman"/>
                <w:b/>
                <w:bCs/>
                <w:color w:val="FFFFFF"/>
                <w:sz w:val="24"/>
                <w:szCs w:val="24"/>
                <w:lang w:eastAsia="es-VE"/>
              </w:rPr>
            </w:pPr>
            <w:r w:rsidRPr="00E44F29">
              <w:rPr>
                <w:rFonts w:ascii="Times New Roman" w:eastAsia="Times New Roman" w:hAnsi="Times New Roman" w:cs="Times New Roman"/>
                <w:b/>
                <w:bCs/>
                <w:color w:val="FFFFFF"/>
                <w:sz w:val="24"/>
                <w:szCs w:val="24"/>
                <w:lang w:eastAsia="es-VE"/>
              </w:rPr>
              <w:t>Carrera:</w:t>
            </w:r>
          </w:p>
        </w:tc>
        <w:tc>
          <w:tcPr>
            <w:tcW w:w="0" w:type="auto"/>
            <w:gridSpan w:val="2"/>
            <w:shd w:val="clear" w:color="auto" w:fill="auto"/>
            <w:noWrap/>
            <w:vAlign w:val="bottom"/>
            <w:hideMark/>
          </w:tcPr>
          <w:p w14:paraId="7673C104"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xml:space="preserve"> Gastronomía</w:t>
            </w:r>
          </w:p>
        </w:tc>
        <w:tc>
          <w:tcPr>
            <w:tcW w:w="0" w:type="auto"/>
            <w:shd w:val="clear" w:color="000000" w:fill="B80808"/>
            <w:noWrap/>
            <w:vAlign w:val="bottom"/>
            <w:hideMark/>
          </w:tcPr>
          <w:p w14:paraId="51C0BB26" w14:textId="77777777" w:rsidR="004A3F9C" w:rsidRPr="00E44F29" w:rsidRDefault="003B3DA6">
            <w:pPr>
              <w:spacing w:line="240" w:lineRule="auto"/>
              <w:rPr>
                <w:rFonts w:ascii="Times New Roman" w:eastAsia="Times New Roman" w:hAnsi="Times New Roman" w:cs="Times New Roman"/>
                <w:b/>
                <w:bCs/>
                <w:color w:val="FFFFFF"/>
                <w:sz w:val="24"/>
                <w:szCs w:val="24"/>
                <w:lang w:eastAsia="es-VE"/>
              </w:rPr>
            </w:pPr>
            <w:r w:rsidRPr="00E44F29">
              <w:rPr>
                <w:rFonts w:ascii="Times New Roman" w:eastAsia="Times New Roman" w:hAnsi="Times New Roman" w:cs="Times New Roman"/>
                <w:b/>
                <w:bCs/>
                <w:color w:val="FFFFFF"/>
                <w:sz w:val="24"/>
                <w:szCs w:val="24"/>
                <w:lang w:eastAsia="es-VE"/>
              </w:rPr>
              <w:t>Materia:</w:t>
            </w:r>
          </w:p>
        </w:tc>
      </w:tr>
      <w:tr w:rsidR="004A3F9C" w:rsidRPr="00E44F29" w14:paraId="5FB0F44A" w14:textId="77777777">
        <w:trPr>
          <w:trHeight w:val="330"/>
        </w:trPr>
        <w:tc>
          <w:tcPr>
            <w:tcW w:w="0" w:type="auto"/>
            <w:shd w:val="clear" w:color="000000" w:fill="F2F2F2"/>
            <w:noWrap/>
            <w:vAlign w:val="bottom"/>
            <w:hideMark/>
          </w:tcPr>
          <w:p w14:paraId="34D9B017"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Numero de Porciones:</w:t>
            </w:r>
          </w:p>
        </w:tc>
        <w:tc>
          <w:tcPr>
            <w:tcW w:w="0" w:type="auto"/>
            <w:gridSpan w:val="2"/>
            <w:shd w:val="clear" w:color="auto" w:fill="auto"/>
            <w:noWrap/>
            <w:vAlign w:val="bottom"/>
            <w:hideMark/>
          </w:tcPr>
          <w:p w14:paraId="1E4542F1"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c>
          <w:tcPr>
            <w:tcW w:w="0" w:type="auto"/>
            <w:shd w:val="clear" w:color="auto" w:fill="auto"/>
            <w:noWrap/>
            <w:vAlign w:val="bottom"/>
            <w:hideMark/>
          </w:tcPr>
          <w:p w14:paraId="6225D032"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xml:space="preserve">PASTELERÍA </w:t>
            </w:r>
          </w:p>
        </w:tc>
      </w:tr>
      <w:tr w:rsidR="004A3F9C" w:rsidRPr="00E44F29" w14:paraId="31B45697" w14:textId="77777777">
        <w:trPr>
          <w:trHeight w:val="300"/>
        </w:trPr>
        <w:tc>
          <w:tcPr>
            <w:tcW w:w="0" w:type="auto"/>
            <w:shd w:val="clear" w:color="000000" w:fill="B80808"/>
            <w:vAlign w:val="center"/>
            <w:hideMark/>
          </w:tcPr>
          <w:p w14:paraId="2298AAD4" w14:textId="77777777" w:rsidR="004A3F9C" w:rsidRPr="00E44F29" w:rsidRDefault="003B3DA6">
            <w:pPr>
              <w:spacing w:line="240" w:lineRule="auto"/>
              <w:rPr>
                <w:rFonts w:ascii="Times New Roman" w:eastAsia="Times New Roman" w:hAnsi="Times New Roman" w:cs="Times New Roman"/>
                <w:b/>
                <w:bCs/>
                <w:color w:val="FFFFFF"/>
                <w:sz w:val="24"/>
                <w:szCs w:val="24"/>
                <w:lang w:eastAsia="es-VE"/>
              </w:rPr>
            </w:pPr>
            <w:r w:rsidRPr="00E44F29">
              <w:rPr>
                <w:rFonts w:ascii="Times New Roman" w:eastAsia="Times New Roman" w:hAnsi="Times New Roman" w:cs="Times New Roman"/>
                <w:b/>
                <w:bCs/>
                <w:color w:val="FFFFFF"/>
                <w:sz w:val="24"/>
                <w:szCs w:val="24"/>
                <w:lang w:eastAsia="es-VE"/>
              </w:rPr>
              <w:lastRenderedPageBreak/>
              <w:t>INGREDIENTE</w:t>
            </w:r>
          </w:p>
        </w:tc>
        <w:tc>
          <w:tcPr>
            <w:tcW w:w="0" w:type="auto"/>
            <w:shd w:val="clear" w:color="000000" w:fill="B80808"/>
            <w:vAlign w:val="center"/>
            <w:hideMark/>
          </w:tcPr>
          <w:p w14:paraId="55DE48BA" w14:textId="77777777" w:rsidR="004A3F9C" w:rsidRPr="00E44F29" w:rsidRDefault="003B3DA6">
            <w:pPr>
              <w:spacing w:line="240" w:lineRule="auto"/>
              <w:rPr>
                <w:rFonts w:ascii="Times New Roman" w:eastAsia="Times New Roman" w:hAnsi="Times New Roman" w:cs="Times New Roman"/>
                <w:b/>
                <w:bCs/>
                <w:color w:val="FFFFFF"/>
                <w:sz w:val="24"/>
                <w:szCs w:val="24"/>
                <w:lang w:eastAsia="es-VE"/>
              </w:rPr>
            </w:pPr>
            <w:r w:rsidRPr="00E44F29">
              <w:rPr>
                <w:rFonts w:ascii="Times New Roman" w:eastAsia="Times New Roman" w:hAnsi="Times New Roman" w:cs="Times New Roman"/>
                <w:b/>
                <w:bCs/>
                <w:color w:val="FFFFFF"/>
                <w:sz w:val="24"/>
                <w:szCs w:val="24"/>
                <w:lang w:eastAsia="es-VE"/>
              </w:rPr>
              <w:t>CANTIDAD</w:t>
            </w:r>
          </w:p>
        </w:tc>
        <w:tc>
          <w:tcPr>
            <w:tcW w:w="0" w:type="auto"/>
            <w:shd w:val="clear" w:color="000000" w:fill="B80808"/>
            <w:vAlign w:val="center"/>
            <w:hideMark/>
          </w:tcPr>
          <w:p w14:paraId="4B98ECDF" w14:textId="77777777" w:rsidR="004A3F9C" w:rsidRPr="00E44F29" w:rsidRDefault="003B3DA6">
            <w:pPr>
              <w:spacing w:line="240" w:lineRule="auto"/>
              <w:rPr>
                <w:rFonts w:ascii="Times New Roman" w:eastAsia="Times New Roman" w:hAnsi="Times New Roman" w:cs="Times New Roman"/>
                <w:b/>
                <w:bCs/>
                <w:color w:val="FFFFFF"/>
                <w:sz w:val="24"/>
                <w:szCs w:val="24"/>
                <w:lang w:eastAsia="es-VE"/>
              </w:rPr>
            </w:pPr>
            <w:r w:rsidRPr="00E44F29">
              <w:rPr>
                <w:rFonts w:ascii="Times New Roman" w:eastAsia="Times New Roman" w:hAnsi="Times New Roman" w:cs="Times New Roman"/>
                <w:b/>
                <w:bCs/>
                <w:color w:val="FFFFFF"/>
                <w:sz w:val="24"/>
                <w:szCs w:val="24"/>
                <w:lang w:eastAsia="es-VE"/>
              </w:rPr>
              <w:t>UNIDAD</w:t>
            </w:r>
          </w:p>
        </w:tc>
        <w:tc>
          <w:tcPr>
            <w:tcW w:w="0" w:type="auto"/>
            <w:shd w:val="clear" w:color="000000" w:fill="B80808"/>
            <w:vAlign w:val="center"/>
            <w:hideMark/>
          </w:tcPr>
          <w:p w14:paraId="44C41708" w14:textId="77777777" w:rsidR="004A3F9C" w:rsidRPr="00E44F29" w:rsidRDefault="003B3DA6">
            <w:pPr>
              <w:spacing w:line="240" w:lineRule="auto"/>
              <w:rPr>
                <w:rFonts w:ascii="Times New Roman" w:eastAsia="Times New Roman" w:hAnsi="Times New Roman" w:cs="Times New Roman"/>
                <w:b/>
                <w:bCs/>
                <w:color w:val="FFFFFF"/>
                <w:sz w:val="24"/>
                <w:szCs w:val="24"/>
                <w:lang w:eastAsia="es-VE"/>
              </w:rPr>
            </w:pPr>
            <w:r w:rsidRPr="00E44F29">
              <w:rPr>
                <w:rFonts w:ascii="Times New Roman" w:eastAsia="Times New Roman" w:hAnsi="Times New Roman" w:cs="Times New Roman"/>
                <w:b/>
                <w:bCs/>
                <w:color w:val="FFFFFF"/>
                <w:sz w:val="24"/>
                <w:szCs w:val="24"/>
                <w:lang w:eastAsia="es-VE"/>
              </w:rPr>
              <w:t>OBSERVACIÓN</w:t>
            </w:r>
          </w:p>
        </w:tc>
      </w:tr>
      <w:tr w:rsidR="004A3F9C" w:rsidRPr="00E44F29" w14:paraId="0A964BE1" w14:textId="77777777">
        <w:trPr>
          <w:trHeight w:val="300"/>
        </w:trPr>
        <w:tc>
          <w:tcPr>
            <w:tcW w:w="0" w:type="auto"/>
            <w:gridSpan w:val="4"/>
            <w:shd w:val="clear" w:color="auto" w:fill="auto"/>
            <w:vAlign w:val="center"/>
            <w:hideMark/>
          </w:tcPr>
          <w:p w14:paraId="6E6A99AC" w14:textId="77777777" w:rsidR="004A3F9C" w:rsidRPr="00E44F29" w:rsidRDefault="003B3DA6">
            <w:pPr>
              <w:spacing w:line="240" w:lineRule="auto"/>
              <w:rPr>
                <w:rFonts w:ascii="Times New Roman" w:eastAsia="Times New Roman" w:hAnsi="Times New Roman" w:cs="Times New Roman"/>
                <w:b/>
                <w:bCs/>
                <w:sz w:val="24"/>
                <w:szCs w:val="24"/>
                <w:lang w:eastAsia="es-VE"/>
              </w:rPr>
            </w:pPr>
            <w:r w:rsidRPr="00E44F29">
              <w:rPr>
                <w:rFonts w:ascii="Times New Roman" w:eastAsia="Times New Roman" w:hAnsi="Times New Roman" w:cs="Times New Roman"/>
                <w:b/>
                <w:bCs/>
                <w:sz w:val="24"/>
                <w:szCs w:val="24"/>
                <w:lang w:eastAsia="es-VE"/>
              </w:rPr>
              <w:t xml:space="preserve">ESFERIFICACION DE ALBACA </w:t>
            </w:r>
          </w:p>
        </w:tc>
      </w:tr>
      <w:tr w:rsidR="004A3F9C" w:rsidRPr="00E44F29" w14:paraId="6B3AF1AE" w14:textId="77777777">
        <w:trPr>
          <w:trHeight w:val="330"/>
        </w:trPr>
        <w:tc>
          <w:tcPr>
            <w:tcW w:w="0" w:type="auto"/>
            <w:shd w:val="clear" w:color="auto" w:fill="auto"/>
            <w:vAlign w:val="center"/>
            <w:hideMark/>
          </w:tcPr>
          <w:p w14:paraId="42E9BBE6"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Pulpa de albaca</w:t>
            </w:r>
          </w:p>
        </w:tc>
        <w:tc>
          <w:tcPr>
            <w:tcW w:w="0" w:type="auto"/>
            <w:shd w:val="clear" w:color="auto" w:fill="auto"/>
            <w:vAlign w:val="center"/>
            <w:hideMark/>
          </w:tcPr>
          <w:p w14:paraId="1BDA3322"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75</w:t>
            </w:r>
          </w:p>
        </w:tc>
        <w:tc>
          <w:tcPr>
            <w:tcW w:w="0" w:type="auto"/>
            <w:shd w:val="clear" w:color="auto" w:fill="auto"/>
            <w:vAlign w:val="center"/>
            <w:hideMark/>
          </w:tcPr>
          <w:p w14:paraId="1CE86B42" w14:textId="710B6BCC" w:rsidR="004A3F9C" w:rsidRPr="00E44F29" w:rsidRDefault="000F0880">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1B677688"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651D3A22" w14:textId="77777777">
        <w:trPr>
          <w:trHeight w:val="330"/>
        </w:trPr>
        <w:tc>
          <w:tcPr>
            <w:tcW w:w="0" w:type="auto"/>
            <w:shd w:val="clear" w:color="auto" w:fill="auto"/>
            <w:vAlign w:val="center"/>
            <w:hideMark/>
          </w:tcPr>
          <w:p w14:paraId="4F569BD8"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xml:space="preserve">Alginato de sodio </w:t>
            </w:r>
          </w:p>
        </w:tc>
        <w:tc>
          <w:tcPr>
            <w:tcW w:w="0" w:type="auto"/>
            <w:shd w:val="clear" w:color="auto" w:fill="auto"/>
            <w:vAlign w:val="center"/>
            <w:hideMark/>
          </w:tcPr>
          <w:p w14:paraId="48A57C38"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0,75</w:t>
            </w:r>
          </w:p>
        </w:tc>
        <w:tc>
          <w:tcPr>
            <w:tcW w:w="0" w:type="auto"/>
            <w:shd w:val="clear" w:color="auto" w:fill="auto"/>
            <w:vAlign w:val="center"/>
            <w:hideMark/>
          </w:tcPr>
          <w:p w14:paraId="0F9B4684" w14:textId="5E336F83"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52ECE515"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598B8EFD" w14:textId="77777777">
        <w:trPr>
          <w:trHeight w:val="300"/>
        </w:trPr>
        <w:tc>
          <w:tcPr>
            <w:tcW w:w="0" w:type="auto"/>
            <w:gridSpan w:val="4"/>
            <w:shd w:val="clear" w:color="auto" w:fill="auto"/>
            <w:vAlign w:val="center"/>
            <w:hideMark/>
          </w:tcPr>
          <w:p w14:paraId="2D4C0C96" w14:textId="77777777" w:rsidR="004A3F9C" w:rsidRPr="00E44F29" w:rsidRDefault="003B3DA6">
            <w:pPr>
              <w:spacing w:line="240" w:lineRule="auto"/>
              <w:rPr>
                <w:rFonts w:ascii="Times New Roman" w:eastAsia="Times New Roman" w:hAnsi="Times New Roman" w:cs="Times New Roman"/>
                <w:b/>
                <w:bCs/>
                <w:color w:val="000000"/>
                <w:sz w:val="24"/>
                <w:szCs w:val="24"/>
                <w:lang w:eastAsia="es-VE"/>
              </w:rPr>
            </w:pPr>
            <w:r w:rsidRPr="00E44F29">
              <w:rPr>
                <w:rFonts w:ascii="Times New Roman" w:eastAsia="Times New Roman" w:hAnsi="Times New Roman" w:cs="Times New Roman"/>
                <w:b/>
                <w:bCs/>
                <w:color w:val="000000"/>
                <w:sz w:val="24"/>
                <w:szCs w:val="24"/>
                <w:lang w:eastAsia="es-VE"/>
              </w:rPr>
              <w:t>BAÑO DE CALCIC</w:t>
            </w:r>
          </w:p>
        </w:tc>
      </w:tr>
      <w:tr w:rsidR="004A3F9C" w:rsidRPr="00E44F29" w14:paraId="6E305254" w14:textId="77777777">
        <w:trPr>
          <w:trHeight w:val="330"/>
        </w:trPr>
        <w:tc>
          <w:tcPr>
            <w:tcW w:w="0" w:type="auto"/>
            <w:shd w:val="clear" w:color="auto" w:fill="auto"/>
            <w:vAlign w:val="center"/>
            <w:hideMark/>
          </w:tcPr>
          <w:p w14:paraId="59F95819"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Agua</w:t>
            </w:r>
          </w:p>
        </w:tc>
        <w:tc>
          <w:tcPr>
            <w:tcW w:w="0" w:type="auto"/>
            <w:shd w:val="clear" w:color="auto" w:fill="auto"/>
            <w:vAlign w:val="center"/>
            <w:hideMark/>
          </w:tcPr>
          <w:p w14:paraId="4DB5AF44"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500</w:t>
            </w:r>
          </w:p>
        </w:tc>
        <w:tc>
          <w:tcPr>
            <w:tcW w:w="0" w:type="auto"/>
            <w:shd w:val="clear" w:color="auto" w:fill="auto"/>
            <w:vAlign w:val="center"/>
            <w:hideMark/>
          </w:tcPr>
          <w:p w14:paraId="4E11AB07" w14:textId="21C3D757" w:rsidR="004A3F9C" w:rsidRPr="00E44F29" w:rsidRDefault="000F0880">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16DB17E4"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008594F9" w14:textId="77777777">
        <w:trPr>
          <w:trHeight w:val="330"/>
        </w:trPr>
        <w:tc>
          <w:tcPr>
            <w:tcW w:w="0" w:type="auto"/>
            <w:shd w:val="clear" w:color="auto" w:fill="auto"/>
            <w:vAlign w:val="center"/>
            <w:hideMark/>
          </w:tcPr>
          <w:p w14:paraId="4ED34BD0"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Calcic</w:t>
            </w:r>
          </w:p>
        </w:tc>
        <w:tc>
          <w:tcPr>
            <w:tcW w:w="0" w:type="auto"/>
            <w:shd w:val="clear" w:color="auto" w:fill="auto"/>
            <w:vAlign w:val="center"/>
            <w:hideMark/>
          </w:tcPr>
          <w:p w14:paraId="1B10489A"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5</w:t>
            </w:r>
          </w:p>
        </w:tc>
        <w:tc>
          <w:tcPr>
            <w:tcW w:w="0" w:type="auto"/>
            <w:shd w:val="clear" w:color="auto" w:fill="auto"/>
            <w:vAlign w:val="center"/>
            <w:hideMark/>
          </w:tcPr>
          <w:p w14:paraId="5ABDEDD9" w14:textId="7128E019"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435A769F"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59078F1F" w14:textId="77777777">
        <w:trPr>
          <w:trHeight w:val="300"/>
        </w:trPr>
        <w:tc>
          <w:tcPr>
            <w:tcW w:w="0" w:type="auto"/>
            <w:gridSpan w:val="4"/>
            <w:shd w:val="clear" w:color="auto" w:fill="auto"/>
            <w:vAlign w:val="center"/>
            <w:hideMark/>
          </w:tcPr>
          <w:p w14:paraId="1FB0B474" w14:textId="77777777" w:rsidR="004A3F9C" w:rsidRPr="00E44F29" w:rsidRDefault="003B3DA6">
            <w:pPr>
              <w:spacing w:line="240" w:lineRule="auto"/>
              <w:rPr>
                <w:rFonts w:ascii="Times New Roman" w:eastAsia="Times New Roman" w:hAnsi="Times New Roman" w:cs="Times New Roman"/>
                <w:b/>
                <w:bCs/>
                <w:color w:val="000000"/>
                <w:sz w:val="24"/>
                <w:szCs w:val="24"/>
                <w:lang w:eastAsia="es-VE"/>
              </w:rPr>
            </w:pPr>
            <w:r w:rsidRPr="00E44F29">
              <w:rPr>
                <w:rFonts w:ascii="Times New Roman" w:eastAsia="Times New Roman" w:hAnsi="Times New Roman" w:cs="Times New Roman"/>
                <w:b/>
                <w:bCs/>
                <w:color w:val="000000"/>
                <w:sz w:val="24"/>
                <w:szCs w:val="24"/>
                <w:lang w:eastAsia="es-VE"/>
              </w:rPr>
              <w:t xml:space="preserve">HELADO DE QUESO </w:t>
            </w:r>
          </w:p>
        </w:tc>
      </w:tr>
      <w:tr w:rsidR="004A3F9C" w:rsidRPr="00E44F29" w14:paraId="73B7E1AA" w14:textId="77777777">
        <w:trPr>
          <w:trHeight w:val="330"/>
        </w:trPr>
        <w:tc>
          <w:tcPr>
            <w:tcW w:w="0" w:type="auto"/>
            <w:shd w:val="clear" w:color="auto" w:fill="auto"/>
            <w:vAlign w:val="center"/>
            <w:hideMark/>
          </w:tcPr>
          <w:p w14:paraId="120A7A75"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Queso fresco</w:t>
            </w:r>
          </w:p>
        </w:tc>
        <w:tc>
          <w:tcPr>
            <w:tcW w:w="0" w:type="auto"/>
            <w:shd w:val="clear" w:color="auto" w:fill="auto"/>
            <w:vAlign w:val="center"/>
            <w:hideMark/>
          </w:tcPr>
          <w:p w14:paraId="3708A2BC"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200</w:t>
            </w:r>
          </w:p>
        </w:tc>
        <w:tc>
          <w:tcPr>
            <w:tcW w:w="0" w:type="auto"/>
            <w:shd w:val="clear" w:color="auto" w:fill="auto"/>
            <w:vAlign w:val="center"/>
            <w:hideMark/>
          </w:tcPr>
          <w:p w14:paraId="6157E408" w14:textId="6B014193"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03D3E9AA"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4E45E751" w14:textId="77777777">
        <w:trPr>
          <w:trHeight w:val="330"/>
        </w:trPr>
        <w:tc>
          <w:tcPr>
            <w:tcW w:w="0" w:type="auto"/>
            <w:shd w:val="clear" w:color="auto" w:fill="auto"/>
            <w:vAlign w:val="center"/>
            <w:hideMark/>
          </w:tcPr>
          <w:p w14:paraId="70593ED3"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Azúcar</w:t>
            </w:r>
          </w:p>
        </w:tc>
        <w:tc>
          <w:tcPr>
            <w:tcW w:w="0" w:type="auto"/>
            <w:shd w:val="clear" w:color="auto" w:fill="auto"/>
            <w:vAlign w:val="center"/>
            <w:hideMark/>
          </w:tcPr>
          <w:p w14:paraId="2ACC1F76"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30</w:t>
            </w:r>
          </w:p>
        </w:tc>
        <w:tc>
          <w:tcPr>
            <w:tcW w:w="0" w:type="auto"/>
            <w:shd w:val="clear" w:color="auto" w:fill="auto"/>
            <w:vAlign w:val="center"/>
            <w:hideMark/>
          </w:tcPr>
          <w:p w14:paraId="73DFC09D" w14:textId="0E86F8BE"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69ED4390"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5CABB556" w14:textId="77777777">
        <w:trPr>
          <w:trHeight w:val="330"/>
        </w:trPr>
        <w:tc>
          <w:tcPr>
            <w:tcW w:w="0" w:type="auto"/>
            <w:shd w:val="clear" w:color="auto" w:fill="auto"/>
            <w:vAlign w:val="center"/>
            <w:hideMark/>
          </w:tcPr>
          <w:p w14:paraId="6AC7FFDD"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xml:space="preserve">Vainilla </w:t>
            </w:r>
          </w:p>
        </w:tc>
        <w:tc>
          <w:tcPr>
            <w:tcW w:w="0" w:type="auto"/>
            <w:shd w:val="clear" w:color="auto" w:fill="auto"/>
            <w:vAlign w:val="center"/>
            <w:hideMark/>
          </w:tcPr>
          <w:p w14:paraId="15AFC1A4"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5</w:t>
            </w:r>
          </w:p>
        </w:tc>
        <w:tc>
          <w:tcPr>
            <w:tcW w:w="0" w:type="auto"/>
            <w:shd w:val="clear" w:color="auto" w:fill="auto"/>
            <w:vAlign w:val="center"/>
            <w:hideMark/>
          </w:tcPr>
          <w:p w14:paraId="12A469E7" w14:textId="482A0176" w:rsidR="001D3459" w:rsidRPr="00E44F29" w:rsidRDefault="001D3459" w:rsidP="001D3459">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487F74AC"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401364A2" w14:textId="77777777">
        <w:trPr>
          <w:trHeight w:val="300"/>
        </w:trPr>
        <w:tc>
          <w:tcPr>
            <w:tcW w:w="0" w:type="auto"/>
            <w:shd w:val="clear" w:color="auto" w:fill="auto"/>
            <w:vAlign w:val="center"/>
            <w:hideMark/>
          </w:tcPr>
          <w:p w14:paraId="42588FB1"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Crema de leche</w:t>
            </w:r>
          </w:p>
        </w:tc>
        <w:tc>
          <w:tcPr>
            <w:tcW w:w="0" w:type="auto"/>
            <w:shd w:val="clear" w:color="auto" w:fill="auto"/>
            <w:vAlign w:val="center"/>
            <w:hideMark/>
          </w:tcPr>
          <w:p w14:paraId="5A8D3EE8"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120</w:t>
            </w:r>
          </w:p>
        </w:tc>
        <w:tc>
          <w:tcPr>
            <w:tcW w:w="0" w:type="auto"/>
            <w:shd w:val="clear" w:color="auto" w:fill="auto"/>
            <w:vAlign w:val="center"/>
            <w:hideMark/>
          </w:tcPr>
          <w:p w14:paraId="77B340AA" w14:textId="5F9A3A10" w:rsidR="004A3F9C" w:rsidRPr="00E44F29" w:rsidRDefault="000F0880">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vAlign w:val="center"/>
            <w:hideMark/>
          </w:tcPr>
          <w:p w14:paraId="32C4B9A9"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35% de materia grasa / 2°C</w:t>
            </w:r>
          </w:p>
        </w:tc>
      </w:tr>
      <w:tr w:rsidR="004A3F9C" w:rsidRPr="00E44F29" w14:paraId="3424367C" w14:textId="77777777">
        <w:trPr>
          <w:trHeight w:val="300"/>
        </w:trPr>
        <w:tc>
          <w:tcPr>
            <w:tcW w:w="0" w:type="auto"/>
            <w:gridSpan w:val="4"/>
            <w:shd w:val="clear" w:color="auto" w:fill="auto"/>
            <w:vAlign w:val="center"/>
            <w:hideMark/>
          </w:tcPr>
          <w:p w14:paraId="43086555" w14:textId="77777777" w:rsidR="004A3F9C" w:rsidRPr="00E44F29" w:rsidRDefault="003B3DA6">
            <w:pPr>
              <w:spacing w:line="240" w:lineRule="auto"/>
              <w:rPr>
                <w:rFonts w:ascii="Times New Roman" w:eastAsia="Times New Roman" w:hAnsi="Times New Roman" w:cs="Times New Roman"/>
                <w:b/>
                <w:bCs/>
                <w:color w:val="000000"/>
                <w:sz w:val="24"/>
                <w:szCs w:val="24"/>
                <w:lang w:eastAsia="es-VE"/>
              </w:rPr>
            </w:pPr>
            <w:r w:rsidRPr="00E44F29">
              <w:rPr>
                <w:rFonts w:ascii="Times New Roman" w:eastAsia="Times New Roman" w:hAnsi="Times New Roman" w:cs="Times New Roman"/>
                <w:b/>
                <w:bCs/>
                <w:color w:val="000000"/>
                <w:sz w:val="24"/>
                <w:szCs w:val="24"/>
                <w:lang w:eastAsia="es-VE"/>
              </w:rPr>
              <w:t xml:space="preserve">SIROPE DE ESPECIAS </w:t>
            </w:r>
          </w:p>
        </w:tc>
      </w:tr>
      <w:tr w:rsidR="004A3F9C" w:rsidRPr="00E44F29" w14:paraId="2113C7E9" w14:textId="77777777">
        <w:trPr>
          <w:trHeight w:val="330"/>
        </w:trPr>
        <w:tc>
          <w:tcPr>
            <w:tcW w:w="0" w:type="auto"/>
            <w:shd w:val="clear" w:color="auto" w:fill="auto"/>
            <w:vAlign w:val="center"/>
            <w:hideMark/>
          </w:tcPr>
          <w:p w14:paraId="6C4B0D42"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xml:space="preserve">Panela </w:t>
            </w:r>
          </w:p>
        </w:tc>
        <w:tc>
          <w:tcPr>
            <w:tcW w:w="0" w:type="auto"/>
            <w:shd w:val="clear" w:color="auto" w:fill="auto"/>
            <w:vAlign w:val="center"/>
            <w:hideMark/>
          </w:tcPr>
          <w:p w14:paraId="1648917E"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200</w:t>
            </w:r>
          </w:p>
        </w:tc>
        <w:tc>
          <w:tcPr>
            <w:tcW w:w="0" w:type="auto"/>
            <w:shd w:val="clear" w:color="auto" w:fill="auto"/>
            <w:vAlign w:val="center"/>
            <w:hideMark/>
          </w:tcPr>
          <w:p w14:paraId="790253A1" w14:textId="3AB255B3"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694F44EB"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Rallada</w:t>
            </w:r>
          </w:p>
        </w:tc>
      </w:tr>
      <w:tr w:rsidR="004A3F9C" w:rsidRPr="00E44F29" w14:paraId="709298B3" w14:textId="77777777">
        <w:trPr>
          <w:trHeight w:val="330"/>
        </w:trPr>
        <w:tc>
          <w:tcPr>
            <w:tcW w:w="0" w:type="auto"/>
            <w:shd w:val="clear" w:color="auto" w:fill="auto"/>
            <w:vAlign w:val="center"/>
            <w:hideMark/>
          </w:tcPr>
          <w:p w14:paraId="0EE8F5A3"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Agua</w:t>
            </w:r>
          </w:p>
        </w:tc>
        <w:tc>
          <w:tcPr>
            <w:tcW w:w="0" w:type="auto"/>
            <w:shd w:val="clear" w:color="auto" w:fill="auto"/>
            <w:vAlign w:val="center"/>
            <w:hideMark/>
          </w:tcPr>
          <w:p w14:paraId="1A242657"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120</w:t>
            </w:r>
          </w:p>
        </w:tc>
        <w:tc>
          <w:tcPr>
            <w:tcW w:w="0" w:type="auto"/>
            <w:shd w:val="clear" w:color="auto" w:fill="auto"/>
            <w:vAlign w:val="center"/>
            <w:hideMark/>
          </w:tcPr>
          <w:p w14:paraId="77DF8CF4" w14:textId="1E3136D0" w:rsidR="004A3F9C" w:rsidRPr="00E44F29" w:rsidRDefault="000F0880">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562F5311"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3638D798" w14:textId="77777777">
        <w:trPr>
          <w:trHeight w:val="330"/>
        </w:trPr>
        <w:tc>
          <w:tcPr>
            <w:tcW w:w="0" w:type="auto"/>
            <w:shd w:val="clear" w:color="auto" w:fill="auto"/>
            <w:vAlign w:val="center"/>
            <w:hideMark/>
          </w:tcPr>
          <w:p w14:paraId="42F90FF3"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xml:space="preserve">Canela </w:t>
            </w:r>
          </w:p>
        </w:tc>
        <w:tc>
          <w:tcPr>
            <w:tcW w:w="0" w:type="auto"/>
            <w:shd w:val="clear" w:color="auto" w:fill="auto"/>
            <w:vAlign w:val="center"/>
            <w:hideMark/>
          </w:tcPr>
          <w:p w14:paraId="67E5C01B"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1</w:t>
            </w:r>
          </w:p>
        </w:tc>
        <w:tc>
          <w:tcPr>
            <w:tcW w:w="0" w:type="auto"/>
            <w:shd w:val="clear" w:color="auto" w:fill="auto"/>
            <w:vAlign w:val="center"/>
            <w:hideMark/>
          </w:tcPr>
          <w:p w14:paraId="7407BC0C" w14:textId="0CBC7F8A" w:rsidR="004A3F9C" w:rsidRPr="00E44F29" w:rsidRDefault="000F0880">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67C61C4E"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176438F1" w14:textId="77777777">
        <w:trPr>
          <w:trHeight w:val="300"/>
        </w:trPr>
        <w:tc>
          <w:tcPr>
            <w:tcW w:w="0" w:type="auto"/>
            <w:shd w:val="clear" w:color="auto" w:fill="auto"/>
            <w:vAlign w:val="center"/>
            <w:hideMark/>
          </w:tcPr>
          <w:p w14:paraId="3DB3B457"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Clavo de olor</w:t>
            </w:r>
          </w:p>
        </w:tc>
        <w:tc>
          <w:tcPr>
            <w:tcW w:w="0" w:type="auto"/>
            <w:shd w:val="clear" w:color="auto" w:fill="auto"/>
            <w:vAlign w:val="center"/>
            <w:hideMark/>
          </w:tcPr>
          <w:p w14:paraId="321A4A71" w14:textId="51888A28" w:rsidR="004A3F9C" w:rsidRPr="00E44F29" w:rsidRDefault="000F0880">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0,6</w:t>
            </w:r>
          </w:p>
        </w:tc>
        <w:tc>
          <w:tcPr>
            <w:tcW w:w="0" w:type="auto"/>
            <w:shd w:val="clear" w:color="auto" w:fill="auto"/>
            <w:vAlign w:val="center"/>
            <w:hideMark/>
          </w:tcPr>
          <w:p w14:paraId="35A6ACEA" w14:textId="065B992B" w:rsidR="004A3F9C" w:rsidRPr="00E44F29" w:rsidRDefault="000F0880">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vAlign w:val="center"/>
            <w:hideMark/>
          </w:tcPr>
          <w:p w14:paraId="56445B02"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5D9E45CD" w14:textId="77777777">
        <w:trPr>
          <w:trHeight w:val="330"/>
        </w:trPr>
        <w:tc>
          <w:tcPr>
            <w:tcW w:w="0" w:type="auto"/>
            <w:gridSpan w:val="4"/>
            <w:shd w:val="clear" w:color="auto" w:fill="auto"/>
            <w:noWrap/>
            <w:vAlign w:val="center"/>
            <w:hideMark/>
          </w:tcPr>
          <w:p w14:paraId="7AE92786" w14:textId="77777777" w:rsidR="004A3F9C" w:rsidRPr="00E44F29" w:rsidRDefault="003B3DA6">
            <w:pPr>
              <w:spacing w:line="240" w:lineRule="auto"/>
              <w:rPr>
                <w:rFonts w:ascii="Times New Roman" w:eastAsia="Times New Roman" w:hAnsi="Times New Roman" w:cs="Times New Roman"/>
                <w:b/>
                <w:bCs/>
                <w:color w:val="000000"/>
                <w:sz w:val="24"/>
                <w:szCs w:val="24"/>
                <w:lang w:eastAsia="es-VE"/>
              </w:rPr>
            </w:pPr>
            <w:r w:rsidRPr="00E44F29">
              <w:rPr>
                <w:rFonts w:ascii="Times New Roman" w:eastAsia="Times New Roman" w:hAnsi="Times New Roman" w:cs="Times New Roman"/>
                <w:b/>
                <w:bCs/>
                <w:color w:val="000000"/>
                <w:sz w:val="24"/>
                <w:szCs w:val="24"/>
                <w:lang w:eastAsia="es-VE"/>
              </w:rPr>
              <w:t>BIZCOCHO DE MAIZ EN SIFON</w:t>
            </w:r>
          </w:p>
        </w:tc>
      </w:tr>
      <w:tr w:rsidR="004A3F9C" w:rsidRPr="00E44F29" w14:paraId="72336593" w14:textId="77777777">
        <w:trPr>
          <w:trHeight w:val="330"/>
        </w:trPr>
        <w:tc>
          <w:tcPr>
            <w:tcW w:w="0" w:type="auto"/>
            <w:shd w:val="clear" w:color="auto" w:fill="auto"/>
            <w:noWrap/>
            <w:vAlign w:val="center"/>
            <w:hideMark/>
          </w:tcPr>
          <w:p w14:paraId="1BE8A8B6"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Harina</w:t>
            </w:r>
          </w:p>
        </w:tc>
        <w:tc>
          <w:tcPr>
            <w:tcW w:w="0" w:type="auto"/>
            <w:shd w:val="clear" w:color="auto" w:fill="auto"/>
            <w:noWrap/>
            <w:vAlign w:val="bottom"/>
            <w:hideMark/>
          </w:tcPr>
          <w:p w14:paraId="479CFC6C"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30</w:t>
            </w:r>
          </w:p>
        </w:tc>
        <w:tc>
          <w:tcPr>
            <w:tcW w:w="0" w:type="auto"/>
            <w:shd w:val="clear" w:color="auto" w:fill="auto"/>
            <w:noWrap/>
            <w:vAlign w:val="bottom"/>
            <w:hideMark/>
          </w:tcPr>
          <w:p w14:paraId="6C8C9ED0" w14:textId="030FBCCC"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bottom"/>
            <w:hideMark/>
          </w:tcPr>
          <w:p w14:paraId="69B57AC2"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5C87B560" w14:textId="77777777">
        <w:trPr>
          <w:trHeight w:val="330"/>
        </w:trPr>
        <w:tc>
          <w:tcPr>
            <w:tcW w:w="0" w:type="auto"/>
            <w:shd w:val="clear" w:color="auto" w:fill="auto"/>
            <w:noWrap/>
            <w:vAlign w:val="center"/>
            <w:hideMark/>
          </w:tcPr>
          <w:p w14:paraId="38CCB755"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Huevos</w:t>
            </w:r>
          </w:p>
        </w:tc>
        <w:tc>
          <w:tcPr>
            <w:tcW w:w="0" w:type="auto"/>
            <w:shd w:val="clear" w:color="auto" w:fill="auto"/>
            <w:noWrap/>
            <w:vAlign w:val="bottom"/>
            <w:hideMark/>
          </w:tcPr>
          <w:p w14:paraId="20A20655"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135</w:t>
            </w:r>
          </w:p>
        </w:tc>
        <w:tc>
          <w:tcPr>
            <w:tcW w:w="0" w:type="auto"/>
            <w:shd w:val="clear" w:color="auto" w:fill="auto"/>
            <w:noWrap/>
            <w:vAlign w:val="bottom"/>
            <w:hideMark/>
          </w:tcPr>
          <w:p w14:paraId="02D9A52D" w14:textId="0DCA9E1A"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bottom"/>
            <w:hideMark/>
          </w:tcPr>
          <w:p w14:paraId="72A26EF6"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Solo claras</w:t>
            </w:r>
          </w:p>
        </w:tc>
      </w:tr>
      <w:tr w:rsidR="004A3F9C" w:rsidRPr="00E44F29" w14:paraId="263DD587" w14:textId="77777777">
        <w:trPr>
          <w:trHeight w:val="330"/>
        </w:trPr>
        <w:tc>
          <w:tcPr>
            <w:tcW w:w="0" w:type="auto"/>
            <w:shd w:val="clear" w:color="auto" w:fill="auto"/>
            <w:noWrap/>
            <w:vAlign w:val="center"/>
            <w:hideMark/>
          </w:tcPr>
          <w:p w14:paraId="5D4604E8"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Huevos</w:t>
            </w:r>
          </w:p>
        </w:tc>
        <w:tc>
          <w:tcPr>
            <w:tcW w:w="0" w:type="auto"/>
            <w:shd w:val="clear" w:color="auto" w:fill="auto"/>
            <w:noWrap/>
            <w:vAlign w:val="bottom"/>
            <w:hideMark/>
          </w:tcPr>
          <w:p w14:paraId="62371ABC"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90</w:t>
            </w:r>
          </w:p>
        </w:tc>
        <w:tc>
          <w:tcPr>
            <w:tcW w:w="0" w:type="auto"/>
            <w:shd w:val="clear" w:color="auto" w:fill="auto"/>
            <w:noWrap/>
            <w:vAlign w:val="bottom"/>
            <w:hideMark/>
          </w:tcPr>
          <w:p w14:paraId="7709920F" w14:textId="31200392"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bottom"/>
            <w:hideMark/>
          </w:tcPr>
          <w:p w14:paraId="45353BA4"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Solo yemas</w:t>
            </w:r>
          </w:p>
        </w:tc>
      </w:tr>
      <w:tr w:rsidR="004A3F9C" w:rsidRPr="00E44F29" w14:paraId="29798CAC" w14:textId="77777777">
        <w:trPr>
          <w:trHeight w:val="330"/>
        </w:trPr>
        <w:tc>
          <w:tcPr>
            <w:tcW w:w="0" w:type="auto"/>
            <w:shd w:val="clear" w:color="auto" w:fill="auto"/>
            <w:noWrap/>
            <w:vAlign w:val="center"/>
            <w:hideMark/>
          </w:tcPr>
          <w:p w14:paraId="2D355271"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xml:space="preserve">Azúcar </w:t>
            </w:r>
          </w:p>
        </w:tc>
        <w:tc>
          <w:tcPr>
            <w:tcW w:w="0" w:type="auto"/>
            <w:shd w:val="clear" w:color="auto" w:fill="auto"/>
            <w:noWrap/>
            <w:vAlign w:val="bottom"/>
            <w:hideMark/>
          </w:tcPr>
          <w:p w14:paraId="71A88DF1"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90</w:t>
            </w:r>
          </w:p>
        </w:tc>
        <w:tc>
          <w:tcPr>
            <w:tcW w:w="0" w:type="auto"/>
            <w:shd w:val="clear" w:color="auto" w:fill="auto"/>
            <w:noWrap/>
            <w:vAlign w:val="bottom"/>
            <w:hideMark/>
          </w:tcPr>
          <w:p w14:paraId="6A5A4F09" w14:textId="3435C464"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bottom"/>
            <w:hideMark/>
          </w:tcPr>
          <w:p w14:paraId="2596E91C"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0A532709" w14:textId="77777777">
        <w:trPr>
          <w:trHeight w:val="330"/>
        </w:trPr>
        <w:tc>
          <w:tcPr>
            <w:tcW w:w="0" w:type="auto"/>
            <w:shd w:val="clear" w:color="auto" w:fill="auto"/>
            <w:noWrap/>
            <w:vAlign w:val="center"/>
            <w:hideMark/>
          </w:tcPr>
          <w:p w14:paraId="3716707C"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Pulpa de maíz</w:t>
            </w:r>
          </w:p>
        </w:tc>
        <w:tc>
          <w:tcPr>
            <w:tcW w:w="0" w:type="auto"/>
            <w:shd w:val="clear" w:color="auto" w:fill="auto"/>
            <w:noWrap/>
            <w:vAlign w:val="bottom"/>
            <w:hideMark/>
          </w:tcPr>
          <w:p w14:paraId="72E62241"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90</w:t>
            </w:r>
          </w:p>
        </w:tc>
        <w:tc>
          <w:tcPr>
            <w:tcW w:w="0" w:type="auto"/>
            <w:shd w:val="clear" w:color="auto" w:fill="auto"/>
            <w:noWrap/>
            <w:vAlign w:val="bottom"/>
            <w:hideMark/>
          </w:tcPr>
          <w:p w14:paraId="01BD1652" w14:textId="0DBC0DB1"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bottom"/>
            <w:hideMark/>
          </w:tcPr>
          <w:p w14:paraId="4E0E0142"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4B0A2486" w14:textId="77777777">
        <w:trPr>
          <w:trHeight w:val="330"/>
        </w:trPr>
        <w:tc>
          <w:tcPr>
            <w:tcW w:w="0" w:type="auto"/>
            <w:shd w:val="clear" w:color="auto" w:fill="auto"/>
            <w:noWrap/>
            <w:vAlign w:val="center"/>
            <w:hideMark/>
          </w:tcPr>
          <w:p w14:paraId="330D3786"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N</w:t>
            </w:r>
            <w:r w:rsidRPr="00E44F29">
              <w:rPr>
                <w:rFonts w:ascii="Times New Roman" w:eastAsia="Times New Roman" w:hAnsi="Times New Roman" w:cs="Times New Roman"/>
                <w:color w:val="000000"/>
                <w:sz w:val="24"/>
                <w:szCs w:val="24"/>
                <w:vertAlign w:val="subscript"/>
                <w:lang w:eastAsia="es-VE"/>
              </w:rPr>
              <w:t>2</w:t>
            </w:r>
            <w:r w:rsidRPr="00E44F29">
              <w:rPr>
                <w:rFonts w:ascii="Times New Roman" w:eastAsia="Times New Roman" w:hAnsi="Times New Roman" w:cs="Times New Roman"/>
                <w:color w:val="000000"/>
                <w:sz w:val="24"/>
                <w:szCs w:val="24"/>
                <w:lang w:eastAsia="es-VE"/>
              </w:rPr>
              <w:t>O</w:t>
            </w:r>
          </w:p>
        </w:tc>
        <w:tc>
          <w:tcPr>
            <w:tcW w:w="0" w:type="auto"/>
            <w:shd w:val="clear" w:color="auto" w:fill="auto"/>
            <w:noWrap/>
            <w:vAlign w:val="bottom"/>
            <w:hideMark/>
          </w:tcPr>
          <w:p w14:paraId="1D17CC73" w14:textId="53B11065" w:rsidR="004A3F9C" w:rsidRPr="00E44F29" w:rsidRDefault="000F0880">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88</w:t>
            </w:r>
          </w:p>
        </w:tc>
        <w:tc>
          <w:tcPr>
            <w:tcW w:w="0" w:type="auto"/>
            <w:shd w:val="clear" w:color="auto" w:fill="auto"/>
            <w:noWrap/>
            <w:vAlign w:val="bottom"/>
            <w:hideMark/>
          </w:tcPr>
          <w:p w14:paraId="350B172B" w14:textId="4ACEE46F" w:rsidR="004A3F9C" w:rsidRPr="00E44F29" w:rsidRDefault="000F0880">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xml:space="preserve">g </w:t>
            </w:r>
          </w:p>
        </w:tc>
        <w:tc>
          <w:tcPr>
            <w:tcW w:w="0" w:type="auto"/>
            <w:shd w:val="clear" w:color="auto" w:fill="auto"/>
            <w:noWrap/>
            <w:vAlign w:val="bottom"/>
            <w:hideMark/>
          </w:tcPr>
          <w:p w14:paraId="058499BA"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r w:rsidR="004A3F9C" w:rsidRPr="00E44F29" w14:paraId="1E656970" w14:textId="77777777">
        <w:trPr>
          <w:trHeight w:val="330"/>
        </w:trPr>
        <w:tc>
          <w:tcPr>
            <w:tcW w:w="0" w:type="auto"/>
            <w:gridSpan w:val="4"/>
            <w:shd w:val="clear" w:color="auto" w:fill="auto"/>
            <w:noWrap/>
            <w:vAlign w:val="center"/>
            <w:hideMark/>
          </w:tcPr>
          <w:p w14:paraId="5F280C1C" w14:textId="77777777" w:rsidR="004A3F9C" w:rsidRPr="00E44F29" w:rsidRDefault="003B3DA6">
            <w:pPr>
              <w:spacing w:line="240" w:lineRule="auto"/>
              <w:rPr>
                <w:rFonts w:ascii="Times New Roman" w:eastAsia="Times New Roman" w:hAnsi="Times New Roman" w:cs="Times New Roman"/>
                <w:b/>
                <w:bCs/>
                <w:color w:val="000000"/>
                <w:sz w:val="24"/>
                <w:szCs w:val="24"/>
                <w:lang w:eastAsia="es-VE"/>
              </w:rPr>
            </w:pPr>
            <w:r w:rsidRPr="00E44F29">
              <w:rPr>
                <w:rFonts w:ascii="Times New Roman" w:eastAsia="Times New Roman" w:hAnsi="Times New Roman" w:cs="Times New Roman"/>
                <w:b/>
                <w:bCs/>
                <w:color w:val="000000"/>
                <w:sz w:val="24"/>
                <w:szCs w:val="24"/>
                <w:lang w:eastAsia="es-VE"/>
              </w:rPr>
              <w:t>NIDO DE CARAMELO</w:t>
            </w:r>
          </w:p>
        </w:tc>
      </w:tr>
      <w:tr w:rsidR="004A3F9C" w:rsidRPr="00E44F29" w14:paraId="4E406B01" w14:textId="77777777">
        <w:trPr>
          <w:trHeight w:val="330"/>
        </w:trPr>
        <w:tc>
          <w:tcPr>
            <w:tcW w:w="0" w:type="auto"/>
            <w:shd w:val="clear" w:color="auto" w:fill="auto"/>
            <w:noWrap/>
            <w:vAlign w:val="center"/>
            <w:hideMark/>
          </w:tcPr>
          <w:p w14:paraId="338AAA4E"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Azúcar</w:t>
            </w:r>
          </w:p>
        </w:tc>
        <w:tc>
          <w:tcPr>
            <w:tcW w:w="0" w:type="auto"/>
            <w:shd w:val="clear" w:color="auto" w:fill="auto"/>
            <w:noWrap/>
            <w:vAlign w:val="center"/>
            <w:hideMark/>
          </w:tcPr>
          <w:p w14:paraId="69B44A26"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150</w:t>
            </w:r>
          </w:p>
        </w:tc>
        <w:tc>
          <w:tcPr>
            <w:tcW w:w="0" w:type="auto"/>
            <w:shd w:val="clear" w:color="auto" w:fill="auto"/>
            <w:noWrap/>
            <w:vAlign w:val="center"/>
            <w:hideMark/>
          </w:tcPr>
          <w:p w14:paraId="448D8F83" w14:textId="7E1E45D2"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g</w:t>
            </w:r>
          </w:p>
        </w:tc>
        <w:tc>
          <w:tcPr>
            <w:tcW w:w="0" w:type="auto"/>
            <w:shd w:val="clear" w:color="auto" w:fill="auto"/>
            <w:noWrap/>
            <w:vAlign w:val="center"/>
            <w:hideMark/>
          </w:tcPr>
          <w:p w14:paraId="05C76A29" w14:textId="77777777" w:rsidR="004A3F9C" w:rsidRPr="00E44F29" w:rsidRDefault="003B3DA6">
            <w:pPr>
              <w:spacing w:line="240" w:lineRule="auto"/>
              <w:rPr>
                <w:rFonts w:ascii="Times New Roman" w:eastAsia="Times New Roman" w:hAnsi="Times New Roman" w:cs="Times New Roman"/>
                <w:color w:val="000000"/>
                <w:sz w:val="24"/>
                <w:szCs w:val="24"/>
                <w:lang w:eastAsia="es-VE"/>
              </w:rPr>
            </w:pPr>
            <w:r w:rsidRPr="00E44F29">
              <w:rPr>
                <w:rFonts w:ascii="Times New Roman" w:eastAsia="Times New Roman" w:hAnsi="Times New Roman" w:cs="Times New Roman"/>
                <w:color w:val="000000"/>
                <w:sz w:val="24"/>
                <w:szCs w:val="24"/>
                <w:lang w:eastAsia="es-VE"/>
              </w:rPr>
              <w:t> </w:t>
            </w:r>
          </w:p>
        </w:tc>
      </w:tr>
    </w:tbl>
    <w:p w14:paraId="1855E37A" w14:textId="77777777" w:rsidR="004A3F9C" w:rsidRDefault="003B3DA6">
      <w:pPr>
        <w:pStyle w:val="Sinespaciado"/>
        <w:ind w:firstLine="708"/>
        <w:jc w:val="both"/>
        <w:rPr>
          <w:rFonts w:cs="Times New Roman"/>
          <w:szCs w:val="24"/>
        </w:rPr>
      </w:pPr>
      <w:r>
        <w:rPr>
          <w:rFonts w:cs="Times New Roman"/>
          <w:b/>
          <w:bCs/>
          <w:i/>
          <w:iCs/>
          <w:szCs w:val="24"/>
        </w:rPr>
        <w:t xml:space="preserve">Nota. </w:t>
      </w:r>
      <w:r>
        <w:rPr>
          <w:rFonts w:cs="Times New Roman"/>
          <w:szCs w:val="24"/>
        </w:rPr>
        <w:t xml:space="preserve">Elaboración de propia. </w:t>
      </w:r>
    </w:p>
    <w:p w14:paraId="32047831" w14:textId="77777777" w:rsidR="004A3F9C" w:rsidRDefault="003B3DA6" w:rsidP="003B621E">
      <w:pPr>
        <w:pStyle w:val="Prrafodelista"/>
      </w:pPr>
      <w:r>
        <w:t xml:space="preserve">La receta se estructura en torno a varios componentes principales: una esferificación de albahaca, un helado de queso, un sirope de especias y un bizcocho de maíz en sifón. Cada uno de estos elementos aporta una textura y sabor distintivo al plato final, creando una experiencia sensorial compleja y memorable. La esferificación de albahaca, una técnica que encapsula el sabor de la albahaca en pequeñas esferas, </w:t>
      </w:r>
      <w:r>
        <w:lastRenderedPageBreak/>
        <w:t>añade un toque de modernidad y elegancia a la receta. El helado de queso, por su parte, proporciona una base cremosa y suave, mientras que el sirope de especias aporta un toque cálido y especiado. El bizcocho de maíz en sifón, una preparación ligera y aireada, añade una textura contrastante y un sabor dulce.</w:t>
      </w:r>
    </w:p>
    <w:p w14:paraId="7083C478" w14:textId="77777777" w:rsidR="004A3F9C" w:rsidRDefault="003B3DA6" w:rsidP="003B621E">
      <w:pPr>
        <w:pStyle w:val="Prrafodelista"/>
      </w:pPr>
      <w:r>
        <w:t xml:space="preserve">La inclusión de un ingrediente como la panela, un endulzante natural de origen vegetal, sugiere un interés por utilizar productos locales y tradicionales. Asimismo, la utilización de técnicas como la esferificación y el uso de sifón evidencia la búsqueda de una propuesta culinaria innovadora y vanguardista. </w:t>
      </w:r>
    </w:p>
    <w:p w14:paraId="14A89D50" w14:textId="2BA1FC12" w:rsidR="00C16F6E" w:rsidRPr="00C16F6E" w:rsidRDefault="003B3DA6" w:rsidP="003B621E">
      <w:pPr>
        <w:pStyle w:val="Prrafodelista"/>
      </w:pPr>
      <w:r>
        <w:t>En conjunto, esta receta parece ser una propuesta culinaria que busca reinterpretar elementos tradicionales a través de técnicas modernas, creando una experiencia gastronómica única y memorable. La elección del nombre "La Redención: Leyenda del Gallo de la Catedral" sugiere una conexión con una historia o leyenda específica, lo que añade un nivel adicional de significado y profundidad a la creación.</w:t>
      </w:r>
    </w:p>
    <w:p w14:paraId="658D6842" w14:textId="3F2F4CF8" w:rsidR="004A3F9C" w:rsidRDefault="002F5060" w:rsidP="0054502B">
      <w:pPr>
        <w:pStyle w:val="Ttulo2"/>
      </w:pPr>
      <w:bookmarkStart w:id="175" w:name="_Toc177572504"/>
      <w:r>
        <w:t>Análisis de resultados obtenidos</w:t>
      </w:r>
      <w:bookmarkEnd w:id="175"/>
    </w:p>
    <w:p w14:paraId="0D794706" w14:textId="3E7F956B" w:rsidR="004A3F9C" w:rsidRDefault="003B3DA6" w:rsidP="00F70F2E">
      <w:pPr>
        <w:pStyle w:val="Descripcin"/>
        <w:keepNext/>
        <w:spacing w:after="0" w:line="480" w:lineRule="auto"/>
        <w:jc w:val="left"/>
        <w:rPr>
          <w:rFonts w:ascii="Times New Roman" w:hAnsi="Times New Roman" w:cs="Times New Roman"/>
          <w:color w:val="212121"/>
          <w:sz w:val="24"/>
          <w:szCs w:val="24"/>
        </w:rPr>
      </w:pPr>
      <w:bookmarkStart w:id="176" w:name="_Toc177572338"/>
      <w:r>
        <w:rPr>
          <w:rFonts w:ascii="Times New Roman" w:hAnsi="Times New Roman" w:cs="Times New Roman"/>
          <w:b/>
          <w:bCs/>
          <w:i w:val="0"/>
          <w:iCs w:val="0"/>
          <w:color w:val="212121"/>
          <w:sz w:val="24"/>
          <w:szCs w:val="24"/>
        </w:rPr>
        <w:t xml:space="preserve">Tabla </w:t>
      </w:r>
      <w:r>
        <w:rPr>
          <w:rFonts w:ascii="Times New Roman" w:hAnsi="Times New Roman" w:cs="Times New Roman"/>
          <w:b/>
          <w:bCs/>
          <w:i w:val="0"/>
          <w:iCs w:val="0"/>
          <w:color w:val="212121"/>
          <w:sz w:val="24"/>
          <w:szCs w:val="24"/>
        </w:rPr>
        <w:fldChar w:fldCharType="begin"/>
      </w:r>
      <w:r>
        <w:rPr>
          <w:rFonts w:ascii="Times New Roman" w:hAnsi="Times New Roman" w:cs="Times New Roman"/>
          <w:b/>
          <w:bCs/>
          <w:i w:val="0"/>
          <w:iCs w:val="0"/>
          <w:color w:val="212121"/>
          <w:sz w:val="24"/>
          <w:szCs w:val="24"/>
        </w:rPr>
        <w:instrText xml:space="preserve"> SEQ Tabla \* ARABIC </w:instrText>
      </w:r>
      <w:r>
        <w:rPr>
          <w:rFonts w:ascii="Times New Roman" w:hAnsi="Times New Roman" w:cs="Times New Roman"/>
          <w:b/>
          <w:bCs/>
          <w:i w:val="0"/>
          <w:iCs w:val="0"/>
          <w:color w:val="212121"/>
          <w:sz w:val="24"/>
          <w:szCs w:val="24"/>
        </w:rPr>
        <w:fldChar w:fldCharType="separate"/>
      </w:r>
      <w:r w:rsidR="00F70F2E">
        <w:rPr>
          <w:rFonts w:ascii="Times New Roman" w:hAnsi="Times New Roman" w:cs="Times New Roman"/>
          <w:b/>
          <w:bCs/>
          <w:i w:val="0"/>
          <w:iCs w:val="0"/>
          <w:noProof/>
          <w:color w:val="212121"/>
          <w:sz w:val="24"/>
          <w:szCs w:val="24"/>
        </w:rPr>
        <w:t>7</w:t>
      </w:r>
      <w:r>
        <w:rPr>
          <w:rFonts w:ascii="Times New Roman" w:hAnsi="Times New Roman" w:cs="Times New Roman"/>
          <w:b/>
          <w:bCs/>
          <w:i w:val="0"/>
          <w:iCs w:val="0"/>
          <w:color w:val="212121"/>
          <w:sz w:val="24"/>
          <w:szCs w:val="24"/>
        </w:rPr>
        <w:fldChar w:fldCharType="end"/>
      </w:r>
      <w:r>
        <w:rPr>
          <w:rFonts w:ascii="Times New Roman" w:hAnsi="Times New Roman" w:cs="Times New Roman"/>
          <w:b/>
          <w:bCs/>
          <w:i w:val="0"/>
          <w:iCs w:val="0"/>
          <w:color w:val="212121"/>
          <w:sz w:val="24"/>
          <w:szCs w:val="24"/>
        </w:rPr>
        <w:t xml:space="preserve"> </w:t>
      </w:r>
      <w:r w:rsidR="00F70F2E">
        <w:rPr>
          <w:rFonts w:ascii="Times New Roman" w:hAnsi="Times New Roman" w:cs="Times New Roman"/>
          <w:b/>
          <w:bCs/>
          <w:i w:val="0"/>
          <w:iCs w:val="0"/>
          <w:color w:val="212121"/>
          <w:sz w:val="24"/>
          <w:szCs w:val="24"/>
        </w:rPr>
        <w:br/>
      </w:r>
      <w:r>
        <w:rPr>
          <w:rFonts w:ascii="Times New Roman" w:hAnsi="Times New Roman" w:cs="Times New Roman"/>
          <w:color w:val="212121"/>
          <w:sz w:val="24"/>
          <w:szCs w:val="24"/>
        </w:rPr>
        <w:t>Análisis Sensorial de la Receta "El Pacto: Leyenda de Cantuña"</w:t>
      </w:r>
      <w:bookmarkEnd w:id="176"/>
    </w:p>
    <w:tbl>
      <w:tblPr>
        <w:tblStyle w:val="Tablaconcuadrcula"/>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585"/>
        <w:gridCol w:w="1585"/>
        <w:gridCol w:w="1586"/>
        <w:gridCol w:w="1586"/>
      </w:tblGrid>
      <w:tr w:rsidR="004A3F9C" w14:paraId="7F9AE4A9" w14:textId="77777777">
        <w:tc>
          <w:tcPr>
            <w:tcW w:w="1585" w:type="dxa"/>
            <w:tcBorders>
              <w:top w:val="single" w:sz="4" w:space="0" w:color="auto"/>
              <w:bottom w:val="single" w:sz="4" w:space="0" w:color="auto"/>
            </w:tcBorders>
          </w:tcPr>
          <w:p w14:paraId="00A65992" w14:textId="77777777" w:rsidR="004A3F9C" w:rsidRDefault="003B3DA6">
            <w:pPr>
              <w:pStyle w:val="Sinespaciado"/>
              <w:spacing w:line="240" w:lineRule="auto"/>
              <w:jc w:val="center"/>
              <w:rPr>
                <w:rFonts w:cs="Times New Roman"/>
                <w:szCs w:val="24"/>
              </w:rPr>
            </w:pPr>
            <w:r>
              <w:rPr>
                <w:rFonts w:cs="Times New Roman"/>
                <w:szCs w:val="24"/>
              </w:rPr>
              <w:t>Apariencia</w:t>
            </w:r>
          </w:p>
        </w:tc>
        <w:tc>
          <w:tcPr>
            <w:tcW w:w="1585" w:type="dxa"/>
            <w:tcBorders>
              <w:top w:val="single" w:sz="4" w:space="0" w:color="auto"/>
              <w:bottom w:val="single" w:sz="4" w:space="0" w:color="auto"/>
            </w:tcBorders>
          </w:tcPr>
          <w:p w14:paraId="08C6E5D9" w14:textId="77777777" w:rsidR="004A3F9C" w:rsidRDefault="003B3DA6">
            <w:pPr>
              <w:pStyle w:val="Sinespaciado"/>
              <w:spacing w:line="240" w:lineRule="auto"/>
              <w:jc w:val="center"/>
              <w:rPr>
                <w:rFonts w:cs="Times New Roman"/>
                <w:szCs w:val="24"/>
              </w:rPr>
            </w:pPr>
            <w:r>
              <w:rPr>
                <w:rFonts w:cs="Times New Roman"/>
                <w:szCs w:val="24"/>
              </w:rPr>
              <w:t>Aroma</w:t>
            </w:r>
          </w:p>
        </w:tc>
        <w:tc>
          <w:tcPr>
            <w:tcW w:w="1585" w:type="dxa"/>
            <w:tcBorders>
              <w:top w:val="single" w:sz="4" w:space="0" w:color="auto"/>
              <w:bottom w:val="single" w:sz="4" w:space="0" w:color="auto"/>
            </w:tcBorders>
          </w:tcPr>
          <w:p w14:paraId="516C64F6" w14:textId="77777777" w:rsidR="004A3F9C" w:rsidRDefault="003B3DA6">
            <w:pPr>
              <w:pStyle w:val="Sinespaciado"/>
              <w:spacing w:line="240" w:lineRule="auto"/>
              <w:jc w:val="center"/>
              <w:rPr>
                <w:rFonts w:cs="Times New Roman"/>
                <w:szCs w:val="24"/>
              </w:rPr>
            </w:pPr>
            <w:r>
              <w:rPr>
                <w:rFonts w:cs="Times New Roman"/>
                <w:szCs w:val="24"/>
              </w:rPr>
              <w:t>Sabor</w:t>
            </w:r>
          </w:p>
        </w:tc>
        <w:tc>
          <w:tcPr>
            <w:tcW w:w="1586" w:type="dxa"/>
            <w:tcBorders>
              <w:top w:val="single" w:sz="4" w:space="0" w:color="auto"/>
              <w:bottom w:val="single" w:sz="4" w:space="0" w:color="auto"/>
            </w:tcBorders>
          </w:tcPr>
          <w:p w14:paraId="466A2060" w14:textId="77777777" w:rsidR="004A3F9C" w:rsidRDefault="003B3DA6">
            <w:pPr>
              <w:pStyle w:val="Sinespaciado"/>
              <w:spacing w:line="240" w:lineRule="auto"/>
              <w:jc w:val="center"/>
              <w:rPr>
                <w:rFonts w:cs="Times New Roman"/>
                <w:szCs w:val="24"/>
              </w:rPr>
            </w:pPr>
            <w:r>
              <w:rPr>
                <w:rFonts w:cs="Times New Roman"/>
                <w:szCs w:val="24"/>
              </w:rPr>
              <w:t>Sensaciones trigeminales</w:t>
            </w:r>
          </w:p>
        </w:tc>
        <w:tc>
          <w:tcPr>
            <w:tcW w:w="1586" w:type="dxa"/>
            <w:tcBorders>
              <w:top w:val="single" w:sz="4" w:space="0" w:color="auto"/>
              <w:bottom w:val="single" w:sz="4" w:space="0" w:color="auto"/>
            </w:tcBorders>
          </w:tcPr>
          <w:p w14:paraId="7068CD5A" w14:textId="77777777" w:rsidR="004A3F9C" w:rsidRDefault="003B3DA6">
            <w:pPr>
              <w:pStyle w:val="Sinespaciado"/>
              <w:spacing w:line="240" w:lineRule="auto"/>
              <w:jc w:val="center"/>
              <w:rPr>
                <w:rFonts w:cs="Times New Roman"/>
                <w:szCs w:val="24"/>
              </w:rPr>
            </w:pPr>
            <w:r>
              <w:rPr>
                <w:rFonts w:cs="Times New Roman"/>
                <w:szCs w:val="24"/>
              </w:rPr>
              <w:t>Emociones</w:t>
            </w:r>
          </w:p>
        </w:tc>
      </w:tr>
      <w:tr w:rsidR="004A3F9C" w14:paraId="7B8F4EBD" w14:textId="77777777">
        <w:tc>
          <w:tcPr>
            <w:tcW w:w="1585" w:type="dxa"/>
            <w:tcBorders>
              <w:top w:val="single" w:sz="4" w:space="0" w:color="auto"/>
            </w:tcBorders>
          </w:tcPr>
          <w:p w14:paraId="7443280B" w14:textId="77777777" w:rsidR="004A3F9C" w:rsidRDefault="003B3DA6">
            <w:pPr>
              <w:pStyle w:val="Sinespaciado"/>
              <w:spacing w:line="240" w:lineRule="auto"/>
              <w:jc w:val="center"/>
              <w:rPr>
                <w:rFonts w:cs="Times New Roman"/>
                <w:szCs w:val="24"/>
              </w:rPr>
            </w:pPr>
            <w:r>
              <w:rPr>
                <w:rFonts w:cs="Times New Roman"/>
                <w:szCs w:val="24"/>
              </w:rPr>
              <w:t xml:space="preserve">Visual: La receta presenta una combinación atractiva de colores y texturas. El bizcocho de chocolate oscuro </w:t>
            </w:r>
            <w:r>
              <w:rPr>
                <w:rFonts w:cs="Times New Roman"/>
                <w:szCs w:val="24"/>
              </w:rPr>
              <w:lastRenderedPageBreak/>
              <w:t xml:space="preserve">contrasta con la cremosidad blanca del relleno de merengue y el dorado crujiente del </w:t>
            </w:r>
            <w:proofErr w:type="spellStart"/>
            <w:r>
              <w:rPr>
                <w:rFonts w:cs="Times New Roman"/>
                <w:i/>
                <w:iCs/>
                <w:szCs w:val="24"/>
              </w:rPr>
              <w:t>nougatine</w:t>
            </w:r>
            <w:proofErr w:type="spellEnd"/>
            <w:r>
              <w:rPr>
                <w:rFonts w:cs="Times New Roman"/>
                <w:szCs w:val="24"/>
              </w:rPr>
              <w:t xml:space="preserve"> de frutos secos. La esferificación del mojito aporta un toque de color verde intenso y una textura esférica que llama la atención.</w:t>
            </w:r>
          </w:p>
          <w:p w14:paraId="4F64298D" w14:textId="77777777" w:rsidR="004A3F9C" w:rsidRDefault="004A3F9C">
            <w:pPr>
              <w:pStyle w:val="Sinespaciado"/>
              <w:spacing w:line="240" w:lineRule="auto"/>
              <w:jc w:val="center"/>
              <w:rPr>
                <w:rFonts w:cs="Times New Roman"/>
                <w:szCs w:val="24"/>
              </w:rPr>
            </w:pPr>
          </w:p>
        </w:tc>
        <w:tc>
          <w:tcPr>
            <w:tcW w:w="1585" w:type="dxa"/>
            <w:tcBorders>
              <w:top w:val="single" w:sz="4" w:space="0" w:color="auto"/>
            </w:tcBorders>
          </w:tcPr>
          <w:p w14:paraId="509AF44B" w14:textId="77777777" w:rsidR="004A3F9C" w:rsidRDefault="003B3DA6">
            <w:pPr>
              <w:pStyle w:val="Sinespaciado"/>
              <w:spacing w:line="240" w:lineRule="auto"/>
              <w:jc w:val="center"/>
              <w:rPr>
                <w:rFonts w:cs="Times New Roman"/>
                <w:szCs w:val="24"/>
              </w:rPr>
            </w:pPr>
            <w:r>
              <w:rPr>
                <w:rFonts w:cs="Times New Roman"/>
                <w:szCs w:val="24"/>
              </w:rPr>
              <w:lastRenderedPageBreak/>
              <w:t xml:space="preserve">Nariz: El postre desprende una fragancia intensa y compleja que combina aromas dulces, especiados y </w:t>
            </w:r>
            <w:r>
              <w:rPr>
                <w:rFonts w:cs="Times New Roman"/>
                <w:szCs w:val="24"/>
              </w:rPr>
              <w:lastRenderedPageBreak/>
              <w:t>cítricos. El chocolate negro aporta un aroma profundo y ahumado, mientras que los higos y los frutos secos añaden notas dulces y especiadas. El mojito aporta un toque fresco y cítrico.</w:t>
            </w:r>
          </w:p>
          <w:p w14:paraId="639AB491" w14:textId="77777777" w:rsidR="004A3F9C" w:rsidRDefault="004A3F9C">
            <w:pPr>
              <w:pStyle w:val="Sinespaciado"/>
              <w:spacing w:line="240" w:lineRule="auto"/>
              <w:jc w:val="center"/>
              <w:rPr>
                <w:rFonts w:cs="Times New Roman"/>
                <w:szCs w:val="24"/>
              </w:rPr>
            </w:pPr>
          </w:p>
          <w:p w14:paraId="410DF7EA" w14:textId="77777777" w:rsidR="004A3F9C" w:rsidRDefault="004A3F9C">
            <w:pPr>
              <w:pStyle w:val="Sinespaciado"/>
              <w:spacing w:line="240" w:lineRule="auto"/>
              <w:jc w:val="center"/>
              <w:rPr>
                <w:rFonts w:cs="Times New Roman"/>
                <w:szCs w:val="24"/>
              </w:rPr>
            </w:pPr>
          </w:p>
        </w:tc>
        <w:tc>
          <w:tcPr>
            <w:tcW w:w="1585" w:type="dxa"/>
            <w:tcBorders>
              <w:top w:val="single" w:sz="4" w:space="0" w:color="auto"/>
            </w:tcBorders>
          </w:tcPr>
          <w:p w14:paraId="4FECB2A9" w14:textId="77777777" w:rsidR="004A3F9C" w:rsidRDefault="003B3DA6">
            <w:pPr>
              <w:pStyle w:val="Sinespaciado"/>
              <w:spacing w:line="240" w:lineRule="auto"/>
              <w:jc w:val="center"/>
              <w:rPr>
                <w:rFonts w:cs="Times New Roman"/>
                <w:szCs w:val="24"/>
              </w:rPr>
            </w:pPr>
            <w:r>
              <w:rPr>
                <w:rFonts w:cs="Times New Roman"/>
                <w:szCs w:val="24"/>
              </w:rPr>
              <w:lastRenderedPageBreak/>
              <w:t xml:space="preserve">Boca: El primer bocado ofrece una explosión de sabores intensos y contrastantes. El chocolate negro aporta un sabor </w:t>
            </w:r>
            <w:r>
              <w:rPr>
                <w:rFonts w:cs="Times New Roman"/>
                <w:szCs w:val="24"/>
              </w:rPr>
              <w:lastRenderedPageBreak/>
              <w:t>amargo y profundo, mientras que los higos y el merengue aportan dulzura y acidez. Los frutos secos añaden un toque crujiente y especiado, mientras que el mojito aporta frescura y un toque alcohólico. La textura del postre es variada, con una base esponjosa, un relleno cremoso y un toque crujiente.</w:t>
            </w:r>
          </w:p>
          <w:p w14:paraId="468ED164" w14:textId="77777777" w:rsidR="004A3F9C" w:rsidRDefault="004A3F9C">
            <w:pPr>
              <w:pStyle w:val="Sinespaciado"/>
              <w:spacing w:line="240" w:lineRule="auto"/>
              <w:jc w:val="center"/>
              <w:rPr>
                <w:rFonts w:cs="Times New Roman"/>
                <w:szCs w:val="24"/>
              </w:rPr>
            </w:pPr>
          </w:p>
        </w:tc>
        <w:tc>
          <w:tcPr>
            <w:tcW w:w="1586" w:type="dxa"/>
            <w:tcBorders>
              <w:top w:val="single" w:sz="4" w:space="0" w:color="auto"/>
            </w:tcBorders>
          </w:tcPr>
          <w:p w14:paraId="7003B48E" w14:textId="77777777" w:rsidR="004A3F9C" w:rsidRDefault="003B3DA6">
            <w:pPr>
              <w:pStyle w:val="Sinespaciado"/>
              <w:spacing w:line="240" w:lineRule="auto"/>
              <w:jc w:val="center"/>
              <w:rPr>
                <w:rFonts w:cs="Times New Roman"/>
                <w:szCs w:val="24"/>
              </w:rPr>
            </w:pPr>
            <w:r>
              <w:rPr>
                <w:rFonts w:cs="Times New Roman"/>
                <w:szCs w:val="24"/>
              </w:rPr>
              <w:lastRenderedPageBreak/>
              <w:t xml:space="preserve">Temperatura: El postre se sirve frío, lo que resalta los sabores dulces y ácidos y contrasta con la textura </w:t>
            </w:r>
            <w:r>
              <w:rPr>
                <w:rFonts w:cs="Times New Roman"/>
                <w:szCs w:val="24"/>
              </w:rPr>
              <w:lastRenderedPageBreak/>
              <w:t xml:space="preserve">crujiente del </w:t>
            </w:r>
            <w:proofErr w:type="spellStart"/>
            <w:r>
              <w:rPr>
                <w:rFonts w:cs="Times New Roman"/>
                <w:szCs w:val="24"/>
              </w:rPr>
              <w:t>nougatine</w:t>
            </w:r>
            <w:proofErr w:type="spellEnd"/>
            <w:r>
              <w:rPr>
                <w:rFonts w:cs="Times New Roman"/>
                <w:szCs w:val="24"/>
              </w:rPr>
              <w:t>.</w:t>
            </w:r>
          </w:p>
          <w:p w14:paraId="59329383" w14:textId="77777777" w:rsidR="004A3F9C" w:rsidRDefault="004A3F9C">
            <w:pPr>
              <w:pStyle w:val="Sinespaciado"/>
              <w:spacing w:line="240" w:lineRule="auto"/>
              <w:jc w:val="center"/>
              <w:rPr>
                <w:rFonts w:cs="Times New Roman"/>
                <w:szCs w:val="24"/>
              </w:rPr>
            </w:pPr>
          </w:p>
        </w:tc>
        <w:tc>
          <w:tcPr>
            <w:tcW w:w="1586" w:type="dxa"/>
            <w:tcBorders>
              <w:top w:val="single" w:sz="4" w:space="0" w:color="auto"/>
            </w:tcBorders>
          </w:tcPr>
          <w:p w14:paraId="0451E009" w14:textId="77777777" w:rsidR="004A3F9C" w:rsidRDefault="003B3DA6">
            <w:pPr>
              <w:pStyle w:val="Sinespaciado"/>
              <w:spacing w:line="240" w:lineRule="auto"/>
              <w:jc w:val="center"/>
              <w:rPr>
                <w:rFonts w:cs="Times New Roman"/>
                <w:szCs w:val="24"/>
              </w:rPr>
            </w:pPr>
            <w:r>
              <w:rPr>
                <w:rFonts w:cs="Times New Roman"/>
                <w:szCs w:val="24"/>
              </w:rPr>
              <w:lastRenderedPageBreak/>
              <w:t xml:space="preserve">Satisfacción: El postre ofrece una experiencia sensorial completa y satisfactoria que combina sabores intensos, </w:t>
            </w:r>
            <w:r>
              <w:rPr>
                <w:rFonts w:cs="Times New Roman"/>
                <w:szCs w:val="24"/>
              </w:rPr>
              <w:lastRenderedPageBreak/>
              <w:t>texturas variadas y una presentación atractiva.</w:t>
            </w:r>
          </w:p>
          <w:p w14:paraId="540C6BC5" w14:textId="77777777" w:rsidR="004A3F9C" w:rsidRDefault="004A3F9C">
            <w:pPr>
              <w:pStyle w:val="Sinespaciado"/>
              <w:spacing w:line="240" w:lineRule="auto"/>
              <w:jc w:val="center"/>
              <w:rPr>
                <w:rFonts w:cs="Times New Roman"/>
                <w:szCs w:val="24"/>
              </w:rPr>
            </w:pPr>
          </w:p>
        </w:tc>
      </w:tr>
      <w:tr w:rsidR="004A3F9C" w14:paraId="2C081723" w14:textId="77777777">
        <w:tc>
          <w:tcPr>
            <w:tcW w:w="1585" w:type="dxa"/>
          </w:tcPr>
          <w:p w14:paraId="43CC9143" w14:textId="77777777" w:rsidR="004A3F9C" w:rsidRDefault="003B3DA6">
            <w:pPr>
              <w:pStyle w:val="Sinespaciado"/>
              <w:spacing w:line="240" w:lineRule="auto"/>
              <w:jc w:val="center"/>
              <w:rPr>
                <w:rFonts w:cs="Times New Roman"/>
                <w:szCs w:val="24"/>
              </w:rPr>
            </w:pPr>
            <w:r>
              <w:rPr>
                <w:rFonts w:cs="Times New Roman"/>
                <w:szCs w:val="24"/>
              </w:rPr>
              <w:t xml:space="preserve">Tacto: La superficie del postre debe ser suave y tersa al tacto, con una textura ligeramente crujiente en el </w:t>
            </w:r>
            <w:proofErr w:type="spellStart"/>
            <w:r>
              <w:rPr>
                <w:rFonts w:cs="Times New Roman"/>
                <w:i/>
                <w:iCs/>
                <w:szCs w:val="24"/>
              </w:rPr>
              <w:t>nougatine</w:t>
            </w:r>
            <w:proofErr w:type="spellEnd"/>
            <w:r>
              <w:rPr>
                <w:rFonts w:cs="Times New Roman"/>
                <w:szCs w:val="24"/>
              </w:rPr>
              <w:t xml:space="preserve"> y una textura esponjosa en el bizcocho. La esferificación </w:t>
            </w:r>
            <w:r>
              <w:rPr>
                <w:rFonts w:cs="Times New Roman"/>
                <w:szCs w:val="24"/>
              </w:rPr>
              <w:lastRenderedPageBreak/>
              <w:t>del mojito debe ser firme y elástica al tacto.</w:t>
            </w:r>
          </w:p>
          <w:p w14:paraId="19ED80B3" w14:textId="77777777" w:rsidR="004A3F9C" w:rsidRDefault="004A3F9C">
            <w:pPr>
              <w:pStyle w:val="Sinespaciado"/>
              <w:spacing w:line="240" w:lineRule="auto"/>
              <w:jc w:val="center"/>
              <w:rPr>
                <w:rFonts w:cs="Times New Roman"/>
                <w:szCs w:val="24"/>
              </w:rPr>
            </w:pPr>
          </w:p>
        </w:tc>
        <w:tc>
          <w:tcPr>
            <w:tcW w:w="1585" w:type="dxa"/>
          </w:tcPr>
          <w:p w14:paraId="476EFFD6" w14:textId="77777777" w:rsidR="004A3F9C" w:rsidRDefault="003B3DA6">
            <w:pPr>
              <w:pStyle w:val="Sinespaciado"/>
              <w:spacing w:line="240" w:lineRule="auto"/>
              <w:jc w:val="center"/>
              <w:rPr>
                <w:rFonts w:cs="Times New Roman"/>
                <w:szCs w:val="24"/>
              </w:rPr>
            </w:pPr>
            <w:r>
              <w:rPr>
                <w:rFonts w:cs="Times New Roman"/>
                <w:szCs w:val="24"/>
              </w:rPr>
              <w:lastRenderedPageBreak/>
              <w:t xml:space="preserve">Nariz: El postre desprende una fragancia intensa y compleja que combina aromas dulces, especiados y cítricos. El chocolate negro aporta un aroma profundo y </w:t>
            </w:r>
            <w:r>
              <w:rPr>
                <w:rFonts w:cs="Times New Roman"/>
                <w:szCs w:val="24"/>
              </w:rPr>
              <w:lastRenderedPageBreak/>
              <w:t>ahumado, mientras que los higos y los frutos secos añaden notas dulces y especiadas. El mojito aporta un toque fresco y cítrico.</w:t>
            </w:r>
          </w:p>
          <w:p w14:paraId="0859800D" w14:textId="77777777" w:rsidR="004A3F9C" w:rsidRDefault="004A3F9C">
            <w:pPr>
              <w:pStyle w:val="Sinespaciado"/>
              <w:spacing w:line="240" w:lineRule="auto"/>
              <w:jc w:val="center"/>
              <w:rPr>
                <w:rFonts w:cs="Times New Roman"/>
                <w:szCs w:val="24"/>
              </w:rPr>
            </w:pPr>
          </w:p>
        </w:tc>
        <w:tc>
          <w:tcPr>
            <w:tcW w:w="1585" w:type="dxa"/>
          </w:tcPr>
          <w:p w14:paraId="6C9214E3" w14:textId="77777777" w:rsidR="004A3F9C" w:rsidRDefault="004A3F9C">
            <w:pPr>
              <w:pStyle w:val="Sinespaciado"/>
              <w:spacing w:line="240" w:lineRule="auto"/>
              <w:jc w:val="center"/>
              <w:rPr>
                <w:rFonts w:cs="Times New Roman"/>
                <w:szCs w:val="24"/>
              </w:rPr>
            </w:pPr>
          </w:p>
        </w:tc>
        <w:tc>
          <w:tcPr>
            <w:tcW w:w="1586" w:type="dxa"/>
          </w:tcPr>
          <w:p w14:paraId="3B384213" w14:textId="77777777" w:rsidR="004A3F9C" w:rsidRDefault="003B3DA6">
            <w:pPr>
              <w:pStyle w:val="Sinespaciado"/>
              <w:spacing w:line="240" w:lineRule="auto"/>
              <w:jc w:val="center"/>
              <w:rPr>
                <w:rFonts w:cs="Times New Roman"/>
                <w:szCs w:val="24"/>
              </w:rPr>
            </w:pPr>
            <w:r>
              <w:rPr>
                <w:rFonts w:cs="Times New Roman"/>
                <w:szCs w:val="24"/>
              </w:rPr>
              <w:t xml:space="preserve">Textura: La textura del postre es variada y compleja, con una base esponjosa, un relleno cremoso y un toque crujiente. La esferificación del mojito aporta una textura </w:t>
            </w:r>
            <w:r>
              <w:rPr>
                <w:rFonts w:cs="Times New Roman"/>
                <w:szCs w:val="24"/>
              </w:rPr>
              <w:lastRenderedPageBreak/>
              <w:t>gelatinosa y refrescante.</w:t>
            </w:r>
          </w:p>
          <w:p w14:paraId="784BA53F" w14:textId="77777777" w:rsidR="004A3F9C" w:rsidRDefault="004A3F9C">
            <w:pPr>
              <w:pStyle w:val="Sinespaciado"/>
              <w:spacing w:line="240" w:lineRule="auto"/>
              <w:jc w:val="center"/>
              <w:rPr>
                <w:rFonts w:cs="Times New Roman"/>
                <w:szCs w:val="24"/>
              </w:rPr>
            </w:pPr>
          </w:p>
        </w:tc>
        <w:tc>
          <w:tcPr>
            <w:tcW w:w="1586" w:type="dxa"/>
          </w:tcPr>
          <w:p w14:paraId="090F53A2" w14:textId="77777777" w:rsidR="004A3F9C" w:rsidRDefault="004A3F9C">
            <w:pPr>
              <w:pStyle w:val="Sinespaciado"/>
              <w:spacing w:line="240" w:lineRule="auto"/>
              <w:jc w:val="center"/>
              <w:rPr>
                <w:rFonts w:cs="Times New Roman"/>
                <w:szCs w:val="24"/>
              </w:rPr>
            </w:pPr>
          </w:p>
        </w:tc>
      </w:tr>
      <w:tr w:rsidR="004A3F9C" w14:paraId="71507471" w14:textId="77777777">
        <w:tc>
          <w:tcPr>
            <w:tcW w:w="1585" w:type="dxa"/>
          </w:tcPr>
          <w:p w14:paraId="4D6C76C6" w14:textId="77777777" w:rsidR="004A3F9C" w:rsidRDefault="004A3F9C">
            <w:pPr>
              <w:pStyle w:val="Sinespaciado"/>
              <w:spacing w:line="240" w:lineRule="auto"/>
              <w:jc w:val="center"/>
              <w:rPr>
                <w:rFonts w:cs="Times New Roman"/>
                <w:szCs w:val="24"/>
              </w:rPr>
            </w:pPr>
          </w:p>
        </w:tc>
        <w:tc>
          <w:tcPr>
            <w:tcW w:w="1585" w:type="dxa"/>
          </w:tcPr>
          <w:p w14:paraId="55157AB2" w14:textId="77777777" w:rsidR="004A3F9C" w:rsidRDefault="004A3F9C">
            <w:pPr>
              <w:pStyle w:val="Sinespaciado"/>
              <w:spacing w:line="240" w:lineRule="auto"/>
              <w:jc w:val="center"/>
              <w:rPr>
                <w:rFonts w:cs="Times New Roman"/>
                <w:szCs w:val="24"/>
              </w:rPr>
            </w:pPr>
          </w:p>
        </w:tc>
        <w:tc>
          <w:tcPr>
            <w:tcW w:w="1585" w:type="dxa"/>
          </w:tcPr>
          <w:p w14:paraId="3410E6AA" w14:textId="77777777" w:rsidR="004A3F9C" w:rsidRDefault="004A3F9C">
            <w:pPr>
              <w:pStyle w:val="Sinespaciado"/>
              <w:spacing w:line="240" w:lineRule="auto"/>
              <w:jc w:val="center"/>
              <w:rPr>
                <w:rFonts w:cs="Times New Roman"/>
                <w:szCs w:val="24"/>
              </w:rPr>
            </w:pPr>
          </w:p>
        </w:tc>
        <w:tc>
          <w:tcPr>
            <w:tcW w:w="1586" w:type="dxa"/>
          </w:tcPr>
          <w:p w14:paraId="076DE619" w14:textId="77777777" w:rsidR="004A3F9C" w:rsidRDefault="004A3F9C">
            <w:pPr>
              <w:pStyle w:val="Sinespaciado"/>
              <w:spacing w:line="240" w:lineRule="auto"/>
              <w:jc w:val="center"/>
              <w:rPr>
                <w:rFonts w:cs="Times New Roman"/>
                <w:szCs w:val="24"/>
              </w:rPr>
            </w:pPr>
          </w:p>
        </w:tc>
        <w:tc>
          <w:tcPr>
            <w:tcW w:w="1586" w:type="dxa"/>
          </w:tcPr>
          <w:p w14:paraId="1E20F47F" w14:textId="77777777" w:rsidR="004A3F9C" w:rsidRDefault="003B3DA6">
            <w:pPr>
              <w:pStyle w:val="Sinespaciado"/>
              <w:spacing w:line="240" w:lineRule="auto"/>
              <w:jc w:val="center"/>
              <w:rPr>
                <w:rFonts w:cs="Times New Roman"/>
                <w:szCs w:val="24"/>
              </w:rPr>
            </w:pPr>
            <w:r>
              <w:rPr>
                <w:rFonts w:cs="Times New Roman"/>
                <w:szCs w:val="24"/>
              </w:rPr>
              <w:t>Nostalgia: La inspiración en la leyenda popular de Cantuña puede despertar sentimientos de nostalgia y conexión con la cultura ecuatoriana.</w:t>
            </w:r>
          </w:p>
        </w:tc>
      </w:tr>
    </w:tbl>
    <w:p w14:paraId="368FF7C1" w14:textId="77777777" w:rsidR="004A3F9C" w:rsidRDefault="003B3DA6">
      <w:pPr>
        <w:pStyle w:val="Sinespaciado"/>
        <w:ind w:firstLine="708"/>
        <w:jc w:val="both"/>
        <w:rPr>
          <w:rFonts w:cs="Times New Roman"/>
          <w:szCs w:val="24"/>
        </w:rPr>
      </w:pPr>
      <w:r>
        <w:rPr>
          <w:rFonts w:cs="Times New Roman"/>
          <w:b/>
          <w:bCs/>
          <w:i/>
          <w:iCs/>
          <w:szCs w:val="24"/>
        </w:rPr>
        <w:t>Nota.</w:t>
      </w:r>
      <w:r>
        <w:rPr>
          <w:rFonts w:cs="Times New Roman"/>
          <w:szCs w:val="24"/>
        </w:rPr>
        <w:t xml:space="preserve"> Elaboración propia. </w:t>
      </w:r>
    </w:p>
    <w:p w14:paraId="4C2085BF" w14:textId="77777777" w:rsidR="004A3F9C" w:rsidRDefault="003B3DA6" w:rsidP="003B621E">
      <w:pPr>
        <w:pStyle w:val="Prrafodelista"/>
      </w:pPr>
      <w:r>
        <w:t>Así, la receta "El Pacto: Leyenda de Cantuña" ofrece una experiencia sensorial única y memorable que combina sabores tradicionales ecuatorianos con técnicas vanguardistas de pastelería. La presentación atractiva, la textura variada y la combinación de sabores intensos y contrastantes hacen de este postre una propuesta original y deliciosa que puede sorprender y emocionar al comensal, finalmente se ace especial énfasis en que el análisis sensorial de la receta, puede variar en aún comensal.</w:t>
      </w:r>
    </w:p>
    <w:p w14:paraId="16B7DA0A" w14:textId="77777777" w:rsidR="004A3F9C" w:rsidRDefault="004A3F9C">
      <w:pPr>
        <w:pStyle w:val="Sinespaciado"/>
        <w:ind w:firstLine="708"/>
        <w:jc w:val="both"/>
        <w:rPr>
          <w:rFonts w:cs="Times New Roman"/>
          <w:szCs w:val="24"/>
        </w:rPr>
      </w:pPr>
    </w:p>
    <w:p w14:paraId="26346975" w14:textId="77777777" w:rsidR="004A3F9C" w:rsidRDefault="003B3DA6">
      <w:pPr>
        <w:pStyle w:val="Sinespaciado"/>
      </w:pPr>
      <w:bookmarkStart w:id="177" w:name="_Toc177572339"/>
      <w:r>
        <w:rPr>
          <w:b/>
          <w:bCs/>
        </w:rPr>
        <w:t xml:space="preserve">Tabla </w:t>
      </w:r>
      <w:r>
        <w:rPr>
          <w:b/>
          <w:bCs/>
        </w:rPr>
        <w:fldChar w:fldCharType="begin"/>
      </w:r>
      <w:r>
        <w:rPr>
          <w:b/>
          <w:bCs/>
        </w:rPr>
        <w:instrText xml:space="preserve"> SEQ Tabla \* ARABIC </w:instrText>
      </w:r>
      <w:r>
        <w:rPr>
          <w:b/>
          <w:bCs/>
        </w:rPr>
        <w:fldChar w:fldCharType="separate"/>
      </w:r>
      <w:r>
        <w:rPr>
          <w:b/>
          <w:bCs/>
          <w:noProof/>
        </w:rPr>
        <w:t>8</w:t>
      </w:r>
      <w:r>
        <w:rPr>
          <w:b/>
          <w:bCs/>
        </w:rPr>
        <w:fldChar w:fldCharType="end"/>
      </w:r>
      <w:r>
        <w:t xml:space="preserve"> </w:t>
      </w:r>
      <w:r>
        <w:rPr>
          <w:i/>
          <w:iCs/>
        </w:rPr>
        <w:t>Análisis Sensorial de la Receta "Dulce Tentación: Leyenda del Padre Almeida"</w:t>
      </w:r>
      <w:bookmarkEnd w:id="177"/>
    </w:p>
    <w:tbl>
      <w:tblPr>
        <w:tblStyle w:val="Tablaconcuadrcula"/>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585"/>
        <w:gridCol w:w="1585"/>
        <w:gridCol w:w="1586"/>
        <w:gridCol w:w="1586"/>
      </w:tblGrid>
      <w:tr w:rsidR="004A3F9C" w14:paraId="0FE404B9" w14:textId="77777777">
        <w:tc>
          <w:tcPr>
            <w:tcW w:w="1585" w:type="dxa"/>
            <w:tcBorders>
              <w:top w:val="single" w:sz="4" w:space="0" w:color="auto"/>
              <w:bottom w:val="single" w:sz="4" w:space="0" w:color="auto"/>
            </w:tcBorders>
          </w:tcPr>
          <w:p w14:paraId="43BE6D58" w14:textId="77777777" w:rsidR="004A3F9C" w:rsidRDefault="003B3DA6">
            <w:pPr>
              <w:pStyle w:val="Sinespaciado"/>
              <w:spacing w:line="240" w:lineRule="auto"/>
              <w:jc w:val="center"/>
              <w:rPr>
                <w:rFonts w:cs="Times New Roman"/>
                <w:szCs w:val="24"/>
              </w:rPr>
            </w:pPr>
            <w:r>
              <w:rPr>
                <w:rFonts w:cs="Times New Roman"/>
                <w:szCs w:val="24"/>
              </w:rPr>
              <w:lastRenderedPageBreak/>
              <w:t>Apariencia</w:t>
            </w:r>
          </w:p>
        </w:tc>
        <w:tc>
          <w:tcPr>
            <w:tcW w:w="1585" w:type="dxa"/>
            <w:tcBorders>
              <w:top w:val="single" w:sz="4" w:space="0" w:color="auto"/>
              <w:bottom w:val="single" w:sz="4" w:space="0" w:color="auto"/>
            </w:tcBorders>
          </w:tcPr>
          <w:p w14:paraId="7B759983" w14:textId="77777777" w:rsidR="004A3F9C" w:rsidRDefault="003B3DA6">
            <w:pPr>
              <w:pStyle w:val="Sinespaciado"/>
              <w:spacing w:line="240" w:lineRule="auto"/>
              <w:jc w:val="center"/>
              <w:rPr>
                <w:rFonts w:cs="Times New Roman"/>
                <w:szCs w:val="24"/>
              </w:rPr>
            </w:pPr>
            <w:r>
              <w:rPr>
                <w:rFonts w:cs="Times New Roman"/>
                <w:szCs w:val="24"/>
              </w:rPr>
              <w:t>Aroma</w:t>
            </w:r>
          </w:p>
        </w:tc>
        <w:tc>
          <w:tcPr>
            <w:tcW w:w="1585" w:type="dxa"/>
            <w:tcBorders>
              <w:top w:val="single" w:sz="4" w:space="0" w:color="auto"/>
              <w:bottom w:val="single" w:sz="4" w:space="0" w:color="auto"/>
            </w:tcBorders>
          </w:tcPr>
          <w:p w14:paraId="698F40E8" w14:textId="77777777" w:rsidR="004A3F9C" w:rsidRDefault="003B3DA6">
            <w:pPr>
              <w:pStyle w:val="Sinespaciado"/>
              <w:spacing w:line="240" w:lineRule="auto"/>
              <w:jc w:val="center"/>
              <w:rPr>
                <w:rFonts w:cs="Times New Roman"/>
                <w:szCs w:val="24"/>
              </w:rPr>
            </w:pPr>
            <w:r>
              <w:rPr>
                <w:rFonts w:cs="Times New Roman"/>
                <w:szCs w:val="24"/>
              </w:rPr>
              <w:t>Sabor</w:t>
            </w:r>
          </w:p>
        </w:tc>
        <w:tc>
          <w:tcPr>
            <w:tcW w:w="1586" w:type="dxa"/>
            <w:tcBorders>
              <w:top w:val="single" w:sz="4" w:space="0" w:color="auto"/>
              <w:bottom w:val="single" w:sz="4" w:space="0" w:color="auto"/>
            </w:tcBorders>
          </w:tcPr>
          <w:p w14:paraId="37B9EA1C" w14:textId="77777777" w:rsidR="004A3F9C" w:rsidRDefault="003B3DA6">
            <w:pPr>
              <w:pStyle w:val="Sinespaciado"/>
              <w:spacing w:line="240" w:lineRule="auto"/>
              <w:jc w:val="center"/>
              <w:rPr>
                <w:rFonts w:cs="Times New Roman"/>
                <w:szCs w:val="24"/>
              </w:rPr>
            </w:pPr>
            <w:r>
              <w:rPr>
                <w:rFonts w:cs="Times New Roman"/>
                <w:szCs w:val="24"/>
              </w:rPr>
              <w:t>Sensaciones trigeminales</w:t>
            </w:r>
          </w:p>
        </w:tc>
        <w:tc>
          <w:tcPr>
            <w:tcW w:w="1586" w:type="dxa"/>
            <w:tcBorders>
              <w:top w:val="single" w:sz="4" w:space="0" w:color="auto"/>
              <w:bottom w:val="single" w:sz="4" w:space="0" w:color="auto"/>
            </w:tcBorders>
          </w:tcPr>
          <w:p w14:paraId="7257083D" w14:textId="77777777" w:rsidR="004A3F9C" w:rsidRDefault="003B3DA6">
            <w:pPr>
              <w:pStyle w:val="Sinespaciado"/>
              <w:spacing w:line="240" w:lineRule="auto"/>
              <w:jc w:val="center"/>
              <w:rPr>
                <w:rFonts w:cs="Times New Roman"/>
                <w:szCs w:val="24"/>
              </w:rPr>
            </w:pPr>
            <w:r>
              <w:rPr>
                <w:rFonts w:cs="Times New Roman"/>
                <w:szCs w:val="24"/>
              </w:rPr>
              <w:t>Emociones</w:t>
            </w:r>
          </w:p>
        </w:tc>
      </w:tr>
      <w:tr w:rsidR="004A3F9C" w14:paraId="3699B221" w14:textId="77777777">
        <w:tc>
          <w:tcPr>
            <w:tcW w:w="1585" w:type="dxa"/>
            <w:tcBorders>
              <w:top w:val="single" w:sz="4" w:space="0" w:color="auto"/>
            </w:tcBorders>
          </w:tcPr>
          <w:p w14:paraId="3995EAB9" w14:textId="77777777" w:rsidR="004A3F9C" w:rsidRDefault="003B3DA6">
            <w:pPr>
              <w:pStyle w:val="Sinespaciado"/>
              <w:spacing w:line="240" w:lineRule="auto"/>
              <w:jc w:val="center"/>
              <w:rPr>
                <w:rFonts w:cs="Times New Roman"/>
                <w:szCs w:val="24"/>
              </w:rPr>
            </w:pPr>
            <w:r>
              <w:rPr>
                <w:rFonts w:cs="Times New Roman"/>
                <w:szCs w:val="24"/>
              </w:rPr>
              <w:t xml:space="preserve">Visual: El postre presenta una combinación armoniosa de colores y texturas. El helado de chirimoya, de color amarillo pálido, contrasta con la decoración de </w:t>
            </w:r>
            <w:proofErr w:type="spellStart"/>
            <w:r>
              <w:rPr>
                <w:rFonts w:cs="Times New Roman"/>
                <w:szCs w:val="24"/>
              </w:rPr>
              <w:t>isomalt</w:t>
            </w:r>
            <w:proofErr w:type="spellEnd"/>
            <w:r>
              <w:rPr>
                <w:rFonts w:cs="Times New Roman"/>
                <w:szCs w:val="24"/>
              </w:rPr>
              <w:t xml:space="preserve"> transparente y las esferas verdes de la esferificación del rosero quiteño. El buñuelo dorado aporta un toque crujiente y rústico.</w:t>
            </w:r>
          </w:p>
        </w:tc>
        <w:tc>
          <w:tcPr>
            <w:tcW w:w="1585" w:type="dxa"/>
            <w:tcBorders>
              <w:top w:val="single" w:sz="4" w:space="0" w:color="auto"/>
            </w:tcBorders>
          </w:tcPr>
          <w:p w14:paraId="475A99EB" w14:textId="77777777" w:rsidR="004A3F9C" w:rsidRDefault="003B3DA6">
            <w:pPr>
              <w:pStyle w:val="Sinespaciado"/>
              <w:spacing w:line="240" w:lineRule="auto"/>
              <w:jc w:val="center"/>
              <w:rPr>
                <w:rFonts w:cs="Times New Roman"/>
                <w:szCs w:val="24"/>
              </w:rPr>
            </w:pPr>
            <w:r>
              <w:rPr>
                <w:rFonts w:cs="Times New Roman"/>
                <w:szCs w:val="24"/>
              </w:rPr>
              <w:t xml:space="preserve">Nariz: El postre desprende una fragancia dulce y frutal, con notas cítricas y especiadas. La chirimoya aporta un aroma tropical y exótico, mientras que el rosero quiteño añade un toque floral y especiado. El </w:t>
            </w:r>
            <w:proofErr w:type="spellStart"/>
            <w:r>
              <w:rPr>
                <w:rFonts w:cs="Times New Roman"/>
                <w:szCs w:val="24"/>
              </w:rPr>
              <w:t>isomalt</w:t>
            </w:r>
            <w:proofErr w:type="spellEnd"/>
            <w:r>
              <w:rPr>
                <w:rFonts w:cs="Times New Roman"/>
                <w:szCs w:val="24"/>
              </w:rPr>
              <w:t xml:space="preserve"> aporta un aroma neutro y ligeramente dulce.</w:t>
            </w:r>
          </w:p>
          <w:p w14:paraId="79CF969F" w14:textId="77777777" w:rsidR="004A3F9C" w:rsidRDefault="004A3F9C">
            <w:pPr>
              <w:pStyle w:val="Sinespaciado"/>
              <w:spacing w:line="240" w:lineRule="auto"/>
              <w:jc w:val="center"/>
              <w:rPr>
                <w:rFonts w:cs="Times New Roman"/>
                <w:szCs w:val="24"/>
              </w:rPr>
            </w:pPr>
          </w:p>
          <w:p w14:paraId="2BD25231" w14:textId="77777777" w:rsidR="004A3F9C" w:rsidRDefault="004A3F9C">
            <w:pPr>
              <w:pStyle w:val="Sinespaciado"/>
              <w:spacing w:line="240" w:lineRule="auto"/>
              <w:jc w:val="center"/>
              <w:rPr>
                <w:rFonts w:cs="Times New Roman"/>
                <w:szCs w:val="24"/>
              </w:rPr>
            </w:pPr>
          </w:p>
        </w:tc>
        <w:tc>
          <w:tcPr>
            <w:tcW w:w="1585" w:type="dxa"/>
            <w:tcBorders>
              <w:top w:val="single" w:sz="4" w:space="0" w:color="auto"/>
            </w:tcBorders>
          </w:tcPr>
          <w:p w14:paraId="3EA7E22A" w14:textId="77777777" w:rsidR="004A3F9C" w:rsidRDefault="003B3DA6">
            <w:pPr>
              <w:pStyle w:val="Sinespaciado"/>
              <w:spacing w:line="240" w:lineRule="auto"/>
              <w:jc w:val="center"/>
              <w:rPr>
                <w:rFonts w:cs="Times New Roman"/>
                <w:szCs w:val="24"/>
              </w:rPr>
            </w:pPr>
            <w:r>
              <w:rPr>
                <w:rFonts w:cs="Times New Roman"/>
                <w:szCs w:val="24"/>
              </w:rPr>
              <w:t>Boca: El primer bocado ofrece una explosión de sabores dulces, ácidos y refrescantes. La chirimoya aporta un sabor dulce y ligeramente ácido, mientras que el helado de crema y leche aporta cremosidad y dulzura. El rosero quiteño añade un toque floral y especiado, mientras que el buñuelo aporta un toque crujiente y un sabor ligeramente salado. La esferificación del rosero quiteño explota en la boca, liberando un sabor intenso y refrescante.</w:t>
            </w:r>
          </w:p>
        </w:tc>
        <w:tc>
          <w:tcPr>
            <w:tcW w:w="1586" w:type="dxa"/>
            <w:tcBorders>
              <w:top w:val="single" w:sz="4" w:space="0" w:color="auto"/>
            </w:tcBorders>
          </w:tcPr>
          <w:p w14:paraId="499C4038" w14:textId="77777777" w:rsidR="004A3F9C" w:rsidRDefault="003B3DA6">
            <w:pPr>
              <w:pStyle w:val="Sinespaciado"/>
              <w:spacing w:line="240" w:lineRule="auto"/>
              <w:jc w:val="center"/>
              <w:rPr>
                <w:rFonts w:cs="Times New Roman"/>
                <w:szCs w:val="24"/>
              </w:rPr>
            </w:pPr>
            <w:r>
              <w:rPr>
                <w:rFonts w:cs="Times New Roman"/>
                <w:szCs w:val="24"/>
              </w:rPr>
              <w:t>Temperatura: El postre se sirve frío, lo que resalta los sabores dulces y ácidos permite intensificar el sabor con la textura crujiente del buñuelo.</w:t>
            </w:r>
          </w:p>
          <w:p w14:paraId="0A5891D1" w14:textId="77777777" w:rsidR="004A3F9C" w:rsidRDefault="004A3F9C">
            <w:pPr>
              <w:pStyle w:val="Sinespaciado"/>
              <w:spacing w:line="240" w:lineRule="auto"/>
              <w:jc w:val="center"/>
              <w:rPr>
                <w:rFonts w:cs="Times New Roman"/>
                <w:szCs w:val="24"/>
              </w:rPr>
            </w:pPr>
          </w:p>
        </w:tc>
        <w:tc>
          <w:tcPr>
            <w:tcW w:w="1586" w:type="dxa"/>
            <w:tcBorders>
              <w:top w:val="single" w:sz="4" w:space="0" w:color="auto"/>
            </w:tcBorders>
          </w:tcPr>
          <w:p w14:paraId="02DEC0DE" w14:textId="77777777" w:rsidR="004A3F9C" w:rsidRDefault="003B3DA6">
            <w:pPr>
              <w:pStyle w:val="Sinespaciado"/>
              <w:spacing w:line="240" w:lineRule="auto"/>
              <w:jc w:val="center"/>
              <w:rPr>
                <w:rFonts w:cs="Times New Roman"/>
                <w:szCs w:val="24"/>
              </w:rPr>
            </w:pPr>
            <w:r>
              <w:rPr>
                <w:rFonts w:cs="Times New Roman"/>
                <w:szCs w:val="24"/>
              </w:rPr>
              <w:t>Satisfacción: El postre ofrece una experiencia sensorial completa y satisfactoria que combina sabores dulces, ácidos y refrescantes con texturas variadas.</w:t>
            </w:r>
          </w:p>
        </w:tc>
      </w:tr>
      <w:tr w:rsidR="004A3F9C" w14:paraId="580D3024" w14:textId="77777777">
        <w:tc>
          <w:tcPr>
            <w:tcW w:w="1585" w:type="dxa"/>
          </w:tcPr>
          <w:p w14:paraId="41537FA5" w14:textId="77777777" w:rsidR="004A3F9C" w:rsidRDefault="003B3DA6">
            <w:pPr>
              <w:spacing w:line="240" w:lineRule="auto"/>
              <w:rPr>
                <w:rFonts w:ascii="Times New Roman" w:eastAsia="SimSun" w:hAnsi="Times New Roman" w:cs="Times New Roman"/>
                <w:color w:val="212121"/>
                <w:sz w:val="24"/>
                <w:szCs w:val="24"/>
                <w:lang w:eastAsia="es-EC"/>
              </w:rPr>
            </w:pPr>
            <w:r>
              <w:rPr>
                <w:rFonts w:ascii="Times New Roman" w:eastAsia="SimSun" w:hAnsi="Times New Roman" w:cs="Times New Roman"/>
                <w:color w:val="212121"/>
                <w:sz w:val="24"/>
                <w:szCs w:val="24"/>
                <w:lang w:eastAsia="es-EC"/>
              </w:rPr>
              <w:t xml:space="preserve">Tacto: La superficie del </w:t>
            </w:r>
            <w:r>
              <w:rPr>
                <w:rFonts w:ascii="Times New Roman" w:eastAsia="SimSun" w:hAnsi="Times New Roman" w:cs="Times New Roman"/>
                <w:color w:val="212121"/>
                <w:sz w:val="24"/>
                <w:szCs w:val="24"/>
                <w:lang w:eastAsia="es-EC"/>
              </w:rPr>
              <w:lastRenderedPageBreak/>
              <w:t>postre debe ser suave y tersa al tacto, con una textura ligeramente crujiente en el buñuelo y una textura gelatinosa en las esferas de rosero quiteño. El helado debe ser cremoso y fresco al tacto.</w:t>
            </w:r>
          </w:p>
          <w:p w14:paraId="3B54BDC0" w14:textId="77777777" w:rsidR="004A3F9C" w:rsidRDefault="004A3F9C">
            <w:pPr>
              <w:pStyle w:val="Sinespaciado"/>
              <w:spacing w:line="240" w:lineRule="auto"/>
              <w:jc w:val="center"/>
              <w:rPr>
                <w:rFonts w:cs="Times New Roman"/>
                <w:szCs w:val="24"/>
              </w:rPr>
            </w:pPr>
          </w:p>
        </w:tc>
        <w:tc>
          <w:tcPr>
            <w:tcW w:w="1585" w:type="dxa"/>
          </w:tcPr>
          <w:p w14:paraId="3D003C4D" w14:textId="77777777" w:rsidR="004A3F9C" w:rsidRDefault="003B3DA6">
            <w:pPr>
              <w:pStyle w:val="Sinespaciado"/>
              <w:spacing w:line="240" w:lineRule="auto"/>
              <w:jc w:val="center"/>
              <w:rPr>
                <w:rFonts w:cs="Times New Roman"/>
                <w:szCs w:val="24"/>
              </w:rPr>
            </w:pPr>
            <w:r>
              <w:rPr>
                <w:rFonts w:cs="Times New Roman"/>
                <w:szCs w:val="24"/>
              </w:rPr>
              <w:lastRenderedPageBreak/>
              <w:t xml:space="preserve">Nariz: El postre </w:t>
            </w:r>
            <w:r>
              <w:rPr>
                <w:rFonts w:cs="Times New Roman"/>
                <w:szCs w:val="24"/>
              </w:rPr>
              <w:lastRenderedPageBreak/>
              <w:t>desprende una fragancia intensa y compleja que combina aromas dulces, especiados y cítricos. El chocolate negro aporta un aroma profundo y ahumado, mientras que los higos y los frutos secos añaden notas dulces y especiadas. El mojito aporta un toque fresco y cítrico.</w:t>
            </w:r>
          </w:p>
          <w:p w14:paraId="4D162FBC" w14:textId="77777777" w:rsidR="004A3F9C" w:rsidRDefault="004A3F9C">
            <w:pPr>
              <w:pStyle w:val="Sinespaciado"/>
              <w:spacing w:line="240" w:lineRule="auto"/>
              <w:jc w:val="center"/>
              <w:rPr>
                <w:rFonts w:cs="Times New Roman"/>
                <w:szCs w:val="24"/>
              </w:rPr>
            </w:pPr>
          </w:p>
        </w:tc>
        <w:tc>
          <w:tcPr>
            <w:tcW w:w="1585" w:type="dxa"/>
          </w:tcPr>
          <w:p w14:paraId="6732305D" w14:textId="77777777" w:rsidR="004A3F9C" w:rsidRDefault="004A3F9C">
            <w:pPr>
              <w:pStyle w:val="Sinespaciado"/>
              <w:spacing w:line="240" w:lineRule="auto"/>
              <w:jc w:val="center"/>
              <w:rPr>
                <w:rFonts w:cs="Times New Roman"/>
                <w:szCs w:val="24"/>
              </w:rPr>
            </w:pPr>
          </w:p>
        </w:tc>
        <w:tc>
          <w:tcPr>
            <w:tcW w:w="1586" w:type="dxa"/>
          </w:tcPr>
          <w:p w14:paraId="0B763D4D" w14:textId="77777777" w:rsidR="004A3F9C" w:rsidRDefault="003B3DA6">
            <w:pPr>
              <w:pStyle w:val="Sinespaciado"/>
              <w:spacing w:line="240" w:lineRule="auto"/>
              <w:jc w:val="center"/>
              <w:rPr>
                <w:rFonts w:cs="Times New Roman"/>
                <w:szCs w:val="24"/>
              </w:rPr>
            </w:pPr>
            <w:r>
              <w:rPr>
                <w:rFonts w:cs="Times New Roman"/>
                <w:szCs w:val="24"/>
              </w:rPr>
              <w:t xml:space="preserve">Textura: La textura del </w:t>
            </w:r>
            <w:r>
              <w:rPr>
                <w:rFonts w:cs="Times New Roman"/>
                <w:szCs w:val="24"/>
              </w:rPr>
              <w:lastRenderedPageBreak/>
              <w:t>postre es variada y compleja, con una base crujiente, un relleno cremoso y una textura gelatinosa. La esferificación del rosero quiteño aporta una textura explosiva y refrescante.</w:t>
            </w:r>
          </w:p>
        </w:tc>
        <w:tc>
          <w:tcPr>
            <w:tcW w:w="1586" w:type="dxa"/>
          </w:tcPr>
          <w:p w14:paraId="521A5A76" w14:textId="77777777" w:rsidR="004A3F9C" w:rsidRDefault="003B3DA6">
            <w:pPr>
              <w:pStyle w:val="Sinespaciado"/>
              <w:spacing w:line="240" w:lineRule="auto"/>
              <w:jc w:val="center"/>
              <w:rPr>
                <w:rFonts w:cs="Times New Roman"/>
                <w:szCs w:val="24"/>
              </w:rPr>
            </w:pPr>
            <w:r>
              <w:rPr>
                <w:rFonts w:cs="Times New Roman"/>
                <w:szCs w:val="24"/>
              </w:rPr>
              <w:lastRenderedPageBreak/>
              <w:t xml:space="preserve">Frescura: La combinación </w:t>
            </w:r>
            <w:r>
              <w:rPr>
                <w:rFonts w:cs="Times New Roman"/>
                <w:szCs w:val="24"/>
              </w:rPr>
              <w:lastRenderedPageBreak/>
              <w:t>de chirimoya y rosero quiteño aporta una sensación de frescura y ligereza al postre.</w:t>
            </w:r>
          </w:p>
        </w:tc>
      </w:tr>
      <w:tr w:rsidR="004A3F9C" w14:paraId="7671BDE2" w14:textId="77777777">
        <w:tc>
          <w:tcPr>
            <w:tcW w:w="1585" w:type="dxa"/>
          </w:tcPr>
          <w:p w14:paraId="0CFCB5AA" w14:textId="77777777" w:rsidR="004A3F9C" w:rsidRDefault="004A3F9C">
            <w:pPr>
              <w:pStyle w:val="Sinespaciado"/>
              <w:spacing w:line="240" w:lineRule="auto"/>
              <w:jc w:val="center"/>
              <w:rPr>
                <w:rFonts w:cs="Times New Roman"/>
                <w:szCs w:val="24"/>
              </w:rPr>
            </w:pPr>
          </w:p>
        </w:tc>
        <w:tc>
          <w:tcPr>
            <w:tcW w:w="1585" w:type="dxa"/>
          </w:tcPr>
          <w:p w14:paraId="55D1F367" w14:textId="77777777" w:rsidR="004A3F9C" w:rsidRDefault="004A3F9C">
            <w:pPr>
              <w:pStyle w:val="Sinespaciado"/>
              <w:spacing w:line="240" w:lineRule="auto"/>
              <w:jc w:val="center"/>
              <w:rPr>
                <w:rFonts w:cs="Times New Roman"/>
                <w:szCs w:val="24"/>
              </w:rPr>
            </w:pPr>
          </w:p>
        </w:tc>
        <w:tc>
          <w:tcPr>
            <w:tcW w:w="1585" w:type="dxa"/>
          </w:tcPr>
          <w:p w14:paraId="72739C8B" w14:textId="77777777" w:rsidR="004A3F9C" w:rsidRDefault="004A3F9C">
            <w:pPr>
              <w:pStyle w:val="Sinespaciado"/>
              <w:spacing w:line="240" w:lineRule="auto"/>
              <w:jc w:val="center"/>
              <w:rPr>
                <w:rFonts w:cs="Times New Roman"/>
                <w:szCs w:val="24"/>
              </w:rPr>
            </w:pPr>
          </w:p>
        </w:tc>
        <w:tc>
          <w:tcPr>
            <w:tcW w:w="1586" w:type="dxa"/>
          </w:tcPr>
          <w:p w14:paraId="58497070" w14:textId="77777777" w:rsidR="004A3F9C" w:rsidRDefault="004A3F9C">
            <w:pPr>
              <w:pStyle w:val="Sinespaciado"/>
              <w:spacing w:line="240" w:lineRule="auto"/>
              <w:jc w:val="center"/>
              <w:rPr>
                <w:rFonts w:cs="Times New Roman"/>
                <w:szCs w:val="24"/>
              </w:rPr>
            </w:pPr>
          </w:p>
        </w:tc>
        <w:tc>
          <w:tcPr>
            <w:tcW w:w="1586" w:type="dxa"/>
          </w:tcPr>
          <w:p w14:paraId="146B60EA" w14:textId="77777777" w:rsidR="004A3F9C" w:rsidRDefault="003B3DA6">
            <w:pPr>
              <w:pStyle w:val="Sinespaciado"/>
              <w:spacing w:line="240" w:lineRule="auto"/>
              <w:jc w:val="center"/>
              <w:rPr>
                <w:rFonts w:cs="Times New Roman"/>
                <w:szCs w:val="24"/>
              </w:rPr>
            </w:pPr>
            <w:r>
              <w:rPr>
                <w:rFonts w:cs="Times New Roman"/>
                <w:szCs w:val="24"/>
              </w:rPr>
              <w:t>Sorpresa: La esferificación del rosero quiteño puede generar sorpresa y curiosidad en el comensal por su textura explosiva y sabor intenso.</w:t>
            </w:r>
          </w:p>
        </w:tc>
      </w:tr>
    </w:tbl>
    <w:p w14:paraId="048E6EE2" w14:textId="77777777" w:rsidR="004A3F9C" w:rsidRDefault="003B3DA6">
      <w:pPr>
        <w:pStyle w:val="Sinespaciado"/>
        <w:jc w:val="both"/>
        <w:rPr>
          <w:rFonts w:cs="Times New Roman"/>
          <w:szCs w:val="24"/>
        </w:rPr>
      </w:pPr>
      <w:r>
        <w:rPr>
          <w:rFonts w:cs="Times New Roman"/>
          <w:szCs w:val="24"/>
        </w:rPr>
        <w:tab/>
      </w:r>
      <w:r>
        <w:rPr>
          <w:rFonts w:cs="Times New Roman"/>
          <w:b/>
          <w:bCs/>
          <w:i/>
          <w:iCs/>
          <w:szCs w:val="24"/>
        </w:rPr>
        <w:t xml:space="preserve">Nota. </w:t>
      </w:r>
      <w:r>
        <w:rPr>
          <w:rFonts w:cs="Times New Roman"/>
          <w:szCs w:val="24"/>
        </w:rPr>
        <w:t>Elaboración propia.</w:t>
      </w:r>
    </w:p>
    <w:p w14:paraId="6740773E" w14:textId="77777777" w:rsidR="004A3F9C" w:rsidRDefault="003B3DA6" w:rsidP="003B621E">
      <w:pPr>
        <w:pStyle w:val="Prrafodelista"/>
      </w:pPr>
      <w:r>
        <w:t xml:space="preserve">La receta "Dulce Tentación: Leyenda del Padre Almeida" ofrece una experiencia sensorial única y memorable que combina sabores tradicionales ecuatorianos con técnicas vanguardistas de pastelería. La presentación atractiva, la </w:t>
      </w:r>
      <w:r>
        <w:lastRenderedPageBreak/>
        <w:t>textura variada y la combinación de sabores dulces, ácidos y refrescantes hacen de este postre una propuesta original y deliciosa que puede sorprender y emocionar al comensal.</w:t>
      </w:r>
    </w:p>
    <w:p w14:paraId="2F2B66A2" w14:textId="77777777" w:rsidR="004A3F9C" w:rsidRDefault="004A3F9C">
      <w:pPr>
        <w:pStyle w:val="Sinespaciado"/>
        <w:ind w:firstLine="708"/>
        <w:jc w:val="both"/>
        <w:rPr>
          <w:rFonts w:cs="Times New Roman"/>
          <w:szCs w:val="24"/>
        </w:rPr>
      </w:pPr>
    </w:p>
    <w:p w14:paraId="2F0D17EA" w14:textId="77777777" w:rsidR="004A3F9C" w:rsidRDefault="003B3DA6">
      <w:pPr>
        <w:pStyle w:val="Sinespaciado"/>
      </w:pPr>
      <w:bookmarkStart w:id="178" w:name="_Toc177572340"/>
      <w:r>
        <w:rPr>
          <w:b/>
          <w:bCs/>
        </w:rPr>
        <w:t xml:space="preserve">Tabla </w:t>
      </w:r>
      <w:r>
        <w:rPr>
          <w:b/>
          <w:bCs/>
        </w:rPr>
        <w:fldChar w:fldCharType="begin"/>
      </w:r>
      <w:r>
        <w:rPr>
          <w:b/>
          <w:bCs/>
        </w:rPr>
        <w:instrText xml:space="preserve"> SEQ Tabla \* ARABIC </w:instrText>
      </w:r>
      <w:r>
        <w:rPr>
          <w:b/>
          <w:bCs/>
        </w:rPr>
        <w:fldChar w:fldCharType="separate"/>
      </w:r>
      <w:r>
        <w:rPr>
          <w:b/>
          <w:bCs/>
          <w:noProof/>
        </w:rPr>
        <w:t>9</w:t>
      </w:r>
      <w:r>
        <w:rPr>
          <w:b/>
          <w:bCs/>
        </w:rPr>
        <w:fldChar w:fldCharType="end"/>
      </w:r>
      <w:r>
        <w:t xml:space="preserve"> Análisis sensorial receta de la Leyenda del Gallo de la catedral</w:t>
      </w:r>
      <w:bookmarkEnd w:id="178"/>
    </w:p>
    <w:tbl>
      <w:tblPr>
        <w:tblW w:w="7937"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436"/>
        <w:gridCol w:w="1384"/>
        <w:gridCol w:w="1223"/>
        <w:gridCol w:w="1370"/>
        <w:gridCol w:w="1330"/>
        <w:gridCol w:w="1280"/>
      </w:tblGrid>
      <w:tr w:rsidR="004A3F9C" w14:paraId="4496B231" w14:textId="77777777">
        <w:trPr>
          <w:trHeight w:val="315"/>
        </w:trPr>
        <w:tc>
          <w:tcPr>
            <w:tcW w:w="0" w:type="auto"/>
            <w:tcBorders>
              <w:top w:val="single" w:sz="4" w:space="0" w:color="auto"/>
              <w:bottom w:val="single" w:sz="4" w:space="0" w:color="auto"/>
            </w:tcBorders>
            <w:tcMar>
              <w:top w:w="30" w:type="dxa"/>
              <w:left w:w="45" w:type="dxa"/>
              <w:bottom w:w="30" w:type="dxa"/>
              <w:right w:w="45" w:type="dxa"/>
            </w:tcMar>
            <w:vAlign w:val="center"/>
            <w:hideMark/>
          </w:tcPr>
          <w:p w14:paraId="245B354A" w14:textId="77777777" w:rsidR="004A3F9C" w:rsidRDefault="003B3DA6">
            <w:pPr>
              <w:pStyle w:val="Sinespaciado"/>
              <w:spacing w:line="240" w:lineRule="auto"/>
              <w:jc w:val="center"/>
              <w:rPr>
                <w:rFonts w:eastAsia="Times New Roman"/>
              </w:rPr>
            </w:pPr>
            <w:r>
              <w:rPr>
                <w:rFonts w:eastAsia="Times New Roman"/>
              </w:rPr>
              <w:t>Componente</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5A182415" w14:textId="77777777" w:rsidR="004A3F9C" w:rsidRDefault="003B3DA6">
            <w:pPr>
              <w:pStyle w:val="Sinespaciado"/>
              <w:spacing w:line="240" w:lineRule="auto"/>
              <w:jc w:val="center"/>
              <w:rPr>
                <w:rFonts w:eastAsia="Times New Roman"/>
              </w:rPr>
            </w:pPr>
            <w:r>
              <w:rPr>
                <w:rFonts w:eastAsia="Times New Roman"/>
              </w:rPr>
              <w:t>Aspecto Visual</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6B2D2F6A" w14:textId="77777777" w:rsidR="004A3F9C" w:rsidRDefault="003B3DA6">
            <w:pPr>
              <w:pStyle w:val="Sinespaciado"/>
              <w:spacing w:line="240" w:lineRule="auto"/>
              <w:jc w:val="center"/>
              <w:rPr>
                <w:rFonts w:eastAsia="Times New Roman"/>
              </w:rPr>
            </w:pPr>
            <w:r>
              <w:rPr>
                <w:rFonts w:eastAsia="Times New Roman"/>
              </w:rPr>
              <w:t>Aspecto Textural</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3F80E407" w14:textId="77777777" w:rsidR="004A3F9C" w:rsidRDefault="003B3DA6">
            <w:pPr>
              <w:pStyle w:val="Sinespaciado"/>
              <w:spacing w:line="240" w:lineRule="auto"/>
              <w:jc w:val="center"/>
              <w:rPr>
                <w:rFonts w:eastAsia="Times New Roman"/>
              </w:rPr>
            </w:pPr>
            <w:r>
              <w:rPr>
                <w:rFonts w:eastAsia="Times New Roman"/>
              </w:rPr>
              <w:t>Sabor</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4EB8B762" w14:textId="77777777" w:rsidR="004A3F9C" w:rsidRDefault="003B3DA6">
            <w:pPr>
              <w:pStyle w:val="Sinespaciado"/>
              <w:spacing w:line="240" w:lineRule="auto"/>
              <w:jc w:val="center"/>
              <w:rPr>
                <w:rFonts w:eastAsia="Times New Roman"/>
              </w:rPr>
            </w:pPr>
            <w:r>
              <w:rPr>
                <w:rFonts w:eastAsia="Times New Roman"/>
              </w:rPr>
              <w:t>Aroma</w:t>
            </w:r>
          </w:p>
        </w:tc>
        <w:tc>
          <w:tcPr>
            <w:tcW w:w="0" w:type="auto"/>
            <w:tcBorders>
              <w:top w:val="single" w:sz="4" w:space="0" w:color="auto"/>
              <w:bottom w:val="single" w:sz="4" w:space="0" w:color="auto"/>
            </w:tcBorders>
            <w:tcMar>
              <w:top w:w="30" w:type="dxa"/>
              <w:left w:w="0" w:type="dxa"/>
              <w:bottom w:w="30" w:type="dxa"/>
              <w:right w:w="0" w:type="dxa"/>
            </w:tcMar>
            <w:vAlign w:val="center"/>
            <w:hideMark/>
          </w:tcPr>
          <w:p w14:paraId="1F601873" w14:textId="77777777" w:rsidR="004A3F9C" w:rsidRDefault="003B3DA6">
            <w:pPr>
              <w:pStyle w:val="Sinespaciado"/>
              <w:spacing w:line="240" w:lineRule="auto"/>
              <w:jc w:val="center"/>
              <w:rPr>
                <w:rFonts w:eastAsia="Times New Roman"/>
              </w:rPr>
            </w:pPr>
            <w:r>
              <w:rPr>
                <w:rFonts w:eastAsia="Times New Roman"/>
              </w:rPr>
              <w:t>Sensación en Boca</w:t>
            </w:r>
          </w:p>
        </w:tc>
      </w:tr>
      <w:tr w:rsidR="004A3F9C" w14:paraId="50599396" w14:textId="77777777">
        <w:trPr>
          <w:trHeight w:val="315"/>
        </w:trPr>
        <w:tc>
          <w:tcPr>
            <w:tcW w:w="0" w:type="auto"/>
            <w:tcBorders>
              <w:top w:val="single" w:sz="4" w:space="0" w:color="auto"/>
            </w:tcBorders>
            <w:tcMar>
              <w:top w:w="30" w:type="dxa"/>
              <w:left w:w="45" w:type="dxa"/>
              <w:bottom w:w="30" w:type="dxa"/>
              <w:right w:w="45" w:type="dxa"/>
            </w:tcMar>
            <w:vAlign w:val="center"/>
            <w:hideMark/>
          </w:tcPr>
          <w:p w14:paraId="643EE767" w14:textId="77777777" w:rsidR="004A3F9C" w:rsidRDefault="003B3DA6">
            <w:pPr>
              <w:pStyle w:val="Sinespaciado"/>
              <w:spacing w:line="240" w:lineRule="auto"/>
              <w:jc w:val="center"/>
              <w:rPr>
                <w:rFonts w:eastAsia="Times New Roman"/>
              </w:rPr>
            </w:pPr>
            <w:r>
              <w:rPr>
                <w:rFonts w:eastAsia="Times New Roman"/>
              </w:rPr>
              <w:t>Esferificación de Albahaca</w:t>
            </w:r>
          </w:p>
        </w:tc>
        <w:tc>
          <w:tcPr>
            <w:tcW w:w="0" w:type="auto"/>
            <w:tcBorders>
              <w:top w:val="single" w:sz="4" w:space="0" w:color="auto"/>
            </w:tcBorders>
            <w:tcMar>
              <w:top w:w="30" w:type="dxa"/>
              <w:left w:w="45" w:type="dxa"/>
              <w:bottom w:w="30" w:type="dxa"/>
              <w:right w:w="45" w:type="dxa"/>
            </w:tcMar>
            <w:vAlign w:val="center"/>
            <w:hideMark/>
          </w:tcPr>
          <w:p w14:paraId="5C403FF2" w14:textId="77777777" w:rsidR="004A3F9C" w:rsidRDefault="003B3DA6">
            <w:pPr>
              <w:pStyle w:val="Sinespaciado"/>
              <w:spacing w:line="240" w:lineRule="auto"/>
              <w:jc w:val="center"/>
              <w:rPr>
                <w:rFonts w:eastAsia="Times New Roman"/>
              </w:rPr>
            </w:pPr>
            <w:r>
              <w:rPr>
                <w:rFonts w:eastAsia="Times New Roman"/>
              </w:rPr>
              <w:t>Esferas pequeñas y brillantes, color verde intenso</w:t>
            </w:r>
          </w:p>
        </w:tc>
        <w:tc>
          <w:tcPr>
            <w:tcW w:w="0" w:type="auto"/>
            <w:tcBorders>
              <w:top w:val="single" w:sz="4" w:space="0" w:color="auto"/>
            </w:tcBorders>
            <w:tcMar>
              <w:top w:w="30" w:type="dxa"/>
              <w:left w:w="45" w:type="dxa"/>
              <w:bottom w:w="30" w:type="dxa"/>
              <w:right w:w="45" w:type="dxa"/>
            </w:tcMar>
            <w:vAlign w:val="center"/>
            <w:hideMark/>
          </w:tcPr>
          <w:p w14:paraId="27E2057A" w14:textId="77777777" w:rsidR="004A3F9C" w:rsidRDefault="003B3DA6">
            <w:pPr>
              <w:pStyle w:val="Sinespaciado"/>
              <w:spacing w:line="240" w:lineRule="auto"/>
              <w:jc w:val="center"/>
              <w:rPr>
                <w:rFonts w:eastAsia="Times New Roman"/>
              </w:rPr>
            </w:pPr>
            <w:r>
              <w:rPr>
                <w:rFonts w:eastAsia="Times New Roman"/>
              </w:rPr>
              <w:t>Textura externa firme, interior líquido y ligeramente gelatinoso</w:t>
            </w:r>
          </w:p>
        </w:tc>
        <w:tc>
          <w:tcPr>
            <w:tcW w:w="0" w:type="auto"/>
            <w:tcBorders>
              <w:top w:val="single" w:sz="4" w:space="0" w:color="auto"/>
            </w:tcBorders>
            <w:tcMar>
              <w:top w:w="30" w:type="dxa"/>
              <w:left w:w="45" w:type="dxa"/>
              <w:bottom w:w="30" w:type="dxa"/>
              <w:right w:w="45" w:type="dxa"/>
            </w:tcMar>
            <w:vAlign w:val="center"/>
            <w:hideMark/>
          </w:tcPr>
          <w:p w14:paraId="24F8D5A4" w14:textId="77777777" w:rsidR="004A3F9C" w:rsidRDefault="003B3DA6">
            <w:pPr>
              <w:pStyle w:val="Sinespaciado"/>
              <w:spacing w:line="240" w:lineRule="auto"/>
              <w:jc w:val="center"/>
              <w:rPr>
                <w:rFonts w:eastAsia="Times New Roman"/>
              </w:rPr>
            </w:pPr>
            <w:r>
              <w:rPr>
                <w:rFonts w:eastAsia="Times New Roman"/>
              </w:rPr>
              <w:t>Intenso sabor a albahaca, ligeramente ácido</w:t>
            </w:r>
          </w:p>
        </w:tc>
        <w:tc>
          <w:tcPr>
            <w:tcW w:w="0" w:type="auto"/>
            <w:tcBorders>
              <w:top w:val="single" w:sz="4" w:space="0" w:color="auto"/>
            </w:tcBorders>
            <w:tcMar>
              <w:top w:w="30" w:type="dxa"/>
              <w:left w:w="45" w:type="dxa"/>
              <w:bottom w:w="30" w:type="dxa"/>
              <w:right w:w="45" w:type="dxa"/>
            </w:tcMar>
            <w:vAlign w:val="center"/>
            <w:hideMark/>
          </w:tcPr>
          <w:p w14:paraId="7928B085" w14:textId="77777777" w:rsidR="004A3F9C" w:rsidRDefault="003B3DA6">
            <w:pPr>
              <w:pStyle w:val="Sinespaciado"/>
              <w:spacing w:line="240" w:lineRule="auto"/>
              <w:jc w:val="center"/>
              <w:rPr>
                <w:rFonts w:eastAsia="Times New Roman"/>
              </w:rPr>
            </w:pPr>
            <w:r>
              <w:rPr>
                <w:rFonts w:eastAsia="Times New Roman"/>
              </w:rPr>
              <w:t>Aromático, fresco, herbal</w:t>
            </w:r>
          </w:p>
        </w:tc>
        <w:tc>
          <w:tcPr>
            <w:tcW w:w="0" w:type="auto"/>
            <w:tcBorders>
              <w:top w:val="single" w:sz="4" w:space="0" w:color="auto"/>
            </w:tcBorders>
            <w:tcMar>
              <w:top w:w="30" w:type="dxa"/>
              <w:left w:w="0" w:type="dxa"/>
              <w:bottom w:w="30" w:type="dxa"/>
              <w:right w:w="0" w:type="dxa"/>
            </w:tcMar>
            <w:vAlign w:val="center"/>
            <w:hideMark/>
          </w:tcPr>
          <w:p w14:paraId="2908C425" w14:textId="77777777" w:rsidR="004A3F9C" w:rsidRDefault="003B3DA6">
            <w:pPr>
              <w:pStyle w:val="Sinespaciado"/>
              <w:spacing w:line="240" w:lineRule="auto"/>
              <w:jc w:val="center"/>
              <w:rPr>
                <w:rFonts w:eastAsia="Times New Roman"/>
              </w:rPr>
            </w:pPr>
            <w:r>
              <w:rPr>
                <w:rFonts w:eastAsia="Times New Roman"/>
              </w:rPr>
              <w:t>Explosión de sabor al romperse la esfera</w:t>
            </w:r>
          </w:p>
        </w:tc>
      </w:tr>
      <w:tr w:rsidR="004A3F9C" w14:paraId="7AEFA227" w14:textId="77777777">
        <w:trPr>
          <w:trHeight w:val="315"/>
        </w:trPr>
        <w:tc>
          <w:tcPr>
            <w:tcW w:w="0" w:type="auto"/>
            <w:tcMar>
              <w:top w:w="30" w:type="dxa"/>
              <w:left w:w="45" w:type="dxa"/>
              <w:bottom w:w="30" w:type="dxa"/>
              <w:right w:w="45" w:type="dxa"/>
            </w:tcMar>
            <w:vAlign w:val="center"/>
            <w:hideMark/>
          </w:tcPr>
          <w:p w14:paraId="177FBAA9" w14:textId="77777777" w:rsidR="004A3F9C" w:rsidRDefault="003B3DA6">
            <w:pPr>
              <w:pStyle w:val="Sinespaciado"/>
              <w:spacing w:line="240" w:lineRule="auto"/>
              <w:jc w:val="center"/>
              <w:rPr>
                <w:rFonts w:eastAsia="Times New Roman"/>
              </w:rPr>
            </w:pPr>
            <w:r>
              <w:rPr>
                <w:rFonts w:eastAsia="Times New Roman"/>
              </w:rPr>
              <w:t>Helado de Queso</w:t>
            </w:r>
          </w:p>
        </w:tc>
        <w:tc>
          <w:tcPr>
            <w:tcW w:w="0" w:type="auto"/>
            <w:tcMar>
              <w:top w:w="30" w:type="dxa"/>
              <w:left w:w="45" w:type="dxa"/>
              <w:bottom w:w="30" w:type="dxa"/>
              <w:right w:w="45" w:type="dxa"/>
            </w:tcMar>
            <w:vAlign w:val="center"/>
            <w:hideMark/>
          </w:tcPr>
          <w:p w14:paraId="1A289EB8" w14:textId="77777777" w:rsidR="004A3F9C" w:rsidRDefault="003B3DA6">
            <w:pPr>
              <w:pStyle w:val="Sinespaciado"/>
              <w:spacing w:line="240" w:lineRule="auto"/>
              <w:jc w:val="center"/>
              <w:rPr>
                <w:rFonts w:eastAsia="Times New Roman"/>
              </w:rPr>
            </w:pPr>
            <w:r>
              <w:rPr>
                <w:rFonts w:eastAsia="Times New Roman"/>
              </w:rPr>
              <w:t>Color blanco cremoso, textura homogénea</w:t>
            </w:r>
          </w:p>
        </w:tc>
        <w:tc>
          <w:tcPr>
            <w:tcW w:w="0" w:type="auto"/>
            <w:tcMar>
              <w:top w:w="30" w:type="dxa"/>
              <w:left w:w="45" w:type="dxa"/>
              <w:bottom w:w="30" w:type="dxa"/>
              <w:right w:w="45" w:type="dxa"/>
            </w:tcMar>
            <w:vAlign w:val="center"/>
            <w:hideMark/>
          </w:tcPr>
          <w:p w14:paraId="235DAA99" w14:textId="77777777" w:rsidR="004A3F9C" w:rsidRDefault="003B3DA6">
            <w:pPr>
              <w:pStyle w:val="Sinespaciado"/>
              <w:spacing w:line="240" w:lineRule="auto"/>
              <w:jc w:val="center"/>
              <w:rPr>
                <w:rFonts w:eastAsia="Times New Roman"/>
              </w:rPr>
            </w:pPr>
            <w:r>
              <w:rPr>
                <w:rFonts w:eastAsia="Times New Roman"/>
              </w:rPr>
              <w:t>Suave, cremoso, fundente en boca</w:t>
            </w:r>
          </w:p>
        </w:tc>
        <w:tc>
          <w:tcPr>
            <w:tcW w:w="0" w:type="auto"/>
            <w:tcMar>
              <w:top w:w="30" w:type="dxa"/>
              <w:left w:w="45" w:type="dxa"/>
              <w:bottom w:w="30" w:type="dxa"/>
              <w:right w:w="45" w:type="dxa"/>
            </w:tcMar>
            <w:vAlign w:val="center"/>
            <w:hideMark/>
          </w:tcPr>
          <w:p w14:paraId="5B667A6F" w14:textId="77777777" w:rsidR="004A3F9C" w:rsidRDefault="003B3DA6">
            <w:pPr>
              <w:pStyle w:val="Sinespaciado"/>
              <w:spacing w:line="240" w:lineRule="auto"/>
              <w:jc w:val="center"/>
              <w:rPr>
                <w:rFonts w:eastAsia="Times New Roman"/>
              </w:rPr>
            </w:pPr>
            <w:r>
              <w:rPr>
                <w:rFonts w:eastAsia="Times New Roman"/>
              </w:rPr>
              <w:t>Dulce, lácteo, ligeramente ácido (si se utiliza queso fresco)</w:t>
            </w:r>
          </w:p>
        </w:tc>
        <w:tc>
          <w:tcPr>
            <w:tcW w:w="0" w:type="auto"/>
            <w:tcMar>
              <w:top w:w="30" w:type="dxa"/>
              <w:left w:w="45" w:type="dxa"/>
              <w:bottom w:w="30" w:type="dxa"/>
              <w:right w:w="45" w:type="dxa"/>
            </w:tcMar>
            <w:vAlign w:val="center"/>
            <w:hideMark/>
          </w:tcPr>
          <w:p w14:paraId="0573DFC6" w14:textId="77777777" w:rsidR="004A3F9C" w:rsidRDefault="003B3DA6">
            <w:pPr>
              <w:pStyle w:val="Sinespaciado"/>
              <w:spacing w:line="240" w:lineRule="auto"/>
              <w:jc w:val="center"/>
              <w:rPr>
                <w:rFonts w:eastAsia="Times New Roman"/>
              </w:rPr>
            </w:pPr>
            <w:proofErr w:type="spellStart"/>
            <w:r>
              <w:rPr>
                <w:rFonts w:eastAsia="Times New Roman"/>
              </w:rPr>
              <w:t>Vainillado</w:t>
            </w:r>
            <w:proofErr w:type="spellEnd"/>
            <w:r>
              <w:rPr>
                <w:rFonts w:eastAsia="Times New Roman"/>
              </w:rPr>
              <w:t>, lácteo</w:t>
            </w:r>
          </w:p>
        </w:tc>
        <w:tc>
          <w:tcPr>
            <w:tcW w:w="0" w:type="auto"/>
            <w:tcMar>
              <w:top w:w="30" w:type="dxa"/>
              <w:left w:w="0" w:type="dxa"/>
              <w:bottom w:w="30" w:type="dxa"/>
              <w:right w:w="0" w:type="dxa"/>
            </w:tcMar>
            <w:vAlign w:val="center"/>
            <w:hideMark/>
          </w:tcPr>
          <w:p w14:paraId="495C748A" w14:textId="77777777" w:rsidR="004A3F9C" w:rsidRDefault="003B3DA6">
            <w:pPr>
              <w:pStyle w:val="Sinespaciado"/>
              <w:spacing w:line="240" w:lineRule="auto"/>
              <w:jc w:val="center"/>
              <w:rPr>
                <w:rFonts w:eastAsia="Times New Roman"/>
              </w:rPr>
            </w:pPr>
            <w:r>
              <w:rPr>
                <w:rFonts w:eastAsia="Times New Roman"/>
              </w:rPr>
              <w:t>Sensación agradable y reconfortante</w:t>
            </w:r>
          </w:p>
        </w:tc>
      </w:tr>
      <w:tr w:rsidR="004A3F9C" w14:paraId="228BE5D0" w14:textId="77777777">
        <w:trPr>
          <w:trHeight w:val="315"/>
        </w:trPr>
        <w:tc>
          <w:tcPr>
            <w:tcW w:w="0" w:type="auto"/>
            <w:tcMar>
              <w:top w:w="30" w:type="dxa"/>
              <w:left w:w="45" w:type="dxa"/>
              <w:bottom w:w="30" w:type="dxa"/>
              <w:right w:w="45" w:type="dxa"/>
            </w:tcMar>
            <w:vAlign w:val="center"/>
            <w:hideMark/>
          </w:tcPr>
          <w:p w14:paraId="562CB212" w14:textId="77777777" w:rsidR="004A3F9C" w:rsidRDefault="003B3DA6">
            <w:pPr>
              <w:pStyle w:val="Sinespaciado"/>
              <w:spacing w:line="240" w:lineRule="auto"/>
              <w:jc w:val="center"/>
              <w:rPr>
                <w:rFonts w:eastAsia="Times New Roman"/>
              </w:rPr>
            </w:pPr>
            <w:r>
              <w:rPr>
                <w:rFonts w:eastAsia="Times New Roman"/>
              </w:rPr>
              <w:t>Sirope de Especias</w:t>
            </w:r>
          </w:p>
        </w:tc>
        <w:tc>
          <w:tcPr>
            <w:tcW w:w="0" w:type="auto"/>
            <w:tcMar>
              <w:top w:w="30" w:type="dxa"/>
              <w:left w:w="45" w:type="dxa"/>
              <w:bottom w:w="30" w:type="dxa"/>
              <w:right w:w="45" w:type="dxa"/>
            </w:tcMar>
            <w:vAlign w:val="center"/>
            <w:hideMark/>
          </w:tcPr>
          <w:p w14:paraId="0BB838C8" w14:textId="77777777" w:rsidR="004A3F9C" w:rsidRDefault="003B3DA6">
            <w:pPr>
              <w:pStyle w:val="Sinespaciado"/>
              <w:spacing w:line="240" w:lineRule="auto"/>
              <w:jc w:val="center"/>
              <w:rPr>
                <w:rFonts w:eastAsia="Times New Roman"/>
              </w:rPr>
            </w:pPr>
            <w:r>
              <w:rPr>
                <w:rFonts w:eastAsia="Times New Roman"/>
              </w:rPr>
              <w:t>Líquido oscuro, brillante</w:t>
            </w:r>
          </w:p>
        </w:tc>
        <w:tc>
          <w:tcPr>
            <w:tcW w:w="0" w:type="auto"/>
            <w:tcMar>
              <w:top w:w="30" w:type="dxa"/>
              <w:left w:w="45" w:type="dxa"/>
              <w:bottom w:w="30" w:type="dxa"/>
              <w:right w:w="45" w:type="dxa"/>
            </w:tcMar>
            <w:vAlign w:val="center"/>
            <w:hideMark/>
          </w:tcPr>
          <w:p w14:paraId="3566F4C6" w14:textId="77777777" w:rsidR="004A3F9C" w:rsidRDefault="003B3DA6">
            <w:pPr>
              <w:pStyle w:val="Sinespaciado"/>
              <w:spacing w:line="240" w:lineRule="auto"/>
              <w:jc w:val="center"/>
              <w:rPr>
                <w:rFonts w:eastAsia="Times New Roman"/>
              </w:rPr>
            </w:pPr>
            <w:r>
              <w:rPr>
                <w:rFonts w:eastAsia="Times New Roman"/>
              </w:rPr>
              <w:t>Viscoso, ligeramente espeso</w:t>
            </w:r>
          </w:p>
        </w:tc>
        <w:tc>
          <w:tcPr>
            <w:tcW w:w="0" w:type="auto"/>
            <w:tcMar>
              <w:top w:w="30" w:type="dxa"/>
              <w:left w:w="45" w:type="dxa"/>
              <w:bottom w:w="30" w:type="dxa"/>
              <w:right w:w="45" w:type="dxa"/>
            </w:tcMar>
            <w:vAlign w:val="center"/>
            <w:hideMark/>
          </w:tcPr>
          <w:p w14:paraId="49C91889" w14:textId="77777777" w:rsidR="004A3F9C" w:rsidRDefault="003B3DA6">
            <w:pPr>
              <w:pStyle w:val="Sinespaciado"/>
              <w:spacing w:line="240" w:lineRule="auto"/>
              <w:jc w:val="center"/>
              <w:rPr>
                <w:rFonts w:eastAsia="Times New Roman"/>
              </w:rPr>
            </w:pPr>
            <w:r>
              <w:rPr>
                <w:rFonts w:eastAsia="Times New Roman"/>
              </w:rPr>
              <w:t>Dulce, especiado (canela, clavo), caramelizado</w:t>
            </w:r>
          </w:p>
        </w:tc>
        <w:tc>
          <w:tcPr>
            <w:tcW w:w="0" w:type="auto"/>
            <w:tcMar>
              <w:top w:w="30" w:type="dxa"/>
              <w:left w:w="45" w:type="dxa"/>
              <w:bottom w:w="30" w:type="dxa"/>
              <w:right w:w="45" w:type="dxa"/>
            </w:tcMar>
            <w:vAlign w:val="center"/>
            <w:hideMark/>
          </w:tcPr>
          <w:p w14:paraId="42BF19FC" w14:textId="77777777" w:rsidR="004A3F9C" w:rsidRDefault="003B3DA6">
            <w:pPr>
              <w:pStyle w:val="Sinespaciado"/>
              <w:spacing w:line="240" w:lineRule="auto"/>
              <w:jc w:val="center"/>
              <w:rPr>
                <w:rFonts w:eastAsia="Times New Roman"/>
              </w:rPr>
            </w:pPr>
            <w:r>
              <w:rPr>
                <w:rFonts w:eastAsia="Times New Roman"/>
              </w:rPr>
              <w:t>Intenso aroma a especias, dulce y cálido</w:t>
            </w:r>
          </w:p>
        </w:tc>
        <w:tc>
          <w:tcPr>
            <w:tcW w:w="0" w:type="auto"/>
            <w:tcMar>
              <w:top w:w="30" w:type="dxa"/>
              <w:left w:w="0" w:type="dxa"/>
              <w:bottom w:w="30" w:type="dxa"/>
              <w:right w:w="0" w:type="dxa"/>
            </w:tcMar>
            <w:vAlign w:val="center"/>
            <w:hideMark/>
          </w:tcPr>
          <w:p w14:paraId="3854A6B3" w14:textId="77777777" w:rsidR="004A3F9C" w:rsidRDefault="003B3DA6">
            <w:pPr>
              <w:pStyle w:val="Sinespaciado"/>
              <w:spacing w:line="240" w:lineRule="auto"/>
              <w:jc w:val="center"/>
              <w:rPr>
                <w:rFonts w:eastAsia="Times New Roman"/>
              </w:rPr>
            </w:pPr>
            <w:r>
              <w:rPr>
                <w:rFonts w:eastAsia="Times New Roman"/>
              </w:rPr>
              <w:t>Cálido, envolvente, ligeramente picante</w:t>
            </w:r>
          </w:p>
        </w:tc>
      </w:tr>
      <w:tr w:rsidR="004A3F9C" w14:paraId="573127E0" w14:textId="77777777">
        <w:trPr>
          <w:trHeight w:val="315"/>
        </w:trPr>
        <w:tc>
          <w:tcPr>
            <w:tcW w:w="0" w:type="auto"/>
            <w:tcMar>
              <w:top w:w="30" w:type="dxa"/>
              <w:left w:w="45" w:type="dxa"/>
              <w:bottom w:w="30" w:type="dxa"/>
              <w:right w:w="45" w:type="dxa"/>
            </w:tcMar>
            <w:vAlign w:val="center"/>
            <w:hideMark/>
          </w:tcPr>
          <w:p w14:paraId="6BFC2CA9" w14:textId="77777777" w:rsidR="004A3F9C" w:rsidRDefault="003B3DA6">
            <w:pPr>
              <w:pStyle w:val="Sinespaciado"/>
              <w:spacing w:line="240" w:lineRule="auto"/>
              <w:jc w:val="center"/>
              <w:rPr>
                <w:rFonts w:eastAsia="Times New Roman"/>
              </w:rPr>
            </w:pPr>
            <w:r>
              <w:rPr>
                <w:rFonts w:eastAsia="Times New Roman"/>
              </w:rPr>
              <w:t>Bizcocho de Maíz en Sifón</w:t>
            </w:r>
          </w:p>
        </w:tc>
        <w:tc>
          <w:tcPr>
            <w:tcW w:w="0" w:type="auto"/>
            <w:tcMar>
              <w:top w:w="30" w:type="dxa"/>
              <w:left w:w="45" w:type="dxa"/>
              <w:bottom w:w="30" w:type="dxa"/>
              <w:right w:w="45" w:type="dxa"/>
            </w:tcMar>
            <w:vAlign w:val="center"/>
            <w:hideMark/>
          </w:tcPr>
          <w:p w14:paraId="444A2FE7" w14:textId="77777777" w:rsidR="004A3F9C" w:rsidRDefault="003B3DA6">
            <w:pPr>
              <w:pStyle w:val="Sinespaciado"/>
              <w:spacing w:line="240" w:lineRule="auto"/>
              <w:jc w:val="center"/>
              <w:rPr>
                <w:rFonts w:eastAsia="Times New Roman"/>
              </w:rPr>
            </w:pPr>
            <w:r>
              <w:rPr>
                <w:rFonts w:eastAsia="Times New Roman"/>
              </w:rPr>
              <w:t>Estructura esponjosa y aireada, color amarillo claro</w:t>
            </w:r>
          </w:p>
        </w:tc>
        <w:tc>
          <w:tcPr>
            <w:tcW w:w="0" w:type="auto"/>
            <w:tcMar>
              <w:top w:w="30" w:type="dxa"/>
              <w:left w:w="45" w:type="dxa"/>
              <w:bottom w:w="30" w:type="dxa"/>
              <w:right w:w="45" w:type="dxa"/>
            </w:tcMar>
            <w:vAlign w:val="center"/>
            <w:hideMark/>
          </w:tcPr>
          <w:p w14:paraId="6D1C88F5" w14:textId="77777777" w:rsidR="004A3F9C" w:rsidRDefault="003B3DA6">
            <w:pPr>
              <w:pStyle w:val="Sinespaciado"/>
              <w:spacing w:line="240" w:lineRule="auto"/>
              <w:jc w:val="center"/>
              <w:rPr>
                <w:rFonts w:eastAsia="Times New Roman"/>
              </w:rPr>
            </w:pPr>
            <w:r>
              <w:rPr>
                <w:rFonts w:eastAsia="Times New Roman"/>
              </w:rPr>
              <w:t>Ligero, húmedo, fundente</w:t>
            </w:r>
          </w:p>
        </w:tc>
        <w:tc>
          <w:tcPr>
            <w:tcW w:w="0" w:type="auto"/>
            <w:tcMar>
              <w:top w:w="30" w:type="dxa"/>
              <w:left w:w="45" w:type="dxa"/>
              <w:bottom w:w="30" w:type="dxa"/>
              <w:right w:w="45" w:type="dxa"/>
            </w:tcMar>
            <w:vAlign w:val="center"/>
            <w:hideMark/>
          </w:tcPr>
          <w:p w14:paraId="7ABF0940" w14:textId="77777777" w:rsidR="004A3F9C" w:rsidRDefault="003B3DA6">
            <w:pPr>
              <w:pStyle w:val="Sinespaciado"/>
              <w:spacing w:line="240" w:lineRule="auto"/>
              <w:jc w:val="center"/>
              <w:rPr>
                <w:rFonts w:eastAsia="Times New Roman"/>
              </w:rPr>
            </w:pPr>
            <w:r>
              <w:rPr>
                <w:rFonts w:eastAsia="Times New Roman"/>
              </w:rPr>
              <w:t xml:space="preserve">Dulce, sabor a maíz, ligeramente </w:t>
            </w:r>
            <w:proofErr w:type="spellStart"/>
            <w:r>
              <w:rPr>
                <w:rFonts w:eastAsia="Times New Roman"/>
              </w:rPr>
              <w:t>vainillado</w:t>
            </w:r>
            <w:proofErr w:type="spellEnd"/>
          </w:p>
        </w:tc>
        <w:tc>
          <w:tcPr>
            <w:tcW w:w="0" w:type="auto"/>
            <w:tcMar>
              <w:top w:w="30" w:type="dxa"/>
              <w:left w:w="45" w:type="dxa"/>
              <w:bottom w:w="30" w:type="dxa"/>
              <w:right w:w="45" w:type="dxa"/>
            </w:tcMar>
            <w:vAlign w:val="center"/>
            <w:hideMark/>
          </w:tcPr>
          <w:p w14:paraId="0DD2CBF9" w14:textId="77777777" w:rsidR="004A3F9C" w:rsidRPr="00B96430" w:rsidRDefault="003B3DA6">
            <w:pPr>
              <w:pStyle w:val="Sinespaciado"/>
              <w:spacing w:line="240" w:lineRule="auto"/>
              <w:jc w:val="center"/>
              <w:rPr>
                <w:rFonts w:eastAsia="Times New Roman"/>
                <w:lang w:val="pt-PT"/>
              </w:rPr>
            </w:pPr>
            <w:r w:rsidRPr="00B96430">
              <w:rPr>
                <w:rFonts w:eastAsia="Times New Roman"/>
                <w:lang w:val="pt-PT"/>
              </w:rPr>
              <w:t>Suave, ligeramente dulce, a maíz</w:t>
            </w:r>
          </w:p>
        </w:tc>
        <w:tc>
          <w:tcPr>
            <w:tcW w:w="0" w:type="auto"/>
            <w:tcMar>
              <w:top w:w="30" w:type="dxa"/>
              <w:left w:w="0" w:type="dxa"/>
              <w:bottom w:w="30" w:type="dxa"/>
              <w:right w:w="0" w:type="dxa"/>
            </w:tcMar>
            <w:vAlign w:val="center"/>
            <w:hideMark/>
          </w:tcPr>
          <w:p w14:paraId="6AE7BC56" w14:textId="77777777" w:rsidR="004A3F9C" w:rsidRDefault="003B3DA6">
            <w:pPr>
              <w:pStyle w:val="Sinespaciado"/>
              <w:spacing w:line="240" w:lineRule="auto"/>
              <w:jc w:val="center"/>
              <w:rPr>
                <w:rFonts w:eastAsia="Times New Roman"/>
              </w:rPr>
            </w:pPr>
            <w:r>
              <w:rPr>
                <w:rFonts w:eastAsia="Times New Roman"/>
              </w:rPr>
              <w:t>Sensación ligera y aireada</w:t>
            </w:r>
          </w:p>
        </w:tc>
      </w:tr>
      <w:tr w:rsidR="004A3F9C" w14:paraId="029786D6" w14:textId="77777777">
        <w:trPr>
          <w:trHeight w:val="315"/>
        </w:trPr>
        <w:tc>
          <w:tcPr>
            <w:tcW w:w="0" w:type="auto"/>
            <w:tcMar>
              <w:top w:w="30" w:type="dxa"/>
              <w:left w:w="45" w:type="dxa"/>
              <w:bottom w:w="30" w:type="dxa"/>
              <w:right w:w="45" w:type="dxa"/>
            </w:tcMar>
            <w:vAlign w:val="center"/>
            <w:hideMark/>
          </w:tcPr>
          <w:p w14:paraId="13D3A74D" w14:textId="77777777" w:rsidR="004A3F9C" w:rsidRDefault="003B3DA6">
            <w:pPr>
              <w:pStyle w:val="Sinespaciado"/>
              <w:spacing w:line="240" w:lineRule="auto"/>
              <w:jc w:val="center"/>
              <w:rPr>
                <w:rFonts w:eastAsia="Times New Roman"/>
              </w:rPr>
            </w:pPr>
            <w:r>
              <w:rPr>
                <w:rFonts w:eastAsia="Times New Roman"/>
              </w:rPr>
              <w:t>Plato Completo</w:t>
            </w:r>
          </w:p>
        </w:tc>
        <w:tc>
          <w:tcPr>
            <w:tcW w:w="0" w:type="auto"/>
            <w:tcMar>
              <w:top w:w="30" w:type="dxa"/>
              <w:left w:w="45" w:type="dxa"/>
              <w:bottom w:w="30" w:type="dxa"/>
              <w:right w:w="45" w:type="dxa"/>
            </w:tcMar>
            <w:vAlign w:val="center"/>
            <w:hideMark/>
          </w:tcPr>
          <w:p w14:paraId="39C5F02B" w14:textId="77777777" w:rsidR="004A3F9C" w:rsidRDefault="003B3DA6">
            <w:pPr>
              <w:pStyle w:val="Sinespaciado"/>
              <w:spacing w:line="240" w:lineRule="auto"/>
              <w:jc w:val="center"/>
              <w:rPr>
                <w:rFonts w:eastAsia="Times New Roman"/>
              </w:rPr>
            </w:pPr>
            <w:r>
              <w:rPr>
                <w:rFonts w:eastAsia="Times New Roman"/>
              </w:rPr>
              <w:t xml:space="preserve">Combinación de colores vibrantes (verde, blanco, amarillo, marrón), </w:t>
            </w:r>
            <w:r>
              <w:rPr>
                <w:rFonts w:eastAsia="Times New Roman"/>
              </w:rPr>
              <w:lastRenderedPageBreak/>
              <w:t>presentación atractiva</w:t>
            </w:r>
          </w:p>
        </w:tc>
        <w:tc>
          <w:tcPr>
            <w:tcW w:w="0" w:type="auto"/>
            <w:tcMar>
              <w:top w:w="30" w:type="dxa"/>
              <w:left w:w="45" w:type="dxa"/>
              <w:bottom w:w="30" w:type="dxa"/>
              <w:right w:w="45" w:type="dxa"/>
            </w:tcMar>
            <w:vAlign w:val="center"/>
            <w:hideMark/>
          </w:tcPr>
          <w:p w14:paraId="799B6820" w14:textId="77777777" w:rsidR="004A3F9C" w:rsidRDefault="003B3DA6">
            <w:pPr>
              <w:pStyle w:val="Sinespaciado"/>
              <w:spacing w:line="240" w:lineRule="auto"/>
              <w:jc w:val="center"/>
              <w:rPr>
                <w:rFonts w:eastAsia="Times New Roman"/>
              </w:rPr>
            </w:pPr>
            <w:r>
              <w:rPr>
                <w:rFonts w:eastAsia="Times New Roman"/>
              </w:rPr>
              <w:lastRenderedPageBreak/>
              <w:t>Variedad de texturas (esférico, cremoso, esponjoso)</w:t>
            </w:r>
          </w:p>
        </w:tc>
        <w:tc>
          <w:tcPr>
            <w:tcW w:w="0" w:type="auto"/>
            <w:tcMar>
              <w:top w:w="30" w:type="dxa"/>
              <w:left w:w="45" w:type="dxa"/>
              <w:bottom w:w="30" w:type="dxa"/>
              <w:right w:w="45" w:type="dxa"/>
            </w:tcMar>
            <w:vAlign w:val="center"/>
            <w:hideMark/>
          </w:tcPr>
          <w:p w14:paraId="59F690E7" w14:textId="77777777" w:rsidR="004A3F9C" w:rsidRDefault="003B3DA6">
            <w:pPr>
              <w:pStyle w:val="Sinespaciado"/>
              <w:spacing w:line="240" w:lineRule="auto"/>
              <w:jc w:val="center"/>
              <w:rPr>
                <w:rFonts w:eastAsia="Times New Roman"/>
              </w:rPr>
            </w:pPr>
            <w:r>
              <w:rPr>
                <w:rFonts w:eastAsia="Times New Roman"/>
              </w:rPr>
              <w:t>Equilibrio entre dulce, ácido, salado y especiado</w:t>
            </w:r>
          </w:p>
        </w:tc>
        <w:tc>
          <w:tcPr>
            <w:tcW w:w="0" w:type="auto"/>
            <w:tcMar>
              <w:top w:w="30" w:type="dxa"/>
              <w:left w:w="45" w:type="dxa"/>
              <w:bottom w:w="30" w:type="dxa"/>
              <w:right w:w="45" w:type="dxa"/>
            </w:tcMar>
            <w:vAlign w:val="center"/>
            <w:hideMark/>
          </w:tcPr>
          <w:p w14:paraId="6321E2BB" w14:textId="77777777" w:rsidR="004A3F9C" w:rsidRDefault="003B3DA6">
            <w:pPr>
              <w:pStyle w:val="Sinespaciado"/>
              <w:spacing w:line="240" w:lineRule="auto"/>
              <w:jc w:val="center"/>
              <w:rPr>
                <w:rFonts w:eastAsia="Times New Roman"/>
              </w:rPr>
            </w:pPr>
            <w:r>
              <w:rPr>
                <w:rFonts w:eastAsia="Times New Roman"/>
              </w:rPr>
              <w:t>Complejo, combinación de aromas frescos y cálidos</w:t>
            </w:r>
          </w:p>
        </w:tc>
        <w:tc>
          <w:tcPr>
            <w:tcW w:w="0" w:type="auto"/>
            <w:tcMar>
              <w:top w:w="30" w:type="dxa"/>
              <w:left w:w="0" w:type="dxa"/>
              <w:bottom w:w="30" w:type="dxa"/>
              <w:right w:w="0" w:type="dxa"/>
            </w:tcMar>
            <w:vAlign w:val="center"/>
            <w:hideMark/>
          </w:tcPr>
          <w:p w14:paraId="26040098" w14:textId="77777777" w:rsidR="004A3F9C" w:rsidRDefault="003B3DA6">
            <w:pPr>
              <w:pStyle w:val="Sinespaciado"/>
              <w:spacing w:line="240" w:lineRule="auto"/>
              <w:jc w:val="center"/>
              <w:rPr>
                <w:rFonts w:eastAsia="Times New Roman"/>
              </w:rPr>
            </w:pPr>
            <w:r>
              <w:rPr>
                <w:rFonts w:eastAsia="Times New Roman"/>
              </w:rPr>
              <w:t>Experiencia sensorial completa y memorable</w:t>
            </w:r>
          </w:p>
        </w:tc>
      </w:tr>
    </w:tbl>
    <w:p w14:paraId="0A1C7B64" w14:textId="77777777" w:rsidR="004A3F9C" w:rsidRDefault="003B3DA6">
      <w:pPr>
        <w:pStyle w:val="Sinespaciado"/>
        <w:jc w:val="both"/>
        <w:rPr>
          <w:rFonts w:cs="Times New Roman"/>
          <w:szCs w:val="24"/>
        </w:rPr>
      </w:pPr>
      <w:r>
        <w:rPr>
          <w:rFonts w:cs="Times New Roman"/>
          <w:b/>
          <w:bCs/>
          <w:i/>
          <w:iCs/>
          <w:szCs w:val="24"/>
        </w:rPr>
        <w:t>Nota.</w:t>
      </w:r>
      <w:r>
        <w:rPr>
          <w:rFonts w:cs="Times New Roman"/>
          <w:szCs w:val="24"/>
        </w:rPr>
        <w:t xml:space="preserve"> Elaboración propia. </w:t>
      </w:r>
    </w:p>
    <w:p w14:paraId="01B64EED" w14:textId="77777777" w:rsidR="004A3F9C" w:rsidRDefault="003B3DA6">
      <w:pPr>
        <w:pStyle w:val="Sinespaciado"/>
        <w:ind w:firstLine="720"/>
        <w:jc w:val="both"/>
        <w:rPr>
          <w:rFonts w:cs="Times New Roman"/>
          <w:szCs w:val="24"/>
        </w:rPr>
      </w:pPr>
      <w:r>
        <w:rPr>
          <w:rFonts w:cs="Times New Roman"/>
          <w:szCs w:val="24"/>
        </w:rPr>
        <w:t>El análisis sensorial de la receta "La Redención: Leyenda del Gallo de la Catedral" revela una experiencia gastronómica diseñada para estimular múltiples sentidos. La tabla de análisis sensorial destaca la importancia de la presentación visual, la variedad de texturas, el equilibrio de sabores y aromas, y la creación de sensaciones agradables en boca.</w:t>
      </w:r>
    </w:p>
    <w:p w14:paraId="49FE88EB" w14:textId="77777777" w:rsidR="004A3F9C" w:rsidRDefault="003B3DA6" w:rsidP="003B621E">
      <w:pPr>
        <w:pStyle w:val="Prrafodelista"/>
      </w:pPr>
      <w:r>
        <w:t>Al observar el plato, el comensal se encontrará con una combinación de colores vibrantes (verde, blanco, amarillo, marrón) que resulta atractiva a la vista. Esta presentación visual se complementa con la variedad de texturas que ofrece cada componente: desde la firmeza externa y el interior líquido de la esferificación de albahaca, hasta la suavidad cremosa del helado de queso y la ligereza del bizcocho de maíz en sifón.</w:t>
      </w:r>
    </w:p>
    <w:p w14:paraId="44D77E1C" w14:textId="77777777" w:rsidR="004A3F9C" w:rsidRDefault="003B3DA6" w:rsidP="003B621E">
      <w:pPr>
        <w:pStyle w:val="Prrafodelista"/>
      </w:pPr>
      <w:r>
        <w:t>En el plano del sabor, la receta busca un equilibrio entre lo dulce, lo ácido, lo salado y lo especiado. La albahaca aporta un toque fresco y herbal, mientras que el helado de queso brinda una base cremosa y ligeramente ácida. El sirope de especias añade calidez y notas dulces con toques de canela y clavo, y el bizcocho de maíz complementa el conjunto con su dulzura y sabor característico.</w:t>
      </w:r>
    </w:p>
    <w:p w14:paraId="1A0DE0D9" w14:textId="77777777" w:rsidR="004A3F9C" w:rsidRDefault="003B3DA6" w:rsidP="003B621E">
      <w:pPr>
        <w:pStyle w:val="Prrafodelista"/>
      </w:pPr>
      <w:r>
        <w:t>El sentido del olfato también juega un papel importante en la experiencia. Se perciben aromas frescos y herbales de la albahaca, combinados con las notas lácteas del helado y el aroma cálido y especiado del sirope. Esta combinación crea una fragancia compleja y apetitosa.</w:t>
      </w:r>
    </w:p>
    <w:p w14:paraId="2177B528" w14:textId="77777777" w:rsidR="004A3F9C" w:rsidRDefault="003B3DA6" w:rsidP="003B621E">
      <w:pPr>
        <w:pStyle w:val="Prrafodelista"/>
      </w:pPr>
      <w:r>
        <w:lastRenderedPageBreak/>
        <w:t>Por último, la tabla describe las sensaciones que se experimentan en boca al degustar cada componente y el plato completo. La esferificación estalla liberando un intenso sabor a albahaca, el helado proporciona una sensación cremosa y reconfortante, el sirope aporta calidez y un toque picante, y el bizcocho se percibe ligero y aireado. En conjunto, estas sensaciones crean una experiencia sensorial completa y memorable.</w:t>
      </w:r>
    </w:p>
    <w:p w14:paraId="086D8E96" w14:textId="77777777" w:rsidR="004A3F9C" w:rsidRDefault="003B3DA6" w:rsidP="003B621E">
      <w:pPr>
        <w:pStyle w:val="Prrafodelista"/>
      </w:pPr>
      <w:r>
        <w:t>Las recetas "El Pacto: Leyenda de Cantuña", "Dulce Tentación: Leyenda del Padre Almeida" y receta "La Redención: Leyenda del Gallo de la Catedral" representan propuestas innovadoras dentro de la pastelería ecuatoriana, fusionando elementos tradicionales con técnicas vanguardistas. Ambas recetas se inspiran en leyendas populares ecuatorianas, añadiendo un valor cultural y narrativo a la experiencia gastronómica.</w:t>
      </w:r>
    </w:p>
    <w:p w14:paraId="6E03B5CE" w14:textId="77777777" w:rsidR="004A3F9C" w:rsidRDefault="003B3DA6" w:rsidP="003B621E">
      <w:pPr>
        <w:pStyle w:val="Prrafodelista"/>
      </w:pPr>
      <w:r>
        <w:t>Las recetas presentan combinaciones interesantes de sabores y texturas. La receta de Cantuña utiliza chocolate negro, higos y frutos secos para crear sabores intensos y especiados, mientras que la receta del Padre Almeida utiliza chirimoya, rosero quiteño y buñuelos para crear una combinación dulce, ácida y refrescante. Ambas recetas incorporan ingredientes poco comunes en la pastelería tradicional ecuatoriana, como el alginato de sodio y el calcic, para lograr técnicas vanguardistas como la esferificación. Las mismas reflejan una búsqueda de equilibrio entre sabores tradicionales ecuatorianos y técnicas de pastelería contemporáneas. La utilización de ingredientes como el chocolate negro, la chirimoya y los frutos secos evoca la esencia de la cocina ecuatoriana, mientras que las técnicas vanguardistas como la esferificación aportan un toque innovador y visualmente atractivo.</w:t>
      </w:r>
    </w:p>
    <w:p w14:paraId="1F628B36" w14:textId="77777777" w:rsidR="004A3F9C" w:rsidRDefault="003B3DA6" w:rsidP="003B621E">
      <w:pPr>
        <w:pStyle w:val="Prrafodelista"/>
      </w:pPr>
      <w:r>
        <w:lastRenderedPageBreak/>
        <w:t>Ambas recetas ofrecen experiencias sensoriales únicas y memorables. La receta de Cantuña combina sabores intensos y contrastantes con texturas variadas, mientras que la receta del Padre Almeida combina sabores dulces, ácidos y refrescantes con texturas variadas. Ambas recetas tienen el potencial de sorprender y emocionar al comensal.</w:t>
      </w:r>
    </w:p>
    <w:p w14:paraId="22835556" w14:textId="77777777" w:rsidR="004A3F9C" w:rsidRDefault="003B3DA6" w:rsidP="003B621E">
      <w:pPr>
        <w:pStyle w:val="Prrafodelista"/>
      </w:pPr>
      <w:r>
        <w:t>Estas recetas vanguardistas representan ejemplos de la creatividad y el potencial innovador que existe dentro de la pastelería ecuatoriana. Su enfoque en la fusión de tradición e innovación las convierte en propuestas atractivas para aquellos interesados en explorar nuevas fronteras culinarias.</w:t>
      </w:r>
    </w:p>
    <w:p w14:paraId="236D78FE" w14:textId="77777777" w:rsidR="004A3F9C" w:rsidRDefault="003B3DA6" w:rsidP="003B621E">
      <w:pPr>
        <w:pStyle w:val="Prrafodelista"/>
      </w:pPr>
      <w:r>
        <w:t>Además, la encuesta presentada constituye un valioso instrumento para explorar en profundidad el proceso creativo y conceptual detrás de la reinterpretación de platos tradicionales en una cocina de vanguardia. A través de sus 20 preguntas, distribuidas en diez dimensiones distintas, se busca indagar en los aspectos más relevantes de esta práctica culinaria, desde la inspiración inicial hasta el impacto cultural final. Esta fue llenada por el autor del trabajo y puede encontrarse en el apéndice de este trabajo.</w:t>
      </w:r>
    </w:p>
    <w:p w14:paraId="39C77D51" w14:textId="075019FC" w:rsidR="004A3F9C" w:rsidRDefault="00221EF4" w:rsidP="0054502B">
      <w:pPr>
        <w:pStyle w:val="Ttulo2"/>
      </w:pPr>
      <w:bookmarkStart w:id="179" w:name="_Toc177572505"/>
      <w:r>
        <w:t>Síntesis del capítulo</w:t>
      </w:r>
      <w:bookmarkEnd w:id="179"/>
    </w:p>
    <w:p w14:paraId="1191A5A5" w14:textId="3A7100DE" w:rsidR="004A3F9C" w:rsidRPr="00221EF4" w:rsidRDefault="00221EF4" w:rsidP="003B621E">
      <w:pPr>
        <w:pStyle w:val="Prrafodelista"/>
        <w:rPr>
          <w:lang w:val="es-EC" w:eastAsia="es-EC"/>
        </w:rPr>
      </w:pPr>
      <w:r w:rsidRPr="00221EF4">
        <w:rPr>
          <w:lang w:val="es-EC" w:eastAsia="es-EC"/>
        </w:rPr>
        <w:t xml:space="preserve">El Capítulo II del diseño metodológico detalla una investigación multifacética sobre la </w:t>
      </w:r>
      <w:r>
        <w:rPr>
          <w:lang w:val="es-EC" w:eastAsia="es-EC"/>
        </w:rPr>
        <w:t>cocina</w:t>
      </w:r>
      <w:r w:rsidRPr="00221EF4">
        <w:rPr>
          <w:lang w:val="es-EC" w:eastAsia="es-EC"/>
        </w:rPr>
        <w:t xml:space="preserve"> ecuatoriana, incluyendo estudios exploratorios de leyendas y tradiciones, descriptivos que analizan costumbres mediante enfoques cuantitativos y cualitativos, experimentales sobre la innovación en técnicas culinarias, y cualitativos a través de un análisis etnográfico de las tradiciones culinarias. Se emplean métodos como el estudio de caso y la investigación etnográfica, así como técnicas de </w:t>
      </w:r>
      <w:r w:rsidRPr="00221EF4">
        <w:rPr>
          <w:lang w:val="es-EC" w:eastAsia="es-EC"/>
        </w:rPr>
        <w:lastRenderedPageBreak/>
        <w:t>observación participante, entrevistas, y análisis documental para una recolección de datos integral. Con una muestra de aproximadamente 30 participantes en Quito, se investiga cómo las leyendas locales influyen en la gastronomía contemporánea. Los resultados muestran que las recetas "El Pacto: Leyenda de Cantuña", "Dulce Tentación: Leyenda del Padre Almeida" y "La Redención: Leyenda del Gallo de la Catedral" innovan en la pastelería ecuatoriana al fusionar elementos tradicionales con técnicas vanguardistas</w:t>
      </w:r>
      <w:r>
        <w:rPr>
          <w:lang w:val="es-EC" w:eastAsia="es-EC"/>
        </w:rPr>
        <w:t>.</w:t>
      </w:r>
    </w:p>
    <w:p w14:paraId="1B8C6131" w14:textId="77777777" w:rsidR="004A3F9C" w:rsidRDefault="003B3DA6" w:rsidP="003B621E">
      <w:pPr>
        <w:pStyle w:val="Prrafodelista"/>
        <w:rPr>
          <w:b/>
        </w:rPr>
      </w:pPr>
      <w:r>
        <w:rPr>
          <w:b/>
        </w:rPr>
        <w:br w:type="page"/>
      </w:r>
    </w:p>
    <w:p w14:paraId="73795BC1" w14:textId="77777777" w:rsidR="004A3F9C" w:rsidRDefault="003B3DA6">
      <w:pPr>
        <w:pStyle w:val="Ttulo1"/>
        <w:rPr>
          <w:rFonts w:cs="Times New Roman"/>
          <w:color w:val="212121"/>
        </w:rPr>
      </w:pPr>
      <w:bookmarkStart w:id="180" w:name="_Toc177572506"/>
      <w:r>
        <w:rPr>
          <w:rFonts w:cs="Times New Roman"/>
          <w:color w:val="212121"/>
        </w:rPr>
        <w:lastRenderedPageBreak/>
        <w:t>CAPÍTULO III: PROPUESTA</w:t>
      </w:r>
      <w:bookmarkEnd w:id="180"/>
    </w:p>
    <w:p w14:paraId="11C1FBD8" w14:textId="77777777" w:rsidR="004A3F9C" w:rsidRDefault="003B3DA6" w:rsidP="00F67EFB">
      <w:pPr>
        <w:pStyle w:val="Ttulo2"/>
      </w:pPr>
      <w:bookmarkStart w:id="181" w:name="_Toc177572507"/>
      <w:r>
        <w:t>Descripción de la propuesta</w:t>
      </w:r>
      <w:bookmarkEnd w:id="181"/>
    </w:p>
    <w:p w14:paraId="59E74357" w14:textId="77777777" w:rsidR="004A3F9C" w:rsidRDefault="003B3DA6" w:rsidP="003B621E">
      <w:pPr>
        <w:pStyle w:val="Prrafodelista"/>
      </w:pPr>
      <w:r>
        <w:t>Se presenta una propuesta centrada en la creación de un recetario que no solo recopile una serie de preparaciones culinarias, sino que también establezca una conexión profunda con la rica tradición oral y cultural del Ecuador, específicamente con las leyendas que han sido transmitidas de generación en generación. Este recetario se concibe como un puente entre el pasado y el presente, donde las recetas se convierten en vehículos para narrar historias, preservar tradiciones y evocar emociones.</w:t>
      </w:r>
    </w:p>
    <w:p w14:paraId="180F5173" w14:textId="77777777" w:rsidR="004A3F9C" w:rsidRDefault="003B3DA6" w:rsidP="003B621E">
      <w:pPr>
        <w:pStyle w:val="Prrafodelista"/>
      </w:pPr>
      <w:r>
        <w:t>Al vincular cada receta con una leyenda específica, se busca no solo deleitar el paladar, sino también estimular la imaginación y la curiosidad del comensal. Cada preparación será concebida como una obra de arte comestible, donde los ingredientes, las técnicas culinarias y la presentación visual se combinen para evocar la atmósfera y los personajes de las leyendas.</w:t>
      </w:r>
    </w:p>
    <w:p w14:paraId="1EB47163" w14:textId="77777777" w:rsidR="004A3F9C" w:rsidRDefault="003B3DA6" w:rsidP="003B621E">
      <w:pPr>
        <w:pStyle w:val="Prrafodelista"/>
      </w:pPr>
      <w:r>
        <w:t>El objetivo principal de la propuesta es desarrollar un recetario innovador que, a través de la gastronomía, contribuya a la preservación y difusión del patrimonio cultural ecuatoriano. Específicamente, se requiere:</w:t>
      </w:r>
    </w:p>
    <w:p w14:paraId="0B6E96D2" w14:textId="77777777" w:rsidR="004A3F9C" w:rsidRDefault="003B3DA6" w:rsidP="003B621E">
      <w:pPr>
        <w:pStyle w:val="Prrafodelista"/>
        <w:numPr>
          <w:ilvl w:val="0"/>
          <w:numId w:val="37"/>
        </w:numPr>
      </w:pPr>
      <w:r>
        <w:t>Establecer una conexión entre la gastronomía y la cultura: Demostrar cómo la comida puede ser un medio para contar historias y transmitir valores culturales.</w:t>
      </w:r>
    </w:p>
    <w:p w14:paraId="2C9C9E14" w14:textId="77777777" w:rsidR="004A3F9C" w:rsidRDefault="003B3DA6" w:rsidP="003B621E">
      <w:pPr>
        <w:pStyle w:val="Prrafodelista"/>
        <w:numPr>
          <w:ilvl w:val="0"/>
          <w:numId w:val="37"/>
        </w:numPr>
      </w:pPr>
      <w:r>
        <w:t>Rescatar y difundir leyendas ecuatorianas: Dar a conocer leyendas poco conocidas o en riesgo de desaparecer, revitalizando así el interés por el patrimonio oral del país.</w:t>
      </w:r>
    </w:p>
    <w:p w14:paraId="0F692A0E" w14:textId="77777777" w:rsidR="004A3F9C" w:rsidRDefault="003B3DA6" w:rsidP="008368B9">
      <w:pPr>
        <w:pStyle w:val="Prrafodelista"/>
        <w:numPr>
          <w:ilvl w:val="0"/>
          <w:numId w:val="37"/>
        </w:numPr>
      </w:pPr>
      <w:r>
        <w:lastRenderedPageBreak/>
        <w:t>Crear un producto gastronómico diferenciado: Desarrollar recetas originales y atractivas que se destaquen por su calidad, sabor y presentación.</w:t>
      </w:r>
    </w:p>
    <w:p w14:paraId="507F04D2" w14:textId="77777777" w:rsidR="004A3F9C" w:rsidRDefault="003B3DA6" w:rsidP="003B621E">
      <w:pPr>
        <w:pStyle w:val="Prrafodelista"/>
        <w:numPr>
          <w:ilvl w:val="0"/>
          <w:numId w:val="37"/>
        </w:numPr>
      </w:pPr>
      <w:r>
        <w:t>Generar un impacto positivo en el turismo gastronómico: Promocionar la gastronomía ecuatoriana como un atractivo turístico y contribuir al desarrollo económico local.</w:t>
      </w:r>
    </w:p>
    <w:p w14:paraId="33E8CCCC" w14:textId="77777777" w:rsidR="004A3F9C" w:rsidRDefault="003B3DA6" w:rsidP="003B621E">
      <w:pPr>
        <w:pStyle w:val="Prrafodelista"/>
      </w:pPr>
      <w:r>
        <w:t>Se espera que este proyecto culmine en la creación de un recetario de alta calidad que cumpla con los siguientes elementos: Un recetario completo y riguroso, que contenga una amplia variedad de recetas, cada una acompañada de su correspondiente leyenda, instrucciones detalladas, fotografías de alta calidad y datos históricos.</w:t>
      </w:r>
    </w:p>
    <w:p w14:paraId="05058627" w14:textId="77777777" w:rsidR="004A3F9C" w:rsidRDefault="003B3DA6" w:rsidP="003B621E">
      <w:pPr>
        <w:pStyle w:val="Prrafodelista"/>
      </w:pPr>
      <w:r>
        <w:t>También que sea un producto atractivo y comercializable, un recetario diseñado para ser utilizado tanto por cocineros profesionales como por aficionados a la gastronomía, con un diseño visual atractivo y un lenguaje claro y conciso. Además, que sean un aporte al conocimiento sobre la gastronomía ecuatoriana, un documento de referencia que contribuya a enriquecer el conocimiento sobre la historia y la cultura culinaria del Ecuador. Y que finalmente genere un impacto positivo en la comunidad, que genere un sentido de pertenencia y orgullo por el patrimonio cultural ecuatoriano. Así, este proyecto busca trascender el ámbito de la gastronomía para convertirse en una herramienta de difusión cultural, contribuyendo a la preservación de las tradiciones y a la promoción del turismo gastronómico en el Ecuador.</w:t>
      </w:r>
    </w:p>
    <w:p w14:paraId="3FF84A0E" w14:textId="77777777" w:rsidR="004A3F9C" w:rsidRDefault="003B3DA6" w:rsidP="00F67EFB">
      <w:pPr>
        <w:pStyle w:val="Ttulo2"/>
      </w:pPr>
      <w:bookmarkStart w:id="182" w:name="_Toc177572508"/>
      <w:r>
        <w:t>Viabilidad</w:t>
      </w:r>
      <w:bookmarkEnd w:id="182"/>
      <w:r>
        <w:t xml:space="preserve"> </w:t>
      </w:r>
    </w:p>
    <w:p w14:paraId="333DC44B" w14:textId="77777777" w:rsidR="004A3F9C" w:rsidRDefault="003B3DA6" w:rsidP="003B621E">
      <w:pPr>
        <w:pStyle w:val="Prrafodelista"/>
      </w:pPr>
      <w:r>
        <w:lastRenderedPageBreak/>
        <w:t>La viabilidad de un recetario que entrelaza la gastronomía ecuatoriana con sus leyendas ancestrales se sustenta en una sólida base que abarca múltiples dimensiones. En primer lugar, desde una perspectiva económica, este proyecto presenta un potencial de mercado considerable. El creciente interés global por la gastronomía, sumado al auge del turismo culinario y la búsqueda de experiencias auténticas, posiciona a este recetario como un producto atractivo para un público amplio. La venta del recetario, sumado a la posibilidad de organizar talleres, eventos gastronómicos y colaboraciones con marcas afines, garantiza una fuente de ingresos sostenible.</w:t>
      </w:r>
    </w:p>
    <w:p w14:paraId="63A0367A" w14:textId="77777777" w:rsidR="004A3F9C" w:rsidRDefault="003B3DA6" w:rsidP="003B621E">
      <w:pPr>
        <w:pStyle w:val="Prrafodelista"/>
      </w:pPr>
      <w:r>
        <w:t>En el ámbito social, el impacto de este proyecto es aún más significativo. Al rescatar y difundir las leyendas ecuatorianas, se contribuye a la preservación del patrimonio cultural intangible del país, fortaleciendo la identidad nacional y fomentando el orgullo por las raíces. Además, la promoción de ingredientes locales y técnicas culinarias tradicionales fomenta una alimentación más saludable y sostenible, contribuyendo a la seguridad alimentaria y al desarrollo de las comunidades rurales.</w:t>
      </w:r>
    </w:p>
    <w:p w14:paraId="1456E03B" w14:textId="77777777" w:rsidR="004A3F9C" w:rsidRDefault="003B3DA6" w:rsidP="003B621E">
      <w:pPr>
        <w:pStyle w:val="Prrafodelista"/>
      </w:pPr>
      <w:r>
        <w:t>Desde una perspectiva ambiental, el recetario puede convertirse en un vehículo para promover prácticas culinarias responsables. Al destacar los ingredientes de temporada y de producción local, se reduce la huella de carbono asociada a la producción y el transporte de alimentos, fomentando una agricultura sostenible y respetuosa con el medio ambiente.</w:t>
      </w:r>
    </w:p>
    <w:p w14:paraId="63E4FF37" w14:textId="77777777" w:rsidR="004A3F9C" w:rsidRDefault="003B3DA6" w:rsidP="003B621E">
      <w:pPr>
        <w:pStyle w:val="Prrafodelista"/>
      </w:pPr>
      <w:r>
        <w:t>Culturalmente, este proyecto tiene el potencial de generar un diálogo enriquecedor entre el pasado y el presente, conectando a las nuevas generaciones con sus raíces. Al vincular las recetas con las leyendas, se crea una narrativa que trasciende la mera descripción de un plato y se convierte en una experiencia sensorial y emocional.</w:t>
      </w:r>
    </w:p>
    <w:p w14:paraId="631FBB44" w14:textId="77777777" w:rsidR="004A3F9C" w:rsidRDefault="003B3DA6" w:rsidP="003B621E">
      <w:pPr>
        <w:pStyle w:val="Prrafodelista"/>
      </w:pPr>
      <w:r>
        <w:lastRenderedPageBreak/>
        <w:t xml:space="preserve">Para garantizar la viabilidad a largo plazo de este proyecto, es fundamental desarrollar una estrategia de marketing y comunicación efectiva que permita dar a conocer el recetario a un público amplio y diverso. Esto implica establecer alianzas estratégicas con chefs, restaurantes, hoteles, tiendas de alimentos gourmet y medios de comunicación, así como aprovechar las redes sociales y otras plataformas digitales para generar </w:t>
      </w:r>
      <w:r>
        <w:rPr>
          <w:i/>
          <w:iCs/>
        </w:rPr>
        <w:t>engagement</w:t>
      </w:r>
      <w:r>
        <w:t xml:space="preserve"> y visibilidad.</w:t>
      </w:r>
    </w:p>
    <w:p w14:paraId="53601B2F" w14:textId="77777777" w:rsidR="004A3F9C" w:rsidRDefault="003B3DA6" w:rsidP="003B621E">
      <w:pPr>
        <w:pStyle w:val="Prrafodelista"/>
      </w:pPr>
      <w:r>
        <w:t>Finalmente, la viabilidad de este proyecto se sustenta en una combinación de factores económicos, sociales, ambientales y culturales. Al abordar una necesidad real del mercado y al mismo tiempo contribuir a la preservación del patrimonio cultural, este recetario tiene el potencial de convertirse en un referente en el mundo de la gastronomía y generar un impacto positivo en la sociedad ecuatoriana.</w:t>
      </w:r>
    </w:p>
    <w:p w14:paraId="28FFC11A" w14:textId="77777777" w:rsidR="004A3F9C" w:rsidRDefault="003B3DA6" w:rsidP="003B621E">
      <w:pPr>
        <w:pStyle w:val="Prrafodelista"/>
      </w:pPr>
      <w:r>
        <w:t>Para mantener elementos asociados a costos, y poder estructurar de forma eficiente la viabilidad económica del proyecto, se hace constar los aspectos asociados a los costos por unidad de estos platos, a partir de los siguientes cuadros:</w:t>
      </w:r>
    </w:p>
    <w:p w14:paraId="769FD2EA" w14:textId="77777777" w:rsidR="004A3F9C" w:rsidRDefault="004A3F9C">
      <w:pPr>
        <w:pStyle w:val="Descripcin"/>
        <w:keepNext/>
        <w:jc w:val="both"/>
      </w:pPr>
    </w:p>
    <w:p w14:paraId="6C6B5E5B" w14:textId="1DFC4165" w:rsidR="004A3F9C" w:rsidRDefault="003B3DA6">
      <w:pPr>
        <w:pStyle w:val="Sinespaciado"/>
      </w:pPr>
      <w:bookmarkStart w:id="183" w:name="_Toc177572341"/>
      <w:r>
        <w:rPr>
          <w:b/>
          <w:bCs/>
        </w:rPr>
        <w:t xml:space="preserve">Tabla </w:t>
      </w:r>
      <w:r>
        <w:rPr>
          <w:b/>
          <w:bCs/>
        </w:rPr>
        <w:fldChar w:fldCharType="begin"/>
      </w:r>
      <w:r>
        <w:rPr>
          <w:b/>
          <w:bCs/>
        </w:rPr>
        <w:instrText xml:space="preserve"> SEQ Tabla \* ARABIC </w:instrText>
      </w:r>
      <w:r>
        <w:rPr>
          <w:b/>
          <w:bCs/>
        </w:rPr>
        <w:fldChar w:fldCharType="separate"/>
      </w:r>
      <w:r>
        <w:rPr>
          <w:b/>
          <w:bCs/>
          <w:noProof/>
        </w:rPr>
        <w:t>10</w:t>
      </w:r>
      <w:r>
        <w:rPr>
          <w:b/>
          <w:bCs/>
        </w:rPr>
        <w:fldChar w:fldCharType="end"/>
      </w:r>
      <w:r>
        <w:t xml:space="preserve"> Costos asociados a la Leyenda del Padre Almeida</w:t>
      </w:r>
      <w:bookmarkEnd w:id="183"/>
    </w:p>
    <w:tbl>
      <w:tblPr>
        <w:tblW w:w="8154" w:type="dxa"/>
        <w:tblCellMar>
          <w:left w:w="70" w:type="dxa"/>
          <w:right w:w="70" w:type="dxa"/>
        </w:tblCellMar>
        <w:tblLook w:val="04A0" w:firstRow="1" w:lastRow="0" w:firstColumn="1" w:lastColumn="0" w:noHBand="0" w:noVBand="1"/>
      </w:tblPr>
      <w:tblGrid>
        <w:gridCol w:w="1555"/>
        <w:gridCol w:w="1020"/>
        <w:gridCol w:w="1082"/>
        <w:gridCol w:w="746"/>
        <w:gridCol w:w="1248"/>
        <w:gridCol w:w="1265"/>
        <w:gridCol w:w="1092"/>
        <w:gridCol w:w="146"/>
      </w:tblGrid>
      <w:tr w:rsidR="00371673" w:rsidRPr="006C35CF" w14:paraId="336B5293" w14:textId="77777777" w:rsidTr="00B23AA2">
        <w:trPr>
          <w:gridAfter w:val="1"/>
          <w:wAfter w:w="146" w:type="dxa"/>
          <w:trHeight w:val="509"/>
        </w:trPr>
        <w:tc>
          <w:tcPr>
            <w:tcW w:w="365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069DC" w14:textId="5B059710" w:rsidR="00371673" w:rsidRPr="006C35CF" w:rsidRDefault="00371673">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noProof/>
                <w:color w:val="000000"/>
                <w:lang w:val="es-VE" w:eastAsia="es-VE"/>
              </w:rPr>
              <w:drawing>
                <wp:anchor distT="0" distB="0" distL="0" distR="0" simplePos="0" relativeHeight="251659264" behindDoc="0" locked="0" layoutInCell="1" allowOverlap="1" wp14:anchorId="590055E7" wp14:editId="2F4DBD30">
                  <wp:simplePos x="0" y="0"/>
                  <wp:positionH relativeFrom="column">
                    <wp:posOffset>554990</wp:posOffset>
                  </wp:positionH>
                  <wp:positionV relativeFrom="paragraph">
                    <wp:posOffset>64770</wp:posOffset>
                  </wp:positionV>
                  <wp:extent cx="1304925" cy="475615"/>
                  <wp:effectExtent l="0" t="0" r="0" b="0"/>
                  <wp:wrapNone/>
                  <wp:docPr id="1041"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n 7"/>
                          <pic:cNvPicPr/>
                        </pic:nvPicPr>
                        <pic:blipFill>
                          <a:blip r:embed="rId19" cstate="print"/>
                          <a:srcRect/>
                          <a:stretch/>
                        </pic:blipFill>
                        <pic:spPr>
                          <a:xfrm>
                            <a:off x="0" y="0"/>
                            <a:ext cx="1304925" cy="475615"/>
                          </a:xfrm>
                          <a:prstGeom prst="rect">
                            <a:avLst/>
                          </a:prstGeom>
                        </pic:spPr>
                      </pic:pic>
                    </a:graphicData>
                  </a:graphic>
                  <wp14:sizeRelH relativeFrom="page">
                    <wp14:pctWidth>0</wp14:pctWidth>
                  </wp14:sizeRelH>
                  <wp14:sizeRelV relativeFrom="page">
                    <wp14:pctHeight>0</wp14:pctHeight>
                  </wp14:sizeRelV>
                </wp:anchor>
              </w:drawing>
            </w:r>
          </w:p>
          <w:p w14:paraId="227D492A" w14:textId="14E842B6" w:rsidR="00371673" w:rsidRPr="006C35CF" w:rsidRDefault="00371673">
            <w:pPr>
              <w:spacing w:line="240" w:lineRule="auto"/>
              <w:rPr>
                <w:rFonts w:ascii="Times New Roman" w:eastAsia="Times New Roman" w:hAnsi="Times New Roman" w:cs="Times New Roman"/>
                <w:b/>
                <w:bCs/>
                <w:color w:val="FFFFFF"/>
                <w:lang w:val="es-VE" w:eastAsia="es-VE"/>
              </w:rPr>
            </w:pPr>
          </w:p>
        </w:tc>
        <w:tc>
          <w:tcPr>
            <w:tcW w:w="4351" w:type="dxa"/>
            <w:gridSpan w:val="4"/>
            <w:vMerge w:val="restart"/>
            <w:tcBorders>
              <w:top w:val="single" w:sz="8" w:space="0" w:color="auto"/>
              <w:left w:val="single" w:sz="4" w:space="0" w:color="auto"/>
              <w:bottom w:val="nil"/>
              <w:right w:val="single" w:sz="8" w:space="0" w:color="000000"/>
            </w:tcBorders>
            <w:shd w:val="clear" w:color="000000" w:fill="C00000"/>
            <w:noWrap/>
            <w:vAlign w:val="center"/>
            <w:hideMark/>
          </w:tcPr>
          <w:p w14:paraId="42543468" w14:textId="311052D6" w:rsidR="00371673" w:rsidRPr="006C35CF" w:rsidRDefault="00371673">
            <w:pPr>
              <w:spacing w:line="240" w:lineRule="auto"/>
              <w:rPr>
                <w:rFonts w:ascii="Times New Roman" w:eastAsia="Times New Roman" w:hAnsi="Times New Roman" w:cs="Times New Roman"/>
                <w:b/>
                <w:bCs/>
                <w:color w:val="FFFFFF"/>
                <w:lang w:val="es-VE" w:eastAsia="es-VE"/>
              </w:rPr>
            </w:pPr>
            <w:r w:rsidRPr="006C35CF">
              <w:rPr>
                <w:rFonts w:ascii="Times New Roman" w:eastAsia="Times New Roman" w:hAnsi="Times New Roman" w:cs="Times New Roman"/>
                <w:b/>
                <w:bCs/>
                <w:color w:val="FFFFFF"/>
                <w:lang w:val="es-VE" w:eastAsia="es-VE"/>
              </w:rPr>
              <w:t>INSITUTO TECNOLÓGICO INTERNACIONAL</w:t>
            </w:r>
          </w:p>
        </w:tc>
      </w:tr>
      <w:tr w:rsidR="00371673" w:rsidRPr="006C35CF" w14:paraId="182CC558" w14:textId="77777777" w:rsidTr="00B23AA2">
        <w:trPr>
          <w:trHeight w:val="300"/>
        </w:trPr>
        <w:tc>
          <w:tcPr>
            <w:tcW w:w="3657" w:type="dxa"/>
            <w:gridSpan w:val="3"/>
            <w:vMerge/>
            <w:tcBorders>
              <w:top w:val="single" w:sz="4" w:space="0" w:color="auto"/>
              <w:left w:val="single" w:sz="4" w:space="0" w:color="auto"/>
              <w:bottom w:val="single" w:sz="4" w:space="0" w:color="auto"/>
              <w:right w:val="single" w:sz="4" w:space="0" w:color="auto"/>
            </w:tcBorders>
            <w:vAlign w:val="center"/>
            <w:hideMark/>
          </w:tcPr>
          <w:p w14:paraId="4FD254C4" w14:textId="398E3419" w:rsidR="00371673" w:rsidRPr="006C35CF" w:rsidRDefault="00371673">
            <w:pPr>
              <w:spacing w:line="240" w:lineRule="auto"/>
              <w:rPr>
                <w:rFonts w:ascii="Times New Roman" w:eastAsia="Times New Roman" w:hAnsi="Times New Roman" w:cs="Times New Roman"/>
                <w:b/>
                <w:bCs/>
                <w:color w:val="FFFFFF"/>
                <w:lang w:val="es-VE" w:eastAsia="es-VE"/>
              </w:rPr>
            </w:pPr>
          </w:p>
        </w:tc>
        <w:tc>
          <w:tcPr>
            <w:tcW w:w="4351" w:type="dxa"/>
            <w:gridSpan w:val="4"/>
            <w:vMerge/>
            <w:tcBorders>
              <w:top w:val="single" w:sz="8" w:space="0" w:color="auto"/>
              <w:left w:val="single" w:sz="4" w:space="0" w:color="auto"/>
              <w:bottom w:val="nil"/>
              <w:right w:val="single" w:sz="8" w:space="0" w:color="000000"/>
            </w:tcBorders>
            <w:vAlign w:val="center"/>
            <w:hideMark/>
          </w:tcPr>
          <w:p w14:paraId="689CCD3E" w14:textId="3B6C9664" w:rsidR="00371673" w:rsidRPr="006C35CF" w:rsidRDefault="00371673">
            <w:pPr>
              <w:spacing w:line="240" w:lineRule="auto"/>
              <w:rPr>
                <w:rFonts w:ascii="Times New Roman" w:eastAsia="Times New Roman" w:hAnsi="Times New Roman" w:cs="Times New Roman"/>
                <w:b/>
                <w:bCs/>
                <w:color w:val="FFFFFF"/>
                <w:lang w:val="es-VE" w:eastAsia="es-VE"/>
              </w:rPr>
            </w:pPr>
          </w:p>
        </w:tc>
        <w:tc>
          <w:tcPr>
            <w:tcW w:w="146" w:type="dxa"/>
            <w:tcBorders>
              <w:top w:val="nil"/>
              <w:left w:val="nil"/>
              <w:bottom w:val="nil"/>
              <w:right w:val="nil"/>
            </w:tcBorders>
            <w:shd w:val="clear" w:color="auto" w:fill="auto"/>
            <w:noWrap/>
            <w:vAlign w:val="center"/>
            <w:hideMark/>
          </w:tcPr>
          <w:p w14:paraId="627AB2DD" w14:textId="77777777" w:rsidR="00371673" w:rsidRPr="006C35CF" w:rsidRDefault="00371673">
            <w:pPr>
              <w:spacing w:line="240" w:lineRule="auto"/>
              <w:rPr>
                <w:rFonts w:ascii="Times New Roman" w:eastAsia="Times New Roman" w:hAnsi="Times New Roman" w:cs="Times New Roman"/>
                <w:b/>
                <w:bCs/>
                <w:color w:val="FFFFFF"/>
                <w:lang w:val="es-VE" w:eastAsia="es-VE"/>
              </w:rPr>
            </w:pPr>
          </w:p>
        </w:tc>
      </w:tr>
      <w:tr w:rsidR="00371673" w:rsidRPr="006C35CF" w14:paraId="514AF240" w14:textId="77777777" w:rsidTr="00B23AA2">
        <w:trPr>
          <w:trHeight w:val="300"/>
        </w:trPr>
        <w:tc>
          <w:tcPr>
            <w:tcW w:w="3657" w:type="dxa"/>
            <w:gridSpan w:val="3"/>
            <w:vMerge/>
            <w:tcBorders>
              <w:top w:val="single" w:sz="4" w:space="0" w:color="auto"/>
              <w:left w:val="single" w:sz="4" w:space="0" w:color="auto"/>
              <w:bottom w:val="single" w:sz="4" w:space="0" w:color="auto"/>
              <w:right w:val="single" w:sz="4" w:space="0" w:color="auto"/>
            </w:tcBorders>
            <w:vAlign w:val="center"/>
            <w:hideMark/>
          </w:tcPr>
          <w:p w14:paraId="5F64B0C2" w14:textId="1B4219EE" w:rsidR="00371673" w:rsidRPr="006C35CF" w:rsidRDefault="00371673">
            <w:pPr>
              <w:spacing w:line="240" w:lineRule="auto"/>
              <w:rPr>
                <w:rFonts w:ascii="Times New Roman" w:eastAsia="Times New Roman" w:hAnsi="Times New Roman" w:cs="Times New Roman"/>
                <w:b/>
                <w:bCs/>
                <w:color w:val="000000"/>
                <w:lang w:val="es-VE" w:eastAsia="es-VE"/>
              </w:rPr>
            </w:pPr>
          </w:p>
        </w:tc>
        <w:tc>
          <w:tcPr>
            <w:tcW w:w="4351" w:type="dxa"/>
            <w:gridSpan w:val="4"/>
            <w:tcBorders>
              <w:top w:val="nil"/>
              <w:left w:val="single" w:sz="4" w:space="0" w:color="auto"/>
              <w:bottom w:val="single" w:sz="4" w:space="0" w:color="auto"/>
              <w:right w:val="single" w:sz="8" w:space="0" w:color="000000"/>
            </w:tcBorders>
            <w:shd w:val="clear" w:color="000000" w:fill="FFFFFF"/>
            <w:noWrap/>
            <w:vAlign w:val="center"/>
            <w:hideMark/>
          </w:tcPr>
          <w:p w14:paraId="4FB7E09C" w14:textId="2AECB4AD" w:rsidR="00371673" w:rsidRPr="006C35CF" w:rsidRDefault="00371673">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RECETA ESTANDAR</w:t>
            </w:r>
          </w:p>
        </w:tc>
        <w:tc>
          <w:tcPr>
            <w:tcW w:w="146" w:type="dxa"/>
            <w:vAlign w:val="center"/>
            <w:hideMark/>
          </w:tcPr>
          <w:p w14:paraId="5C30A586" w14:textId="77777777" w:rsidR="00371673" w:rsidRPr="006C35CF" w:rsidRDefault="00371673">
            <w:pPr>
              <w:spacing w:line="240" w:lineRule="auto"/>
              <w:rPr>
                <w:rFonts w:ascii="Times New Roman" w:eastAsia="Times New Roman" w:hAnsi="Times New Roman" w:cs="Times New Roman"/>
                <w:lang w:val="es-VE" w:eastAsia="es-VE"/>
              </w:rPr>
            </w:pPr>
          </w:p>
        </w:tc>
      </w:tr>
      <w:tr w:rsidR="00371673" w:rsidRPr="006C35CF" w14:paraId="42959FAE" w14:textId="77777777" w:rsidTr="00B23AA2">
        <w:trPr>
          <w:trHeight w:val="300"/>
        </w:trPr>
        <w:tc>
          <w:tcPr>
            <w:tcW w:w="1555" w:type="dxa"/>
            <w:tcBorders>
              <w:top w:val="single" w:sz="4" w:space="0" w:color="auto"/>
              <w:left w:val="single" w:sz="8" w:space="0" w:color="auto"/>
              <w:bottom w:val="single" w:sz="4" w:space="0" w:color="auto"/>
              <w:right w:val="nil"/>
            </w:tcBorders>
            <w:shd w:val="clear" w:color="000000" w:fill="A6A6A6"/>
            <w:noWrap/>
            <w:vAlign w:val="center"/>
            <w:hideMark/>
          </w:tcPr>
          <w:p w14:paraId="433C62A8" w14:textId="77777777" w:rsidR="00371673" w:rsidRPr="006C35CF" w:rsidRDefault="00371673">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NOMBRE DE LA RECETA</w:t>
            </w:r>
          </w:p>
        </w:tc>
        <w:tc>
          <w:tcPr>
            <w:tcW w:w="6453" w:type="dxa"/>
            <w:gridSpan w:val="6"/>
            <w:tcBorders>
              <w:top w:val="single" w:sz="4" w:space="0" w:color="auto"/>
              <w:left w:val="single" w:sz="8" w:space="0" w:color="auto"/>
              <w:bottom w:val="single" w:sz="4" w:space="0" w:color="auto"/>
              <w:right w:val="single" w:sz="8" w:space="0" w:color="000000"/>
            </w:tcBorders>
            <w:shd w:val="clear" w:color="000000" w:fill="FFFFFF"/>
          </w:tcPr>
          <w:p w14:paraId="7EA1A5F6" w14:textId="6A9D9466" w:rsidR="00371673" w:rsidRPr="006C35CF" w:rsidRDefault="00371673">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LEYENDA DEL PADRE ALMEIDA</w:t>
            </w:r>
          </w:p>
        </w:tc>
        <w:tc>
          <w:tcPr>
            <w:tcW w:w="146" w:type="dxa"/>
            <w:vAlign w:val="center"/>
            <w:hideMark/>
          </w:tcPr>
          <w:p w14:paraId="1A68D3E4" w14:textId="77777777" w:rsidR="00371673" w:rsidRPr="006C35CF" w:rsidRDefault="00371673">
            <w:pPr>
              <w:spacing w:line="240" w:lineRule="auto"/>
              <w:rPr>
                <w:rFonts w:ascii="Times New Roman" w:eastAsia="Times New Roman" w:hAnsi="Times New Roman" w:cs="Times New Roman"/>
                <w:lang w:val="es-VE" w:eastAsia="es-VE"/>
              </w:rPr>
            </w:pPr>
          </w:p>
        </w:tc>
      </w:tr>
      <w:tr w:rsidR="00371673" w:rsidRPr="006C35CF" w14:paraId="62F0B2C3" w14:textId="77777777" w:rsidTr="00B23AA2">
        <w:trPr>
          <w:trHeight w:val="300"/>
        </w:trPr>
        <w:tc>
          <w:tcPr>
            <w:tcW w:w="1555" w:type="dxa"/>
            <w:tcBorders>
              <w:top w:val="nil"/>
              <w:left w:val="single" w:sz="8" w:space="0" w:color="auto"/>
              <w:bottom w:val="single" w:sz="4" w:space="0" w:color="auto"/>
              <w:right w:val="nil"/>
            </w:tcBorders>
            <w:shd w:val="clear" w:color="000000" w:fill="A6A6A6"/>
            <w:vAlign w:val="center"/>
            <w:hideMark/>
          </w:tcPr>
          <w:p w14:paraId="011BA57D" w14:textId="77777777" w:rsidR="00371673" w:rsidRPr="006C35CF" w:rsidRDefault="00371673">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GÉNERO</w:t>
            </w:r>
          </w:p>
        </w:tc>
        <w:tc>
          <w:tcPr>
            <w:tcW w:w="6453" w:type="dxa"/>
            <w:gridSpan w:val="6"/>
            <w:tcBorders>
              <w:top w:val="single" w:sz="4" w:space="0" w:color="auto"/>
              <w:left w:val="single" w:sz="8" w:space="0" w:color="auto"/>
              <w:bottom w:val="single" w:sz="4" w:space="0" w:color="auto"/>
              <w:right w:val="single" w:sz="8" w:space="0" w:color="000000"/>
            </w:tcBorders>
            <w:shd w:val="clear" w:color="000000" w:fill="FFFFFF"/>
          </w:tcPr>
          <w:p w14:paraId="1CA866A2" w14:textId="68F54E53" w:rsidR="00371673" w:rsidRPr="006C35CF" w:rsidRDefault="00371673">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POSTRE</w:t>
            </w:r>
          </w:p>
        </w:tc>
        <w:tc>
          <w:tcPr>
            <w:tcW w:w="146" w:type="dxa"/>
            <w:vAlign w:val="center"/>
            <w:hideMark/>
          </w:tcPr>
          <w:p w14:paraId="03760D81" w14:textId="77777777" w:rsidR="00371673" w:rsidRPr="006C35CF" w:rsidRDefault="00371673">
            <w:pPr>
              <w:spacing w:line="240" w:lineRule="auto"/>
              <w:rPr>
                <w:rFonts w:ascii="Times New Roman" w:eastAsia="Times New Roman" w:hAnsi="Times New Roman" w:cs="Times New Roman"/>
                <w:lang w:val="es-VE" w:eastAsia="es-VE"/>
              </w:rPr>
            </w:pPr>
          </w:p>
        </w:tc>
      </w:tr>
      <w:tr w:rsidR="00371673" w:rsidRPr="006C35CF" w14:paraId="02B55197" w14:textId="77777777" w:rsidTr="00B23AA2">
        <w:trPr>
          <w:trHeight w:val="300"/>
        </w:trPr>
        <w:tc>
          <w:tcPr>
            <w:tcW w:w="1555" w:type="dxa"/>
            <w:tcBorders>
              <w:top w:val="nil"/>
              <w:left w:val="single" w:sz="8" w:space="0" w:color="auto"/>
              <w:bottom w:val="single" w:sz="4" w:space="0" w:color="auto"/>
              <w:right w:val="nil"/>
            </w:tcBorders>
            <w:shd w:val="clear" w:color="000000" w:fill="A6A6A6"/>
            <w:vAlign w:val="center"/>
            <w:hideMark/>
          </w:tcPr>
          <w:p w14:paraId="4706E16E" w14:textId="77777777" w:rsidR="00371673" w:rsidRPr="006C35CF" w:rsidRDefault="00371673">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PORCIONES</w:t>
            </w:r>
          </w:p>
        </w:tc>
        <w:tc>
          <w:tcPr>
            <w:tcW w:w="6453" w:type="dxa"/>
            <w:gridSpan w:val="6"/>
            <w:tcBorders>
              <w:top w:val="single" w:sz="4" w:space="0" w:color="auto"/>
              <w:left w:val="single" w:sz="8" w:space="0" w:color="auto"/>
              <w:bottom w:val="single" w:sz="4" w:space="0" w:color="auto"/>
              <w:right w:val="single" w:sz="8" w:space="0" w:color="000000"/>
            </w:tcBorders>
            <w:shd w:val="clear" w:color="000000" w:fill="FFFFFF"/>
          </w:tcPr>
          <w:p w14:paraId="6E032169" w14:textId="75FDF56E" w:rsidR="00371673" w:rsidRPr="006C35CF" w:rsidRDefault="00371673">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1</w:t>
            </w:r>
          </w:p>
        </w:tc>
        <w:tc>
          <w:tcPr>
            <w:tcW w:w="146" w:type="dxa"/>
            <w:vAlign w:val="center"/>
            <w:hideMark/>
          </w:tcPr>
          <w:p w14:paraId="09259AEE" w14:textId="77777777" w:rsidR="00371673" w:rsidRPr="006C35CF" w:rsidRDefault="00371673">
            <w:pPr>
              <w:spacing w:line="240" w:lineRule="auto"/>
              <w:rPr>
                <w:rFonts w:ascii="Times New Roman" w:eastAsia="Times New Roman" w:hAnsi="Times New Roman" w:cs="Times New Roman"/>
                <w:lang w:val="es-VE" w:eastAsia="es-VE"/>
              </w:rPr>
            </w:pPr>
          </w:p>
        </w:tc>
      </w:tr>
      <w:tr w:rsidR="00371673" w:rsidRPr="006C35CF" w14:paraId="56D519E5" w14:textId="77777777" w:rsidTr="00B23AA2">
        <w:trPr>
          <w:trHeight w:val="300"/>
        </w:trPr>
        <w:tc>
          <w:tcPr>
            <w:tcW w:w="1555" w:type="dxa"/>
            <w:tcBorders>
              <w:top w:val="single" w:sz="4" w:space="0" w:color="auto"/>
              <w:left w:val="single" w:sz="4" w:space="0" w:color="auto"/>
              <w:bottom w:val="single" w:sz="4" w:space="0" w:color="auto"/>
              <w:right w:val="nil"/>
            </w:tcBorders>
            <w:shd w:val="clear" w:color="000000" w:fill="A6A6A6"/>
            <w:vAlign w:val="center"/>
            <w:hideMark/>
          </w:tcPr>
          <w:p w14:paraId="0107B905" w14:textId="77777777" w:rsidR="006C35CF" w:rsidRPr="006C35CF" w:rsidRDefault="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CANTIDAD</w:t>
            </w:r>
          </w:p>
        </w:tc>
        <w:tc>
          <w:tcPr>
            <w:tcW w:w="1020" w:type="dxa"/>
            <w:tcBorders>
              <w:top w:val="single" w:sz="4" w:space="0" w:color="auto"/>
              <w:left w:val="single" w:sz="8" w:space="0" w:color="auto"/>
              <w:bottom w:val="single" w:sz="4" w:space="0" w:color="auto"/>
              <w:right w:val="single" w:sz="4" w:space="0" w:color="auto"/>
            </w:tcBorders>
            <w:shd w:val="clear" w:color="000000" w:fill="A6A6A6"/>
            <w:noWrap/>
            <w:vAlign w:val="center"/>
            <w:hideMark/>
          </w:tcPr>
          <w:p w14:paraId="205199E9" w14:textId="77777777" w:rsidR="006C35CF" w:rsidRPr="006C35CF" w:rsidRDefault="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UNIDAD</w:t>
            </w:r>
          </w:p>
        </w:tc>
        <w:tc>
          <w:tcPr>
            <w:tcW w:w="1828" w:type="dxa"/>
            <w:gridSpan w:val="2"/>
            <w:tcBorders>
              <w:top w:val="single" w:sz="4" w:space="0" w:color="auto"/>
              <w:left w:val="nil"/>
              <w:bottom w:val="single" w:sz="4" w:space="0" w:color="auto"/>
              <w:right w:val="single" w:sz="4" w:space="0" w:color="auto"/>
            </w:tcBorders>
            <w:shd w:val="clear" w:color="000000" w:fill="A6A6A6"/>
            <w:noWrap/>
            <w:vAlign w:val="center"/>
            <w:hideMark/>
          </w:tcPr>
          <w:p w14:paraId="758A46BE" w14:textId="77777777" w:rsidR="006C35CF" w:rsidRPr="006C35CF" w:rsidRDefault="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INGREDIENTES</w:t>
            </w:r>
          </w:p>
        </w:tc>
        <w:tc>
          <w:tcPr>
            <w:tcW w:w="1248" w:type="dxa"/>
            <w:tcBorders>
              <w:top w:val="single" w:sz="4" w:space="0" w:color="auto"/>
              <w:left w:val="nil"/>
              <w:bottom w:val="single" w:sz="4" w:space="0" w:color="auto"/>
              <w:right w:val="single" w:sz="4" w:space="0" w:color="auto"/>
            </w:tcBorders>
            <w:shd w:val="clear" w:color="000000" w:fill="A6A6A6"/>
          </w:tcPr>
          <w:p w14:paraId="2FEF6986" w14:textId="3A35BBDD" w:rsidR="006C35CF" w:rsidRPr="006C35CF" w:rsidRDefault="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COSTO POR KILO</w:t>
            </w:r>
          </w:p>
        </w:tc>
        <w:tc>
          <w:tcPr>
            <w:tcW w:w="12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4C8E28B" w14:textId="79C25979" w:rsidR="006C35CF" w:rsidRPr="006C35CF" w:rsidRDefault="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COSTO UNITARIO</w:t>
            </w:r>
          </w:p>
        </w:tc>
        <w:tc>
          <w:tcPr>
            <w:tcW w:w="1092" w:type="dxa"/>
            <w:tcBorders>
              <w:top w:val="single" w:sz="4" w:space="0" w:color="auto"/>
              <w:left w:val="nil"/>
              <w:bottom w:val="single" w:sz="4" w:space="0" w:color="auto"/>
              <w:right w:val="single" w:sz="4" w:space="0" w:color="auto"/>
            </w:tcBorders>
            <w:shd w:val="clear" w:color="000000" w:fill="A6A6A6"/>
            <w:noWrap/>
            <w:vAlign w:val="center"/>
            <w:hideMark/>
          </w:tcPr>
          <w:p w14:paraId="39A7C5F0" w14:textId="77777777" w:rsidR="006C35CF" w:rsidRPr="006C35CF" w:rsidRDefault="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COSTO TOTAL</w:t>
            </w:r>
          </w:p>
        </w:tc>
        <w:tc>
          <w:tcPr>
            <w:tcW w:w="146" w:type="dxa"/>
            <w:tcBorders>
              <w:left w:val="single" w:sz="4" w:space="0" w:color="auto"/>
            </w:tcBorders>
            <w:vAlign w:val="center"/>
            <w:hideMark/>
          </w:tcPr>
          <w:p w14:paraId="7461610D" w14:textId="77777777" w:rsidR="006C35CF" w:rsidRPr="006C35CF" w:rsidRDefault="006C35CF">
            <w:pPr>
              <w:spacing w:line="240" w:lineRule="auto"/>
              <w:rPr>
                <w:rFonts w:ascii="Times New Roman" w:eastAsia="Times New Roman" w:hAnsi="Times New Roman" w:cs="Times New Roman"/>
                <w:lang w:val="es-VE" w:eastAsia="es-VE"/>
              </w:rPr>
            </w:pPr>
          </w:p>
        </w:tc>
      </w:tr>
      <w:tr w:rsidR="00B23AA2" w:rsidRPr="006C35CF" w14:paraId="75CB679B" w14:textId="77777777" w:rsidTr="00B23AA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F4EDE" w14:textId="0A371038"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130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5916AF9" w14:textId="308486DE"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C1A181"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Harina</w:t>
            </w:r>
          </w:p>
        </w:tc>
        <w:tc>
          <w:tcPr>
            <w:tcW w:w="1248" w:type="dxa"/>
            <w:tcBorders>
              <w:top w:val="single" w:sz="4" w:space="0" w:color="auto"/>
              <w:left w:val="single" w:sz="4" w:space="0" w:color="000000"/>
              <w:bottom w:val="single" w:sz="4" w:space="0" w:color="auto"/>
              <w:right w:val="single" w:sz="4" w:space="0" w:color="000000"/>
            </w:tcBorders>
            <w:vAlign w:val="center"/>
          </w:tcPr>
          <w:p w14:paraId="125CF8D7" w14:textId="6A3A2B19"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1,30</w:t>
            </w:r>
          </w:p>
        </w:tc>
        <w:tc>
          <w:tcPr>
            <w:tcW w:w="1265" w:type="dxa"/>
            <w:tcBorders>
              <w:top w:val="single" w:sz="4" w:space="0" w:color="auto"/>
              <w:left w:val="single" w:sz="4" w:space="0" w:color="000000"/>
              <w:bottom w:val="single" w:sz="4" w:space="0" w:color="auto"/>
              <w:right w:val="nil"/>
            </w:tcBorders>
            <w:shd w:val="clear" w:color="auto" w:fill="auto"/>
            <w:noWrap/>
            <w:vAlign w:val="center"/>
            <w:hideMark/>
          </w:tcPr>
          <w:p w14:paraId="5D5DC3E7" w14:textId="4BE34A8B"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1604A" w14:textId="126E9D66"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0,17</w:t>
            </w:r>
          </w:p>
        </w:tc>
        <w:tc>
          <w:tcPr>
            <w:tcW w:w="146" w:type="dxa"/>
            <w:tcBorders>
              <w:left w:val="single" w:sz="4" w:space="0" w:color="auto"/>
            </w:tcBorders>
            <w:vAlign w:val="center"/>
            <w:hideMark/>
          </w:tcPr>
          <w:p w14:paraId="0E47DBE4"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37806689" w14:textId="77777777" w:rsidTr="00B23AA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2A4D7" w14:textId="382DD8AD"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15</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588A8593" w14:textId="5354976C"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333E74" w14:textId="073D6676"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Almidón de maíz</w:t>
            </w:r>
          </w:p>
        </w:tc>
        <w:tc>
          <w:tcPr>
            <w:tcW w:w="1248" w:type="dxa"/>
            <w:tcBorders>
              <w:top w:val="single" w:sz="4" w:space="0" w:color="auto"/>
              <w:left w:val="single" w:sz="4" w:space="0" w:color="000000"/>
              <w:bottom w:val="single" w:sz="4" w:space="0" w:color="000000"/>
              <w:right w:val="single" w:sz="4" w:space="0" w:color="000000"/>
            </w:tcBorders>
            <w:vAlign w:val="center"/>
          </w:tcPr>
          <w:p w14:paraId="3A594937" w14:textId="36D7296A"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1,20</w:t>
            </w:r>
          </w:p>
        </w:tc>
        <w:tc>
          <w:tcPr>
            <w:tcW w:w="1265" w:type="dxa"/>
            <w:tcBorders>
              <w:top w:val="single" w:sz="4" w:space="0" w:color="auto"/>
              <w:left w:val="single" w:sz="4" w:space="0" w:color="000000"/>
              <w:bottom w:val="single" w:sz="4" w:space="0" w:color="000000"/>
              <w:right w:val="nil"/>
            </w:tcBorders>
            <w:shd w:val="clear" w:color="auto" w:fill="auto"/>
            <w:noWrap/>
            <w:vAlign w:val="center"/>
            <w:hideMark/>
          </w:tcPr>
          <w:p w14:paraId="29EFD11E" w14:textId="11DBE6EA"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03631BB" w14:textId="62A6B65E"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0,02</w:t>
            </w:r>
          </w:p>
        </w:tc>
        <w:tc>
          <w:tcPr>
            <w:tcW w:w="146" w:type="dxa"/>
            <w:vAlign w:val="center"/>
            <w:hideMark/>
          </w:tcPr>
          <w:p w14:paraId="6A1EB7DC"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66FD6DFD"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53EA7A06" w14:textId="5038E328"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lastRenderedPageBreak/>
              <w:t>9</w:t>
            </w:r>
          </w:p>
        </w:tc>
        <w:tc>
          <w:tcPr>
            <w:tcW w:w="1020" w:type="dxa"/>
            <w:tcBorders>
              <w:top w:val="nil"/>
              <w:left w:val="nil"/>
              <w:bottom w:val="single" w:sz="4" w:space="0" w:color="auto"/>
              <w:right w:val="single" w:sz="4" w:space="0" w:color="auto"/>
            </w:tcBorders>
            <w:shd w:val="clear" w:color="auto" w:fill="auto"/>
            <w:vAlign w:val="center"/>
            <w:hideMark/>
          </w:tcPr>
          <w:p w14:paraId="6558135E" w14:textId="1786B2B4"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7EEBD928"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Azúcar</w:t>
            </w:r>
          </w:p>
        </w:tc>
        <w:tc>
          <w:tcPr>
            <w:tcW w:w="1248" w:type="dxa"/>
            <w:tcBorders>
              <w:top w:val="nil"/>
              <w:left w:val="single" w:sz="4" w:space="0" w:color="000000"/>
              <w:bottom w:val="single" w:sz="4" w:space="0" w:color="000000"/>
              <w:right w:val="single" w:sz="4" w:space="0" w:color="000000"/>
            </w:tcBorders>
            <w:vAlign w:val="center"/>
          </w:tcPr>
          <w:p w14:paraId="46F9A20B" w14:textId="1A98B2AC"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1,10</w:t>
            </w:r>
          </w:p>
        </w:tc>
        <w:tc>
          <w:tcPr>
            <w:tcW w:w="1265" w:type="dxa"/>
            <w:tcBorders>
              <w:top w:val="nil"/>
              <w:left w:val="single" w:sz="4" w:space="0" w:color="000000"/>
              <w:bottom w:val="single" w:sz="4" w:space="0" w:color="000000"/>
              <w:right w:val="nil"/>
            </w:tcBorders>
            <w:shd w:val="clear" w:color="auto" w:fill="auto"/>
            <w:noWrap/>
            <w:vAlign w:val="center"/>
            <w:hideMark/>
          </w:tcPr>
          <w:p w14:paraId="38F6D5D5" w14:textId="0B68EC53"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7076216B" w14:textId="4A2DCCC0"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0,01</w:t>
            </w:r>
          </w:p>
        </w:tc>
        <w:tc>
          <w:tcPr>
            <w:tcW w:w="146" w:type="dxa"/>
            <w:vAlign w:val="center"/>
            <w:hideMark/>
          </w:tcPr>
          <w:p w14:paraId="7EED0C4A"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1F2C198B"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3716D89" w14:textId="140C172B"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3</w:t>
            </w:r>
          </w:p>
        </w:tc>
        <w:tc>
          <w:tcPr>
            <w:tcW w:w="1020" w:type="dxa"/>
            <w:tcBorders>
              <w:top w:val="nil"/>
              <w:left w:val="nil"/>
              <w:bottom w:val="single" w:sz="4" w:space="0" w:color="auto"/>
              <w:right w:val="single" w:sz="4" w:space="0" w:color="auto"/>
            </w:tcBorders>
            <w:shd w:val="clear" w:color="auto" w:fill="auto"/>
            <w:vAlign w:val="center"/>
            <w:hideMark/>
          </w:tcPr>
          <w:p w14:paraId="5183E674" w14:textId="1E01797A"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4C2CC722"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Sal</w:t>
            </w:r>
          </w:p>
        </w:tc>
        <w:tc>
          <w:tcPr>
            <w:tcW w:w="1248" w:type="dxa"/>
            <w:tcBorders>
              <w:top w:val="nil"/>
              <w:left w:val="single" w:sz="4" w:space="0" w:color="000000"/>
              <w:bottom w:val="single" w:sz="4" w:space="0" w:color="000000"/>
              <w:right w:val="single" w:sz="4" w:space="0" w:color="000000"/>
            </w:tcBorders>
            <w:vAlign w:val="center"/>
          </w:tcPr>
          <w:p w14:paraId="7D749AED" w14:textId="32ED5CAF"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1,00</w:t>
            </w:r>
          </w:p>
        </w:tc>
        <w:tc>
          <w:tcPr>
            <w:tcW w:w="1265" w:type="dxa"/>
            <w:tcBorders>
              <w:top w:val="nil"/>
              <w:left w:val="single" w:sz="4" w:space="0" w:color="000000"/>
              <w:bottom w:val="single" w:sz="4" w:space="0" w:color="000000"/>
              <w:right w:val="nil"/>
            </w:tcBorders>
            <w:shd w:val="clear" w:color="auto" w:fill="auto"/>
            <w:noWrap/>
            <w:vAlign w:val="center"/>
            <w:hideMark/>
          </w:tcPr>
          <w:p w14:paraId="6CE038C4" w14:textId="30045EEB"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70EEBA1A" w14:textId="5EE6E11A"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0,00</w:t>
            </w:r>
            <w:r w:rsidR="00CE4824">
              <w:rPr>
                <w:rFonts w:ascii="Times New Roman" w:eastAsia="Times New Roman" w:hAnsi="Times New Roman" w:cs="Times New Roman"/>
                <w:color w:val="000000"/>
                <w:lang w:val="es-EC" w:eastAsia="es-EC"/>
              </w:rPr>
              <w:t>3</w:t>
            </w:r>
          </w:p>
        </w:tc>
        <w:tc>
          <w:tcPr>
            <w:tcW w:w="146" w:type="dxa"/>
            <w:vAlign w:val="center"/>
            <w:hideMark/>
          </w:tcPr>
          <w:p w14:paraId="11665DE0"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1F7445F6"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79DCA1B0" w14:textId="7EEBA895"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50</w:t>
            </w:r>
          </w:p>
        </w:tc>
        <w:tc>
          <w:tcPr>
            <w:tcW w:w="1020" w:type="dxa"/>
            <w:tcBorders>
              <w:top w:val="nil"/>
              <w:left w:val="nil"/>
              <w:bottom w:val="single" w:sz="4" w:space="0" w:color="auto"/>
              <w:right w:val="single" w:sz="4" w:space="0" w:color="auto"/>
            </w:tcBorders>
            <w:shd w:val="clear" w:color="auto" w:fill="auto"/>
            <w:vAlign w:val="center"/>
            <w:hideMark/>
          </w:tcPr>
          <w:p w14:paraId="2033E5FC" w14:textId="3016F362"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020AB092" w14:textId="75C1AB87"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H</w:t>
            </w:r>
            <w:r w:rsidRPr="006C35CF">
              <w:rPr>
                <w:rFonts w:ascii="Times New Roman" w:eastAsia="Times New Roman" w:hAnsi="Times New Roman" w:cs="Times New Roman"/>
                <w:color w:val="000000"/>
                <w:lang w:val="es-VE" w:eastAsia="es-VE"/>
              </w:rPr>
              <w:t>uevos</w:t>
            </w:r>
          </w:p>
        </w:tc>
        <w:tc>
          <w:tcPr>
            <w:tcW w:w="1248" w:type="dxa"/>
            <w:tcBorders>
              <w:top w:val="nil"/>
              <w:left w:val="single" w:sz="4" w:space="0" w:color="000000"/>
              <w:bottom w:val="single" w:sz="4" w:space="0" w:color="000000"/>
              <w:right w:val="single" w:sz="4" w:space="0" w:color="000000"/>
            </w:tcBorders>
            <w:vAlign w:val="center"/>
          </w:tcPr>
          <w:p w14:paraId="28AF5AD4" w14:textId="47007CAD"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3,50</w:t>
            </w:r>
          </w:p>
        </w:tc>
        <w:tc>
          <w:tcPr>
            <w:tcW w:w="1265" w:type="dxa"/>
            <w:tcBorders>
              <w:top w:val="nil"/>
              <w:left w:val="single" w:sz="4" w:space="0" w:color="000000"/>
              <w:bottom w:val="single" w:sz="4" w:space="0" w:color="000000"/>
              <w:right w:val="nil"/>
            </w:tcBorders>
            <w:shd w:val="clear" w:color="auto" w:fill="auto"/>
            <w:noWrap/>
            <w:vAlign w:val="center"/>
            <w:hideMark/>
          </w:tcPr>
          <w:p w14:paraId="6F24711B" w14:textId="2A16449F"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0,004</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64140F1F" w14:textId="57B03369"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0,18</w:t>
            </w:r>
          </w:p>
        </w:tc>
        <w:tc>
          <w:tcPr>
            <w:tcW w:w="146" w:type="dxa"/>
            <w:vAlign w:val="center"/>
            <w:hideMark/>
          </w:tcPr>
          <w:p w14:paraId="709501D5"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353B7852"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4AACB254" w14:textId="0BC36682"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7</w:t>
            </w:r>
          </w:p>
        </w:tc>
        <w:tc>
          <w:tcPr>
            <w:tcW w:w="1020" w:type="dxa"/>
            <w:tcBorders>
              <w:top w:val="nil"/>
              <w:left w:val="nil"/>
              <w:bottom w:val="single" w:sz="4" w:space="0" w:color="auto"/>
              <w:right w:val="single" w:sz="4" w:space="0" w:color="auto"/>
            </w:tcBorders>
            <w:shd w:val="clear" w:color="auto" w:fill="auto"/>
            <w:vAlign w:val="center"/>
            <w:hideMark/>
          </w:tcPr>
          <w:p w14:paraId="5E4210B0" w14:textId="584B35B2"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2787176A"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Aceite</w:t>
            </w:r>
          </w:p>
        </w:tc>
        <w:tc>
          <w:tcPr>
            <w:tcW w:w="1248" w:type="dxa"/>
            <w:tcBorders>
              <w:top w:val="nil"/>
              <w:left w:val="single" w:sz="4" w:space="0" w:color="000000"/>
              <w:bottom w:val="single" w:sz="4" w:space="0" w:color="000000"/>
              <w:right w:val="single" w:sz="4" w:space="0" w:color="000000"/>
            </w:tcBorders>
            <w:vAlign w:val="center"/>
          </w:tcPr>
          <w:p w14:paraId="2513C8F6" w14:textId="131E0CA5"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3,70</w:t>
            </w:r>
          </w:p>
        </w:tc>
        <w:tc>
          <w:tcPr>
            <w:tcW w:w="1265" w:type="dxa"/>
            <w:tcBorders>
              <w:top w:val="nil"/>
              <w:left w:val="single" w:sz="4" w:space="0" w:color="000000"/>
              <w:bottom w:val="single" w:sz="4" w:space="0" w:color="000000"/>
              <w:right w:val="nil"/>
            </w:tcBorders>
            <w:shd w:val="clear" w:color="auto" w:fill="auto"/>
            <w:noWrap/>
            <w:vAlign w:val="center"/>
            <w:hideMark/>
          </w:tcPr>
          <w:p w14:paraId="049A116E" w14:textId="1FEE2CF7"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0,004</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259B6D39" w14:textId="2FF9727A"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0,03</w:t>
            </w:r>
          </w:p>
        </w:tc>
        <w:tc>
          <w:tcPr>
            <w:tcW w:w="146" w:type="dxa"/>
            <w:vAlign w:val="center"/>
            <w:hideMark/>
          </w:tcPr>
          <w:p w14:paraId="56B9E964"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66FFE1DA"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4583B735" w14:textId="3C1FDF6E"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5</w:t>
            </w:r>
          </w:p>
        </w:tc>
        <w:tc>
          <w:tcPr>
            <w:tcW w:w="1020" w:type="dxa"/>
            <w:tcBorders>
              <w:top w:val="nil"/>
              <w:left w:val="nil"/>
              <w:bottom w:val="single" w:sz="4" w:space="0" w:color="auto"/>
              <w:right w:val="single" w:sz="4" w:space="0" w:color="auto"/>
            </w:tcBorders>
            <w:shd w:val="clear" w:color="auto" w:fill="auto"/>
            <w:vAlign w:val="center"/>
            <w:hideMark/>
          </w:tcPr>
          <w:p w14:paraId="691848CA" w14:textId="6CCFC581"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63AD53BC" w14:textId="5E5D80C4"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V</w:t>
            </w:r>
            <w:r w:rsidRPr="006C35CF">
              <w:rPr>
                <w:rFonts w:ascii="Times New Roman" w:eastAsia="Times New Roman" w:hAnsi="Times New Roman" w:cs="Times New Roman"/>
                <w:color w:val="000000"/>
                <w:lang w:val="es-VE" w:eastAsia="es-VE"/>
              </w:rPr>
              <w:t>ainilla esencia</w:t>
            </w:r>
          </w:p>
        </w:tc>
        <w:tc>
          <w:tcPr>
            <w:tcW w:w="1248" w:type="dxa"/>
            <w:tcBorders>
              <w:top w:val="nil"/>
              <w:left w:val="single" w:sz="4" w:space="0" w:color="000000"/>
              <w:bottom w:val="single" w:sz="4" w:space="0" w:color="000000"/>
              <w:right w:val="single" w:sz="4" w:space="0" w:color="000000"/>
            </w:tcBorders>
            <w:vAlign w:val="center"/>
          </w:tcPr>
          <w:p w14:paraId="46F245D0" w14:textId="259A959D"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11,96</w:t>
            </w:r>
          </w:p>
        </w:tc>
        <w:tc>
          <w:tcPr>
            <w:tcW w:w="1265" w:type="dxa"/>
            <w:tcBorders>
              <w:top w:val="nil"/>
              <w:left w:val="single" w:sz="4" w:space="0" w:color="000000"/>
              <w:bottom w:val="single" w:sz="4" w:space="0" w:color="000000"/>
              <w:right w:val="nil"/>
            </w:tcBorders>
            <w:shd w:val="clear" w:color="auto" w:fill="auto"/>
            <w:noWrap/>
            <w:vAlign w:val="center"/>
            <w:hideMark/>
          </w:tcPr>
          <w:p w14:paraId="0B7231C9" w14:textId="1D236364"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0,012</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36ECA15F" w14:textId="74F763A2"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0,06</w:t>
            </w:r>
          </w:p>
        </w:tc>
        <w:tc>
          <w:tcPr>
            <w:tcW w:w="146" w:type="dxa"/>
            <w:vAlign w:val="center"/>
            <w:hideMark/>
          </w:tcPr>
          <w:p w14:paraId="2EF77994"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38238499"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01886627" w14:textId="0FBCFA69"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115</w:t>
            </w:r>
          </w:p>
        </w:tc>
        <w:tc>
          <w:tcPr>
            <w:tcW w:w="1020" w:type="dxa"/>
            <w:tcBorders>
              <w:top w:val="nil"/>
              <w:left w:val="nil"/>
              <w:bottom w:val="single" w:sz="4" w:space="0" w:color="auto"/>
              <w:right w:val="single" w:sz="4" w:space="0" w:color="auto"/>
            </w:tcBorders>
            <w:shd w:val="clear" w:color="auto" w:fill="auto"/>
            <w:vAlign w:val="center"/>
            <w:hideMark/>
          </w:tcPr>
          <w:p w14:paraId="68C3A69B" w14:textId="141034FD"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34DB6A3E"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Agua</w:t>
            </w:r>
          </w:p>
        </w:tc>
        <w:tc>
          <w:tcPr>
            <w:tcW w:w="1248" w:type="dxa"/>
            <w:tcBorders>
              <w:top w:val="nil"/>
              <w:left w:val="single" w:sz="4" w:space="0" w:color="000000"/>
              <w:bottom w:val="single" w:sz="4" w:space="0" w:color="000000"/>
              <w:right w:val="single" w:sz="4" w:space="0" w:color="000000"/>
            </w:tcBorders>
            <w:vAlign w:val="center"/>
          </w:tcPr>
          <w:p w14:paraId="0F51D27A" w14:textId="0E170C65"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0,60</w:t>
            </w:r>
          </w:p>
        </w:tc>
        <w:tc>
          <w:tcPr>
            <w:tcW w:w="1265" w:type="dxa"/>
            <w:tcBorders>
              <w:top w:val="nil"/>
              <w:left w:val="single" w:sz="4" w:space="0" w:color="000000"/>
              <w:bottom w:val="single" w:sz="4" w:space="0" w:color="000000"/>
              <w:right w:val="nil"/>
            </w:tcBorders>
            <w:shd w:val="clear" w:color="auto" w:fill="auto"/>
            <w:noWrap/>
            <w:vAlign w:val="center"/>
            <w:hideMark/>
          </w:tcPr>
          <w:p w14:paraId="60879AF9" w14:textId="6DF1800F"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4D51231D" w14:textId="586EA5B6"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0,07</w:t>
            </w:r>
          </w:p>
        </w:tc>
        <w:tc>
          <w:tcPr>
            <w:tcW w:w="146" w:type="dxa"/>
            <w:vAlign w:val="center"/>
            <w:hideMark/>
          </w:tcPr>
          <w:p w14:paraId="3CBCF583"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32EBF50C"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45A2AB89" w14:textId="01DB50CC"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150</w:t>
            </w:r>
          </w:p>
        </w:tc>
        <w:tc>
          <w:tcPr>
            <w:tcW w:w="1020" w:type="dxa"/>
            <w:tcBorders>
              <w:top w:val="nil"/>
              <w:left w:val="nil"/>
              <w:bottom w:val="single" w:sz="4" w:space="0" w:color="auto"/>
              <w:right w:val="single" w:sz="4" w:space="0" w:color="auto"/>
            </w:tcBorders>
            <w:shd w:val="clear" w:color="auto" w:fill="auto"/>
            <w:vAlign w:val="center"/>
            <w:hideMark/>
          </w:tcPr>
          <w:p w14:paraId="0C9B8B54" w14:textId="75D9A779"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463CBFDA"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Isomalt</w:t>
            </w:r>
          </w:p>
        </w:tc>
        <w:tc>
          <w:tcPr>
            <w:tcW w:w="1248" w:type="dxa"/>
            <w:tcBorders>
              <w:top w:val="nil"/>
              <w:left w:val="single" w:sz="4" w:space="0" w:color="000000"/>
              <w:bottom w:val="single" w:sz="4" w:space="0" w:color="000000"/>
              <w:right w:val="single" w:sz="4" w:space="0" w:color="000000"/>
            </w:tcBorders>
            <w:vAlign w:val="center"/>
          </w:tcPr>
          <w:p w14:paraId="2A7DE5B9" w14:textId="4D181E65"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8,75</w:t>
            </w:r>
          </w:p>
        </w:tc>
        <w:tc>
          <w:tcPr>
            <w:tcW w:w="1265" w:type="dxa"/>
            <w:tcBorders>
              <w:top w:val="nil"/>
              <w:left w:val="single" w:sz="4" w:space="0" w:color="000000"/>
              <w:bottom w:val="single" w:sz="4" w:space="0" w:color="000000"/>
              <w:right w:val="nil"/>
            </w:tcBorders>
            <w:shd w:val="clear" w:color="auto" w:fill="auto"/>
            <w:noWrap/>
            <w:vAlign w:val="center"/>
            <w:hideMark/>
          </w:tcPr>
          <w:p w14:paraId="2398D9BA" w14:textId="4D056B02"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0,009</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39E56BA5" w14:textId="26AABD34"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1,31</w:t>
            </w:r>
          </w:p>
        </w:tc>
        <w:tc>
          <w:tcPr>
            <w:tcW w:w="146" w:type="dxa"/>
            <w:vAlign w:val="center"/>
            <w:hideMark/>
          </w:tcPr>
          <w:p w14:paraId="315F5FD3"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0FA3995C"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124AD92" w14:textId="64D158BF"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5</w:t>
            </w:r>
          </w:p>
        </w:tc>
        <w:tc>
          <w:tcPr>
            <w:tcW w:w="1020" w:type="dxa"/>
            <w:tcBorders>
              <w:top w:val="nil"/>
              <w:left w:val="nil"/>
              <w:bottom w:val="single" w:sz="4" w:space="0" w:color="auto"/>
              <w:right w:val="single" w:sz="4" w:space="0" w:color="auto"/>
            </w:tcBorders>
            <w:shd w:val="clear" w:color="auto" w:fill="auto"/>
            <w:vAlign w:val="center"/>
            <w:hideMark/>
          </w:tcPr>
          <w:p w14:paraId="17237636" w14:textId="02FC0702"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467AA3A0" w14:textId="5D2F07E2"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G</w:t>
            </w:r>
            <w:r w:rsidRPr="006C35CF">
              <w:rPr>
                <w:rFonts w:ascii="Times New Roman" w:eastAsia="Times New Roman" w:hAnsi="Times New Roman" w:cs="Times New Roman"/>
                <w:color w:val="000000"/>
                <w:lang w:val="es-VE" w:eastAsia="es-VE"/>
              </w:rPr>
              <w:t>lucosa</w:t>
            </w:r>
          </w:p>
        </w:tc>
        <w:tc>
          <w:tcPr>
            <w:tcW w:w="1248" w:type="dxa"/>
            <w:tcBorders>
              <w:top w:val="nil"/>
              <w:left w:val="single" w:sz="4" w:space="0" w:color="000000"/>
              <w:bottom w:val="single" w:sz="4" w:space="0" w:color="000000"/>
              <w:right w:val="single" w:sz="4" w:space="0" w:color="000000"/>
            </w:tcBorders>
            <w:vAlign w:val="center"/>
          </w:tcPr>
          <w:p w14:paraId="28E0EE06" w14:textId="1394C322"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1,00</w:t>
            </w:r>
          </w:p>
        </w:tc>
        <w:tc>
          <w:tcPr>
            <w:tcW w:w="1265" w:type="dxa"/>
            <w:tcBorders>
              <w:top w:val="nil"/>
              <w:left w:val="single" w:sz="4" w:space="0" w:color="000000"/>
              <w:bottom w:val="single" w:sz="4" w:space="0" w:color="000000"/>
              <w:right w:val="nil"/>
            </w:tcBorders>
            <w:shd w:val="clear" w:color="auto" w:fill="auto"/>
            <w:noWrap/>
            <w:vAlign w:val="center"/>
            <w:hideMark/>
          </w:tcPr>
          <w:p w14:paraId="69E3F8D4" w14:textId="2F159123"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69CDD6B2" w14:textId="6D250149"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0,01</w:t>
            </w:r>
          </w:p>
        </w:tc>
        <w:tc>
          <w:tcPr>
            <w:tcW w:w="146" w:type="dxa"/>
            <w:vAlign w:val="center"/>
            <w:hideMark/>
          </w:tcPr>
          <w:p w14:paraId="18B26A45"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2341CF50"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123F0C0E" w14:textId="7FB7719A"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600</w:t>
            </w:r>
          </w:p>
        </w:tc>
        <w:tc>
          <w:tcPr>
            <w:tcW w:w="1020" w:type="dxa"/>
            <w:tcBorders>
              <w:top w:val="nil"/>
              <w:left w:val="nil"/>
              <w:bottom w:val="single" w:sz="4" w:space="0" w:color="auto"/>
              <w:right w:val="single" w:sz="4" w:space="0" w:color="auto"/>
            </w:tcBorders>
            <w:shd w:val="clear" w:color="auto" w:fill="auto"/>
            <w:vAlign w:val="center"/>
            <w:hideMark/>
          </w:tcPr>
          <w:p w14:paraId="17BE4051" w14:textId="586C2B99"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78B624FC" w14:textId="057F0852"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C</w:t>
            </w:r>
            <w:r w:rsidRPr="006C35CF">
              <w:rPr>
                <w:rFonts w:ascii="Times New Roman" w:eastAsia="Times New Roman" w:hAnsi="Times New Roman" w:cs="Times New Roman"/>
                <w:color w:val="000000"/>
                <w:lang w:val="es-VE" w:eastAsia="es-VE"/>
              </w:rPr>
              <w:t>hirimoya</w:t>
            </w:r>
          </w:p>
        </w:tc>
        <w:tc>
          <w:tcPr>
            <w:tcW w:w="1248" w:type="dxa"/>
            <w:tcBorders>
              <w:top w:val="nil"/>
              <w:left w:val="single" w:sz="4" w:space="0" w:color="000000"/>
              <w:bottom w:val="single" w:sz="4" w:space="0" w:color="000000"/>
              <w:right w:val="single" w:sz="4" w:space="0" w:color="000000"/>
            </w:tcBorders>
            <w:vAlign w:val="center"/>
          </w:tcPr>
          <w:p w14:paraId="31E6261F" w14:textId="03BC04A9"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1,80</w:t>
            </w:r>
          </w:p>
        </w:tc>
        <w:tc>
          <w:tcPr>
            <w:tcW w:w="1265" w:type="dxa"/>
            <w:tcBorders>
              <w:top w:val="nil"/>
              <w:left w:val="single" w:sz="4" w:space="0" w:color="000000"/>
              <w:bottom w:val="single" w:sz="4" w:space="0" w:color="000000"/>
              <w:right w:val="nil"/>
            </w:tcBorders>
            <w:shd w:val="clear" w:color="auto" w:fill="auto"/>
            <w:noWrap/>
            <w:vAlign w:val="center"/>
            <w:hideMark/>
          </w:tcPr>
          <w:p w14:paraId="7EB5D546" w14:textId="2FF0B069"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0,002</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20C3D6D7" w14:textId="42654E0B"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1,08</w:t>
            </w:r>
          </w:p>
        </w:tc>
        <w:tc>
          <w:tcPr>
            <w:tcW w:w="146" w:type="dxa"/>
            <w:vAlign w:val="center"/>
            <w:hideMark/>
          </w:tcPr>
          <w:p w14:paraId="1415CC0D"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1D7A0E23" w14:textId="77777777" w:rsidTr="00B23AA2">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EBAF992" w14:textId="28BCBC15"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250</w:t>
            </w:r>
          </w:p>
        </w:tc>
        <w:tc>
          <w:tcPr>
            <w:tcW w:w="1020" w:type="dxa"/>
            <w:tcBorders>
              <w:top w:val="nil"/>
              <w:left w:val="nil"/>
              <w:bottom w:val="single" w:sz="4" w:space="0" w:color="auto"/>
              <w:right w:val="single" w:sz="4" w:space="0" w:color="auto"/>
            </w:tcBorders>
            <w:shd w:val="clear" w:color="auto" w:fill="auto"/>
            <w:vAlign w:val="center"/>
            <w:hideMark/>
          </w:tcPr>
          <w:p w14:paraId="560510C8" w14:textId="6573BB65"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1B61B215"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Leche</w:t>
            </w:r>
          </w:p>
        </w:tc>
        <w:tc>
          <w:tcPr>
            <w:tcW w:w="1248" w:type="dxa"/>
            <w:tcBorders>
              <w:top w:val="nil"/>
              <w:left w:val="single" w:sz="4" w:space="0" w:color="000000"/>
              <w:bottom w:val="single" w:sz="4" w:space="0" w:color="000000"/>
              <w:right w:val="single" w:sz="4" w:space="0" w:color="000000"/>
            </w:tcBorders>
            <w:vAlign w:val="center"/>
          </w:tcPr>
          <w:p w14:paraId="79CE5E36" w14:textId="31D79892"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1,00</w:t>
            </w:r>
          </w:p>
        </w:tc>
        <w:tc>
          <w:tcPr>
            <w:tcW w:w="1265" w:type="dxa"/>
            <w:tcBorders>
              <w:top w:val="nil"/>
              <w:left w:val="single" w:sz="4" w:space="0" w:color="000000"/>
              <w:bottom w:val="single" w:sz="4" w:space="0" w:color="000000"/>
              <w:right w:val="nil"/>
            </w:tcBorders>
            <w:shd w:val="clear" w:color="auto" w:fill="auto"/>
            <w:noWrap/>
            <w:vAlign w:val="center"/>
            <w:hideMark/>
          </w:tcPr>
          <w:p w14:paraId="0DF998EA" w14:textId="56C29B8E"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14:paraId="3B6BEED9" w14:textId="31D3424A"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0,25</w:t>
            </w:r>
          </w:p>
        </w:tc>
        <w:tc>
          <w:tcPr>
            <w:tcW w:w="146" w:type="dxa"/>
            <w:vAlign w:val="center"/>
            <w:hideMark/>
          </w:tcPr>
          <w:p w14:paraId="36B6CA42"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2A73B612" w14:textId="77777777" w:rsidTr="00B23AA2">
        <w:trPr>
          <w:trHeight w:val="33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6E7D051E" w14:textId="3CD6AD17"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250</w:t>
            </w:r>
          </w:p>
        </w:tc>
        <w:tc>
          <w:tcPr>
            <w:tcW w:w="1020" w:type="dxa"/>
            <w:tcBorders>
              <w:top w:val="nil"/>
              <w:left w:val="nil"/>
              <w:bottom w:val="single" w:sz="4" w:space="0" w:color="auto"/>
              <w:right w:val="single" w:sz="4" w:space="0" w:color="auto"/>
            </w:tcBorders>
            <w:shd w:val="clear" w:color="auto" w:fill="auto"/>
            <w:noWrap/>
            <w:vAlign w:val="center"/>
            <w:hideMark/>
          </w:tcPr>
          <w:p w14:paraId="4D3A36C6" w14:textId="3215AF40"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4D5432E7" w14:textId="7DDF0EAA"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C</w:t>
            </w:r>
            <w:r w:rsidRPr="006C35CF">
              <w:rPr>
                <w:rFonts w:ascii="Times New Roman" w:eastAsia="Times New Roman" w:hAnsi="Times New Roman" w:cs="Times New Roman"/>
                <w:color w:val="000000"/>
                <w:lang w:val="es-VE" w:eastAsia="es-VE"/>
              </w:rPr>
              <w:t>rema de leche</w:t>
            </w:r>
          </w:p>
        </w:tc>
        <w:tc>
          <w:tcPr>
            <w:tcW w:w="1248" w:type="dxa"/>
            <w:tcBorders>
              <w:top w:val="nil"/>
              <w:left w:val="single" w:sz="4" w:space="0" w:color="000000"/>
              <w:bottom w:val="nil"/>
              <w:right w:val="single" w:sz="4" w:space="0" w:color="000000"/>
            </w:tcBorders>
            <w:vAlign w:val="center"/>
          </w:tcPr>
          <w:p w14:paraId="31EFE702" w14:textId="34DD32D8"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3,30</w:t>
            </w:r>
          </w:p>
        </w:tc>
        <w:tc>
          <w:tcPr>
            <w:tcW w:w="1265" w:type="dxa"/>
            <w:tcBorders>
              <w:top w:val="nil"/>
              <w:left w:val="single" w:sz="4" w:space="0" w:color="000000"/>
              <w:bottom w:val="nil"/>
              <w:right w:val="nil"/>
            </w:tcBorders>
            <w:shd w:val="clear" w:color="auto" w:fill="auto"/>
            <w:noWrap/>
            <w:vAlign w:val="center"/>
            <w:hideMark/>
          </w:tcPr>
          <w:p w14:paraId="3231B41E" w14:textId="7BBD0810"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0,003</w:t>
            </w:r>
          </w:p>
        </w:tc>
        <w:tc>
          <w:tcPr>
            <w:tcW w:w="1092" w:type="dxa"/>
            <w:tcBorders>
              <w:top w:val="nil"/>
              <w:left w:val="single" w:sz="4" w:space="0" w:color="auto"/>
              <w:bottom w:val="nil"/>
              <w:right w:val="single" w:sz="8" w:space="0" w:color="auto"/>
            </w:tcBorders>
            <w:shd w:val="clear" w:color="auto" w:fill="auto"/>
            <w:noWrap/>
            <w:vAlign w:val="center"/>
            <w:hideMark/>
          </w:tcPr>
          <w:p w14:paraId="37D7A177" w14:textId="53F139F1"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0,83</w:t>
            </w:r>
          </w:p>
        </w:tc>
        <w:tc>
          <w:tcPr>
            <w:tcW w:w="146" w:type="dxa"/>
            <w:vAlign w:val="center"/>
            <w:hideMark/>
          </w:tcPr>
          <w:p w14:paraId="665A1F68"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4CDDF7FC" w14:textId="77777777" w:rsidTr="00B23AA2">
        <w:trPr>
          <w:trHeight w:val="33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341C897C" w14:textId="29A4A128"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100</w:t>
            </w:r>
          </w:p>
        </w:tc>
        <w:tc>
          <w:tcPr>
            <w:tcW w:w="1020" w:type="dxa"/>
            <w:tcBorders>
              <w:top w:val="nil"/>
              <w:left w:val="nil"/>
              <w:bottom w:val="single" w:sz="4" w:space="0" w:color="auto"/>
              <w:right w:val="single" w:sz="4" w:space="0" w:color="auto"/>
            </w:tcBorders>
            <w:shd w:val="clear" w:color="auto" w:fill="auto"/>
            <w:noWrap/>
            <w:vAlign w:val="center"/>
            <w:hideMark/>
          </w:tcPr>
          <w:p w14:paraId="45D335AF" w14:textId="143DA793"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52BF5A08" w14:textId="1E58079F"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A</w:t>
            </w:r>
            <w:r w:rsidRPr="006C35CF">
              <w:rPr>
                <w:rFonts w:ascii="Times New Roman" w:eastAsia="Times New Roman" w:hAnsi="Times New Roman" w:cs="Times New Roman"/>
                <w:color w:val="000000"/>
                <w:lang w:val="es-VE" w:eastAsia="es-VE"/>
              </w:rPr>
              <w:t>zúcar</w:t>
            </w:r>
          </w:p>
        </w:tc>
        <w:tc>
          <w:tcPr>
            <w:tcW w:w="1248" w:type="dxa"/>
            <w:tcBorders>
              <w:top w:val="single" w:sz="4" w:space="0" w:color="000000"/>
              <w:left w:val="single" w:sz="4" w:space="0" w:color="000000"/>
              <w:bottom w:val="nil"/>
              <w:right w:val="single" w:sz="4" w:space="0" w:color="000000"/>
            </w:tcBorders>
            <w:vAlign w:val="center"/>
          </w:tcPr>
          <w:p w14:paraId="0C63D126" w14:textId="3869FF79"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1,10</w:t>
            </w:r>
          </w:p>
        </w:tc>
        <w:tc>
          <w:tcPr>
            <w:tcW w:w="1265" w:type="dxa"/>
            <w:tcBorders>
              <w:top w:val="single" w:sz="4" w:space="0" w:color="000000"/>
              <w:left w:val="single" w:sz="4" w:space="0" w:color="000000"/>
              <w:bottom w:val="nil"/>
              <w:right w:val="nil"/>
            </w:tcBorders>
            <w:shd w:val="clear" w:color="auto" w:fill="auto"/>
            <w:noWrap/>
            <w:vAlign w:val="center"/>
            <w:hideMark/>
          </w:tcPr>
          <w:p w14:paraId="11EDCE7C" w14:textId="65D806D1"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single" w:sz="4" w:space="0" w:color="auto"/>
              <w:left w:val="single" w:sz="4" w:space="0" w:color="auto"/>
              <w:bottom w:val="nil"/>
              <w:right w:val="single" w:sz="8" w:space="0" w:color="auto"/>
            </w:tcBorders>
            <w:shd w:val="clear" w:color="auto" w:fill="auto"/>
            <w:noWrap/>
            <w:vAlign w:val="center"/>
            <w:hideMark/>
          </w:tcPr>
          <w:p w14:paraId="6B171BE6" w14:textId="461BB4BC"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0,11</w:t>
            </w:r>
          </w:p>
        </w:tc>
        <w:tc>
          <w:tcPr>
            <w:tcW w:w="146" w:type="dxa"/>
            <w:vAlign w:val="center"/>
            <w:hideMark/>
          </w:tcPr>
          <w:p w14:paraId="709630E0"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2922F349" w14:textId="77777777" w:rsidTr="00B23AA2">
        <w:trPr>
          <w:trHeight w:val="33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7A7F6D10" w14:textId="1F18860D"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10</w:t>
            </w:r>
          </w:p>
        </w:tc>
        <w:tc>
          <w:tcPr>
            <w:tcW w:w="1020" w:type="dxa"/>
            <w:tcBorders>
              <w:top w:val="nil"/>
              <w:left w:val="nil"/>
              <w:bottom w:val="single" w:sz="4" w:space="0" w:color="auto"/>
              <w:right w:val="single" w:sz="4" w:space="0" w:color="auto"/>
            </w:tcBorders>
            <w:shd w:val="clear" w:color="auto" w:fill="auto"/>
            <w:noWrap/>
            <w:vAlign w:val="center"/>
            <w:hideMark/>
          </w:tcPr>
          <w:p w14:paraId="0587FBF2" w14:textId="1EFFCEBF"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4CD93394" w14:textId="633C7A45"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J</w:t>
            </w:r>
            <w:r w:rsidRPr="006C35CF">
              <w:rPr>
                <w:rFonts w:ascii="Times New Roman" w:eastAsia="Times New Roman" w:hAnsi="Times New Roman" w:cs="Times New Roman"/>
                <w:color w:val="000000"/>
                <w:lang w:val="es-VE" w:eastAsia="es-VE"/>
              </w:rPr>
              <w:t>ugo de limón</w:t>
            </w:r>
          </w:p>
        </w:tc>
        <w:tc>
          <w:tcPr>
            <w:tcW w:w="1248" w:type="dxa"/>
            <w:tcBorders>
              <w:top w:val="single" w:sz="4" w:space="0" w:color="000000"/>
              <w:left w:val="single" w:sz="4" w:space="0" w:color="000000"/>
              <w:bottom w:val="nil"/>
              <w:right w:val="single" w:sz="4" w:space="0" w:color="000000"/>
            </w:tcBorders>
            <w:vAlign w:val="center"/>
          </w:tcPr>
          <w:p w14:paraId="05063621" w14:textId="07424491"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1,00</w:t>
            </w:r>
          </w:p>
        </w:tc>
        <w:tc>
          <w:tcPr>
            <w:tcW w:w="1265" w:type="dxa"/>
            <w:tcBorders>
              <w:top w:val="single" w:sz="4" w:space="0" w:color="000000"/>
              <w:left w:val="single" w:sz="4" w:space="0" w:color="000000"/>
              <w:bottom w:val="nil"/>
              <w:right w:val="nil"/>
            </w:tcBorders>
            <w:shd w:val="clear" w:color="auto" w:fill="auto"/>
            <w:noWrap/>
            <w:vAlign w:val="center"/>
            <w:hideMark/>
          </w:tcPr>
          <w:p w14:paraId="439C853D" w14:textId="760CE116"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single" w:sz="4" w:space="0" w:color="auto"/>
              <w:left w:val="single" w:sz="4" w:space="0" w:color="auto"/>
              <w:bottom w:val="nil"/>
              <w:right w:val="single" w:sz="8" w:space="0" w:color="auto"/>
            </w:tcBorders>
            <w:shd w:val="clear" w:color="auto" w:fill="auto"/>
            <w:noWrap/>
            <w:vAlign w:val="center"/>
            <w:hideMark/>
          </w:tcPr>
          <w:p w14:paraId="66B05225" w14:textId="5AF4B8B9"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0,01</w:t>
            </w:r>
          </w:p>
        </w:tc>
        <w:tc>
          <w:tcPr>
            <w:tcW w:w="146" w:type="dxa"/>
            <w:vAlign w:val="center"/>
            <w:hideMark/>
          </w:tcPr>
          <w:p w14:paraId="154C3F3E"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7672DDAE" w14:textId="77777777" w:rsidTr="00B23AA2">
        <w:trPr>
          <w:trHeight w:val="33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3CDBEF1E" w14:textId="046FFCBB"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5</w:t>
            </w:r>
          </w:p>
        </w:tc>
        <w:tc>
          <w:tcPr>
            <w:tcW w:w="1020" w:type="dxa"/>
            <w:tcBorders>
              <w:top w:val="nil"/>
              <w:left w:val="nil"/>
              <w:bottom w:val="single" w:sz="4" w:space="0" w:color="auto"/>
              <w:right w:val="single" w:sz="4" w:space="0" w:color="auto"/>
            </w:tcBorders>
            <w:shd w:val="clear" w:color="auto" w:fill="auto"/>
            <w:noWrap/>
            <w:vAlign w:val="center"/>
            <w:hideMark/>
          </w:tcPr>
          <w:p w14:paraId="5C712332" w14:textId="30202CC9"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7B601212" w14:textId="6EFD4086"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E</w:t>
            </w:r>
            <w:r w:rsidRPr="006C35CF">
              <w:rPr>
                <w:rFonts w:ascii="Times New Roman" w:eastAsia="Times New Roman" w:hAnsi="Times New Roman" w:cs="Times New Roman"/>
                <w:color w:val="000000"/>
                <w:lang w:val="es-VE" w:eastAsia="es-VE"/>
              </w:rPr>
              <w:t>sencia de vainilla</w:t>
            </w:r>
          </w:p>
        </w:tc>
        <w:tc>
          <w:tcPr>
            <w:tcW w:w="1248" w:type="dxa"/>
            <w:tcBorders>
              <w:top w:val="single" w:sz="4" w:space="0" w:color="000000"/>
              <w:left w:val="single" w:sz="4" w:space="0" w:color="000000"/>
              <w:bottom w:val="nil"/>
              <w:right w:val="single" w:sz="4" w:space="0" w:color="000000"/>
            </w:tcBorders>
            <w:vAlign w:val="center"/>
          </w:tcPr>
          <w:p w14:paraId="5E069D75" w14:textId="1088AD38"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11,96</w:t>
            </w:r>
          </w:p>
        </w:tc>
        <w:tc>
          <w:tcPr>
            <w:tcW w:w="1265" w:type="dxa"/>
            <w:tcBorders>
              <w:top w:val="single" w:sz="4" w:space="0" w:color="000000"/>
              <w:left w:val="single" w:sz="4" w:space="0" w:color="000000"/>
              <w:bottom w:val="nil"/>
              <w:right w:val="nil"/>
            </w:tcBorders>
            <w:shd w:val="clear" w:color="auto" w:fill="auto"/>
            <w:noWrap/>
            <w:vAlign w:val="center"/>
            <w:hideMark/>
          </w:tcPr>
          <w:p w14:paraId="2FA245BC" w14:textId="6C95B414"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0,012</w:t>
            </w:r>
          </w:p>
        </w:tc>
        <w:tc>
          <w:tcPr>
            <w:tcW w:w="1092" w:type="dxa"/>
            <w:tcBorders>
              <w:top w:val="single" w:sz="4" w:space="0" w:color="auto"/>
              <w:left w:val="single" w:sz="4" w:space="0" w:color="auto"/>
              <w:bottom w:val="nil"/>
              <w:right w:val="single" w:sz="8" w:space="0" w:color="auto"/>
            </w:tcBorders>
            <w:shd w:val="clear" w:color="auto" w:fill="auto"/>
            <w:noWrap/>
            <w:vAlign w:val="center"/>
            <w:hideMark/>
          </w:tcPr>
          <w:p w14:paraId="7F5A073F" w14:textId="5E0D4C59"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0,06</w:t>
            </w:r>
          </w:p>
        </w:tc>
        <w:tc>
          <w:tcPr>
            <w:tcW w:w="146" w:type="dxa"/>
            <w:vAlign w:val="center"/>
            <w:hideMark/>
          </w:tcPr>
          <w:p w14:paraId="3BD506CE"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7A18940A" w14:textId="77777777" w:rsidTr="00B23AA2">
        <w:trPr>
          <w:trHeight w:val="33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FAF5C0A" w14:textId="35FCC8C1"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75</w:t>
            </w:r>
          </w:p>
        </w:tc>
        <w:tc>
          <w:tcPr>
            <w:tcW w:w="1020" w:type="dxa"/>
            <w:tcBorders>
              <w:top w:val="nil"/>
              <w:left w:val="nil"/>
              <w:bottom w:val="single" w:sz="4" w:space="0" w:color="auto"/>
              <w:right w:val="single" w:sz="4" w:space="0" w:color="auto"/>
            </w:tcBorders>
            <w:shd w:val="clear" w:color="auto" w:fill="auto"/>
            <w:noWrap/>
            <w:vAlign w:val="center"/>
            <w:hideMark/>
          </w:tcPr>
          <w:p w14:paraId="756AC0F9" w14:textId="65221950"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vAlign w:val="center"/>
            <w:hideMark/>
          </w:tcPr>
          <w:p w14:paraId="1B7A0C64" w14:textId="39D26FFD"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R</w:t>
            </w:r>
            <w:r w:rsidRPr="006C35CF">
              <w:rPr>
                <w:rFonts w:ascii="Times New Roman" w:eastAsia="Times New Roman" w:hAnsi="Times New Roman" w:cs="Times New Roman"/>
                <w:color w:val="000000"/>
                <w:lang w:val="es-VE" w:eastAsia="es-VE"/>
              </w:rPr>
              <w:t>osero quiteño</w:t>
            </w:r>
          </w:p>
        </w:tc>
        <w:tc>
          <w:tcPr>
            <w:tcW w:w="1248" w:type="dxa"/>
            <w:tcBorders>
              <w:top w:val="single" w:sz="4" w:space="0" w:color="000000"/>
              <w:left w:val="single" w:sz="4" w:space="0" w:color="000000"/>
              <w:bottom w:val="nil"/>
              <w:right w:val="single" w:sz="4" w:space="0" w:color="000000"/>
            </w:tcBorders>
            <w:vAlign w:val="center"/>
          </w:tcPr>
          <w:p w14:paraId="50EF1373" w14:textId="1E8A7917"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12,00</w:t>
            </w:r>
          </w:p>
        </w:tc>
        <w:tc>
          <w:tcPr>
            <w:tcW w:w="1265" w:type="dxa"/>
            <w:tcBorders>
              <w:top w:val="single" w:sz="4" w:space="0" w:color="000000"/>
              <w:left w:val="single" w:sz="4" w:space="0" w:color="000000"/>
              <w:bottom w:val="nil"/>
              <w:right w:val="nil"/>
            </w:tcBorders>
            <w:shd w:val="clear" w:color="auto" w:fill="auto"/>
            <w:noWrap/>
            <w:vAlign w:val="center"/>
            <w:hideMark/>
          </w:tcPr>
          <w:p w14:paraId="343A1C97" w14:textId="60E97EED"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0,012</w:t>
            </w:r>
          </w:p>
        </w:tc>
        <w:tc>
          <w:tcPr>
            <w:tcW w:w="1092" w:type="dxa"/>
            <w:tcBorders>
              <w:top w:val="single" w:sz="4" w:space="0" w:color="auto"/>
              <w:left w:val="single" w:sz="4" w:space="0" w:color="auto"/>
              <w:bottom w:val="nil"/>
              <w:right w:val="single" w:sz="8" w:space="0" w:color="auto"/>
            </w:tcBorders>
            <w:shd w:val="clear" w:color="auto" w:fill="auto"/>
            <w:noWrap/>
            <w:vAlign w:val="center"/>
            <w:hideMark/>
          </w:tcPr>
          <w:p w14:paraId="3467928A" w14:textId="3506FCDD"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0,90</w:t>
            </w:r>
          </w:p>
        </w:tc>
        <w:tc>
          <w:tcPr>
            <w:tcW w:w="146" w:type="dxa"/>
            <w:vAlign w:val="center"/>
            <w:hideMark/>
          </w:tcPr>
          <w:p w14:paraId="046D8F21"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29913A81" w14:textId="77777777" w:rsidTr="00B23AA2">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BF44689" w14:textId="636F5252"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w:t>
            </w:r>
          </w:p>
        </w:tc>
        <w:tc>
          <w:tcPr>
            <w:tcW w:w="1020" w:type="dxa"/>
            <w:tcBorders>
              <w:top w:val="nil"/>
              <w:left w:val="nil"/>
              <w:bottom w:val="single" w:sz="4" w:space="0" w:color="auto"/>
              <w:right w:val="single" w:sz="4" w:space="0" w:color="auto"/>
            </w:tcBorders>
            <w:shd w:val="clear" w:color="auto" w:fill="auto"/>
            <w:noWrap/>
            <w:vAlign w:val="center"/>
            <w:hideMark/>
          </w:tcPr>
          <w:p w14:paraId="0542B5D6" w14:textId="23C24D9A"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noWrap/>
            <w:vAlign w:val="center"/>
            <w:hideMark/>
          </w:tcPr>
          <w:p w14:paraId="6B4691D4" w14:textId="16C74BCC" w:rsidR="00B23AA2" w:rsidRPr="006C35CF" w:rsidRDefault="00B23AA2" w:rsidP="00B23AA2">
            <w:pPr>
              <w:spacing w:line="240" w:lineRule="auto"/>
              <w:rPr>
                <w:rFonts w:ascii="Times New Roman" w:eastAsia="Times New Roman" w:hAnsi="Times New Roman" w:cs="Times New Roman"/>
                <w:color w:val="000000"/>
                <w:lang w:val="es-VE" w:eastAsia="es-VE"/>
              </w:rPr>
            </w:pPr>
            <w:r>
              <w:rPr>
                <w:rFonts w:ascii="Times New Roman" w:eastAsia="Times New Roman" w:hAnsi="Times New Roman" w:cs="Times New Roman"/>
                <w:color w:val="000000"/>
                <w:lang w:val="es-VE" w:eastAsia="es-VE"/>
              </w:rPr>
              <w:t>A</w:t>
            </w:r>
            <w:r w:rsidRPr="006C35CF">
              <w:rPr>
                <w:rFonts w:ascii="Times New Roman" w:eastAsia="Times New Roman" w:hAnsi="Times New Roman" w:cs="Times New Roman"/>
                <w:color w:val="000000"/>
                <w:lang w:val="es-VE" w:eastAsia="es-VE"/>
              </w:rPr>
              <w:t>lginato de sodio</w:t>
            </w:r>
          </w:p>
        </w:tc>
        <w:tc>
          <w:tcPr>
            <w:tcW w:w="1248" w:type="dxa"/>
            <w:tcBorders>
              <w:top w:val="single" w:sz="4" w:space="0" w:color="000000"/>
              <w:left w:val="single" w:sz="4" w:space="0" w:color="000000"/>
              <w:bottom w:val="nil"/>
              <w:right w:val="single" w:sz="4" w:space="0" w:color="000000"/>
            </w:tcBorders>
            <w:vAlign w:val="center"/>
          </w:tcPr>
          <w:p w14:paraId="261B0901" w14:textId="76782EE2"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1,10</w:t>
            </w:r>
          </w:p>
        </w:tc>
        <w:tc>
          <w:tcPr>
            <w:tcW w:w="1265" w:type="dxa"/>
            <w:tcBorders>
              <w:top w:val="single" w:sz="4" w:space="0" w:color="000000"/>
              <w:left w:val="single" w:sz="4" w:space="0" w:color="000000"/>
              <w:bottom w:val="nil"/>
              <w:right w:val="nil"/>
            </w:tcBorders>
            <w:shd w:val="clear" w:color="auto" w:fill="auto"/>
            <w:noWrap/>
            <w:vAlign w:val="center"/>
            <w:hideMark/>
          </w:tcPr>
          <w:p w14:paraId="0D556FF9" w14:textId="270F8729"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single" w:sz="4" w:space="0" w:color="auto"/>
              <w:left w:val="single" w:sz="4" w:space="0" w:color="auto"/>
              <w:bottom w:val="nil"/>
              <w:right w:val="single" w:sz="8" w:space="0" w:color="auto"/>
            </w:tcBorders>
            <w:shd w:val="clear" w:color="auto" w:fill="auto"/>
            <w:noWrap/>
            <w:vAlign w:val="center"/>
            <w:hideMark/>
          </w:tcPr>
          <w:p w14:paraId="21B563F9" w14:textId="5A568A38"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0,00</w:t>
            </w:r>
            <w:r w:rsidR="00CE4824">
              <w:rPr>
                <w:rFonts w:ascii="Times New Roman" w:eastAsia="Times New Roman" w:hAnsi="Times New Roman" w:cs="Times New Roman"/>
                <w:color w:val="000000"/>
                <w:lang w:val="es-EC" w:eastAsia="es-EC"/>
              </w:rPr>
              <w:t>1</w:t>
            </w:r>
          </w:p>
        </w:tc>
        <w:tc>
          <w:tcPr>
            <w:tcW w:w="146" w:type="dxa"/>
            <w:vAlign w:val="center"/>
            <w:hideMark/>
          </w:tcPr>
          <w:p w14:paraId="46C909FE"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5531AA18" w14:textId="77777777" w:rsidTr="00B23AA2">
        <w:trPr>
          <w:trHeight w:val="33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E298D" w14:textId="44F8C843"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500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CD306" w14:textId="62DD9685"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4" w:space="0" w:color="auto"/>
              <w:bottom w:val="single" w:sz="4" w:space="0" w:color="auto"/>
              <w:right w:val="nil"/>
            </w:tcBorders>
            <w:shd w:val="clear" w:color="auto" w:fill="auto"/>
            <w:noWrap/>
            <w:vAlign w:val="center"/>
            <w:hideMark/>
          </w:tcPr>
          <w:p w14:paraId="39086DFD"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Agua</w:t>
            </w:r>
          </w:p>
        </w:tc>
        <w:tc>
          <w:tcPr>
            <w:tcW w:w="1248" w:type="dxa"/>
            <w:tcBorders>
              <w:top w:val="single" w:sz="4" w:space="0" w:color="000000"/>
              <w:left w:val="single" w:sz="4" w:space="0" w:color="000000"/>
              <w:bottom w:val="single" w:sz="4" w:space="0" w:color="auto"/>
              <w:right w:val="single" w:sz="4" w:space="0" w:color="000000"/>
            </w:tcBorders>
            <w:vAlign w:val="center"/>
          </w:tcPr>
          <w:p w14:paraId="707F5DAB" w14:textId="5DD09A62"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0,60</w:t>
            </w:r>
          </w:p>
        </w:tc>
        <w:tc>
          <w:tcPr>
            <w:tcW w:w="1265" w:type="dxa"/>
            <w:tcBorders>
              <w:top w:val="single" w:sz="4" w:space="0" w:color="000000"/>
              <w:left w:val="single" w:sz="4" w:space="0" w:color="000000"/>
              <w:bottom w:val="single" w:sz="4" w:space="0" w:color="auto"/>
              <w:right w:val="nil"/>
            </w:tcBorders>
            <w:shd w:val="clear" w:color="auto" w:fill="auto"/>
            <w:noWrap/>
            <w:vAlign w:val="center"/>
            <w:hideMark/>
          </w:tcPr>
          <w:p w14:paraId="13705077" w14:textId="1A9725E4"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09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6CB98A1" w14:textId="4E190F60"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0,30</w:t>
            </w:r>
          </w:p>
        </w:tc>
        <w:tc>
          <w:tcPr>
            <w:tcW w:w="146" w:type="dxa"/>
            <w:vAlign w:val="center"/>
            <w:hideMark/>
          </w:tcPr>
          <w:p w14:paraId="5BAB498E"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40203F51" w14:textId="77777777" w:rsidTr="00B23AA2">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D574EEE" w14:textId="77D6E202"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5</w:t>
            </w:r>
          </w:p>
        </w:tc>
        <w:tc>
          <w:tcPr>
            <w:tcW w:w="1020" w:type="dxa"/>
            <w:tcBorders>
              <w:top w:val="nil"/>
              <w:left w:val="nil"/>
              <w:bottom w:val="single" w:sz="4" w:space="0" w:color="auto"/>
              <w:right w:val="nil"/>
            </w:tcBorders>
            <w:shd w:val="clear" w:color="auto" w:fill="auto"/>
            <w:noWrap/>
            <w:vAlign w:val="center"/>
            <w:hideMark/>
          </w:tcPr>
          <w:p w14:paraId="497BF619" w14:textId="406626A9"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828" w:type="dxa"/>
            <w:gridSpan w:val="2"/>
            <w:tcBorders>
              <w:top w:val="nil"/>
              <w:left w:val="single" w:sz="8" w:space="0" w:color="auto"/>
              <w:bottom w:val="single" w:sz="4" w:space="0" w:color="auto"/>
              <w:right w:val="single" w:sz="4" w:space="0" w:color="auto"/>
            </w:tcBorders>
            <w:shd w:val="clear" w:color="auto" w:fill="auto"/>
            <w:noWrap/>
            <w:vAlign w:val="center"/>
            <w:hideMark/>
          </w:tcPr>
          <w:p w14:paraId="339CFDD1"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Calcic</w:t>
            </w:r>
          </w:p>
        </w:tc>
        <w:tc>
          <w:tcPr>
            <w:tcW w:w="1248" w:type="dxa"/>
            <w:tcBorders>
              <w:top w:val="single" w:sz="4" w:space="0" w:color="auto"/>
              <w:left w:val="single" w:sz="4" w:space="0" w:color="auto"/>
              <w:bottom w:val="single" w:sz="4" w:space="0" w:color="auto"/>
              <w:right w:val="single" w:sz="4" w:space="0" w:color="auto"/>
            </w:tcBorders>
            <w:vAlign w:val="center"/>
          </w:tcPr>
          <w:p w14:paraId="72456A00" w14:textId="12468DF1" w:rsidR="00B23AA2" w:rsidRPr="006C35CF" w:rsidRDefault="00B23AA2" w:rsidP="00B23AA2">
            <w:pPr>
              <w:spacing w:line="240" w:lineRule="auto"/>
              <w:rPr>
                <w:rFonts w:ascii="Times New Roman" w:eastAsia="Times New Roman" w:hAnsi="Times New Roman" w:cs="Times New Roman"/>
                <w:lang w:val="es-VE" w:eastAsia="es-VE"/>
              </w:rPr>
            </w:pPr>
            <w:r w:rsidRPr="00E91EB1">
              <w:rPr>
                <w:rFonts w:ascii="Times New Roman" w:eastAsia="Times New Roman" w:hAnsi="Times New Roman" w:cs="Times New Roman"/>
                <w:color w:val="000000"/>
                <w:lang w:val="es-EC" w:eastAsia="es-EC"/>
              </w:rPr>
              <w:t>21,00</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20183" w14:textId="0204B587" w:rsidR="00B23AA2" w:rsidRPr="006C35CF" w:rsidRDefault="00B23AA2" w:rsidP="00B23AA2">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0,021</w:t>
            </w:r>
          </w:p>
        </w:tc>
        <w:tc>
          <w:tcPr>
            <w:tcW w:w="1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0B61D" w14:textId="049A6FCA" w:rsidR="00B23AA2" w:rsidRPr="006C35CF" w:rsidRDefault="00B23AA2" w:rsidP="00B23AA2">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0,11</w:t>
            </w:r>
          </w:p>
        </w:tc>
        <w:tc>
          <w:tcPr>
            <w:tcW w:w="146" w:type="dxa"/>
            <w:tcBorders>
              <w:left w:val="single" w:sz="4" w:space="0" w:color="auto"/>
            </w:tcBorders>
            <w:vAlign w:val="center"/>
            <w:hideMark/>
          </w:tcPr>
          <w:p w14:paraId="3D1740DD" w14:textId="77777777" w:rsidR="00B23AA2" w:rsidRPr="006C35CF" w:rsidRDefault="00B23AA2" w:rsidP="00B23AA2">
            <w:pPr>
              <w:spacing w:line="240" w:lineRule="auto"/>
              <w:rPr>
                <w:rFonts w:ascii="Times New Roman" w:eastAsia="Times New Roman" w:hAnsi="Times New Roman" w:cs="Times New Roman"/>
                <w:lang w:val="es-VE" w:eastAsia="es-VE"/>
              </w:rPr>
            </w:pPr>
          </w:p>
        </w:tc>
      </w:tr>
      <w:tr w:rsidR="00B23AA2" w:rsidRPr="006C35CF" w14:paraId="7DB824B7" w14:textId="77777777" w:rsidTr="00B23AA2">
        <w:trPr>
          <w:trHeight w:val="315"/>
        </w:trPr>
        <w:tc>
          <w:tcPr>
            <w:tcW w:w="4403" w:type="dxa"/>
            <w:gridSpan w:val="4"/>
            <w:tcBorders>
              <w:top w:val="nil"/>
              <w:left w:val="nil"/>
              <w:bottom w:val="nil"/>
            </w:tcBorders>
            <w:shd w:val="clear" w:color="000000" w:fill="FFFFFF"/>
            <w:noWrap/>
            <w:vAlign w:val="center"/>
            <w:hideMark/>
          </w:tcPr>
          <w:p w14:paraId="7957096D" w14:textId="77777777" w:rsidR="00B23AA2" w:rsidRPr="006C35CF" w:rsidRDefault="00B23AA2" w:rsidP="00B23AA2">
            <w:pPr>
              <w:spacing w:line="240" w:lineRule="auto"/>
              <w:rPr>
                <w:rFonts w:ascii="Times New Roman" w:eastAsia="Times New Roman" w:hAnsi="Times New Roman" w:cs="Times New Roman"/>
                <w:color w:val="000000"/>
                <w:lang w:val="es-VE" w:eastAsia="es-VE"/>
              </w:rPr>
            </w:pPr>
          </w:p>
        </w:tc>
        <w:tc>
          <w:tcPr>
            <w:tcW w:w="1248" w:type="dxa"/>
            <w:tcBorders>
              <w:top w:val="single" w:sz="4" w:space="0" w:color="auto"/>
              <w:right w:val="single" w:sz="4" w:space="0" w:color="auto"/>
            </w:tcBorders>
            <w:shd w:val="clear" w:color="auto" w:fill="auto"/>
          </w:tcPr>
          <w:p w14:paraId="4BDFB01C" w14:textId="77777777" w:rsidR="00B23AA2" w:rsidRPr="006C35CF" w:rsidRDefault="00B23AA2" w:rsidP="00B23AA2">
            <w:pPr>
              <w:spacing w:line="240" w:lineRule="auto"/>
              <w:rPr>
                <w:rFonts w:ascii="Times New Roman" w:eastAsia="Times New Roman" w:hAnsi="Times New Roman" w:cs="Times New Roman"/>
                <w:b/>
                <w:bCs/>
                <w:color w:val="000000"/>
                <w:lang w:val="es-VE" w:eastAsia="es-VE"/>
              </w:rPr>
            </w:pPr>
          </w:p>
        </w:tc>
        <w:tc>
          <w:tcPr>
            <w:tcW w:w="12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B119316" w14:textId="19B18FA0" w:rsidR="00B23AA2" w:rsidRPr="006C35CF" w:rsidRDefault="00B23AA2" w:rsidP="00B23AA2">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COSTO TOTAL</w:t>
            </w:r>
          </w:p>
        </w:tc>
        <w:tc>
          <w:tcPr>
            <w:tcW w:w="1092"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14:paraId="0C446978" w14:textId="2FCC263A" w:rsidR="00B23AA2" w:rsidRPr="006C35CF" w:rsidRDefault="00B23AA2" w:rsidP="00B23AA2">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 xml:space="preserve">$ </w:t>
            </w:r>
            <w:r w:rsidRPr="00E91EB1">
              <w:rPr>
                <w:rFonts w:ascii="Times New Roman" w:eastAsia="Times New Roman" w:hAnsi="Times New Roman" w:cs="Times New Roman"/>
                <w:color w:val="000000"/>
                <w:lang w:val="es-EC" w:eastAsia="es-EC"/>
              </w:rPr>
              <w:t>5</w:t>
            </w:r>
            <w:r>
              <w:rPr>
                <w:rFonts w:ascii="Times New Roman" w:eastAsia="Times New Roman" w:hAnsi="Times New Roman" w:cs="Times New Roman"/>
                <w:color w:val="000000"/>
                <w:lang w:val="es-EC" w:eastAsia="es-EC"/>
              </w:rPr>
              <w:t>,49</w:t>
            </w:r>
          </w:p>
        </w:tc>
        <w:tc>
          <w:tcPr>
            <w:tcW w:w="146" w:type="dxa"/>
            <w:vAlign w:val="center"/>
            <w:hideMark/>
          </w:tcPr>
          <w:p w14:paraId="378ED618" w14:textId="77777777" w:rsidR="00B23AA2" w:rsidRPr="006C35CF" w:rsidRDefault="00B23AA2" w:rsidP="00B23AA2">
            <w:pPr>
              <w:spacing w:line="240" w:lineRule="auto"/>
              <w:rPr>
                <w:rFonts w:ascii="Times New Roman" w:eastAsia="Times New Roman" w:hAnsi="Times New Roman" w:cs="Times New Roman"/>
                <w:lang w:val="es-VE" w:eastAsia="es-VE"/>
              </w:rPr>
            </w:pPr>
          </w:p>
        </w:tc>
      </w:tr>
    </w:tbl>
    <w:p w14:paraId="1E7CD10B" w14:textId="77777777" w:rsidR="004A3F9C" w:rsidRDefault="003B3DA6" w:rsidP="00781666">
      <w:pPr>
        <w:pStyle w:val="Sinespaciado"/>
        <w:rPr>
          <w:rFonts w:eastAsia="Calibri" w:cs="Times New Roman"/>
          <w:szCs w:val="24"/>
        </w:rPr>
      </w:pPr>
      <w:r>
        <w:rPr>
          <w:rFonts w:eastAsia="Calibri" w:cs="Times New Roman"/>
          <w:b/>
          <w:bCs/>
          <w:i/>
          <w:iCs/>
          <w:szCs w:val="24"/>
        </w:rPr>
        <w:t>Nota.</w:t>
      </w:r>
      <w:r>
        <w:rPr>
          <w:rFonts w:eastAsia="Calibri" w:cs="Times New Roman"/>
          <w:szCs w:val="24"/>
        </w:rPr>
        <w:t xml:space="preserve"> Elaboración propia. </w:t>
      </w:r>
    </w:p>
    <w:p w14:paraId="356C4533" w14:textId="77777777" w:rsidR="004A3F9C" w:rsidRDefault="003B3DA6">
      <w:pPr>
        <w:pStyle w:val="Sinespaciado"/>
      </w:pPr>
      <w:bookmarkStart w:id="184" w:name="_Toc177572342"/>
      <w:r>
        <w:rPr>
          <w:b/>
          <w:bCs/>
        </w:rPr>
        <w:t xml:space="preserve">Tabla </w:t>
      </w:r>
      <w:r>
        <w:rPr>
          <w:b/>
          <w:bCs/>
        </w:rPr>
        <w:fldChar w:fldCharType="begin"/>
      </w:r>
      <w:r>
        <w:rPr>
          <w:b/>
          <w:bCs/>
        </w:rPr>
        <w:instrText xml:space="preserve"> SEQ Tabla \* ARABIC </w:instrText>
      </w:r>
      <w:r>
        <w:rPr>
          <w:b/>
          <w:bCs/>
        </w:rPr>
        <w:fldChar w:fldCharType="separate"/>
      </w:r>
      <w:r>
        <w:rPr>
          <w:b/>
          <w:bCs/>
          <w:noProof/>
        </w:rPr>
        <w:t>11</w:t>
      </w:r>
      <w:r>
        <w:rPr>
          <w:b/>
          <w:bCs/>
        </w:rPr>
        <w:fldChar w:fldCharType="end"/>
      </w:r>
      <w:r>
        <w:t xml:space="preserve"> Costos asociados a la leyenda de Gallo de la Catedral</w:t>
      </w:r>
      <w:bookmarkEnd w:id="184"/>
    </w:p>
    <w:tbl>
      <w:tblPr>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992"/>
        <w:gridCol w:w="1701"/>
        <w:gridCol w:w="1276"/>
        <w:gridCol w:w="1275"/>
        <w:gridCol w:w="1136"/>
      </w:tblGrid>
      <w:tr w:rsidR="00371673" w:rsidRPr="006C35CF" w14:paraId="29EFE865" w14:textId="77777777" w:rsidTr="00371673">
        <w:trPr>
          <w:trHeight w:val="1028"/>
        </w:trPr>
        <w:tc>
          <w:tcPr>
            <w:tcW w:w="2547" w:type="dxa"/>
            <w:gridSpan w:val="2"/>
            <w:vMerge w:val="restart"/>
            <w:tcBorders>
              <w:bottom w:val="single" w:sz="4" w:space="0" w:color="auto"/>
            </w:tcBorders>
            <w:shd w:val="clear" w:color="auto" w:fill="auto"/>
            <w:noWrap/>
            <w:vAlign w:val="bottom"/>
            <w:hideMark/>
          </w:tcPr>
          <w:p w14:paraId="0E3CD23F" w14:textId="15599BD0" w:rsidR="00371673" w:rsidRPr="006C35CF" w:rsidRDefault="00371673">
            <w:pPr>
              <w:spacing w:line="240" w:lineRule="auto"/>
              <w:jc w:val="left"/>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noProof/>
                <w:color w:val="000000"/>
                <w:lang w:val="es-VE" w:eastAsia="es-VE"/>
              </w:rPr>
              <w:drawing>
                <wp:anchor distT="0" distB="0" distL="0" distR="0" simplePos="0" relativeHeight="251661312" behindDoc="0" locked="0" layoutInCell="1" allowOverlap="1" wp14:anchorId="1679C996" wp14:editId="63D56BE7">
                  <wp:simplePos x="0" y="0"/>
                  <wp:positionH relativeFrom="column">
                    <wp:posOffset>67310</wp:posOffset>
                  </wp:positionH>
                  <wp:positionV relativeFrom="paragraph">
                    <wp:posOffset>-464820</wp:posOffset>
                  </wp:positionV>
                  <wp:extent cx="1304925" cy="475615"/>
                  <wp:effectExtent l="0" t="0" r="0" b="0"/>
                  <wp:wrapNone/>
                  <wp:docPr id="1042"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n 8"/>
                          <pic:cNvPicPr/>
                        </pic:nvPicPr>
                        <pic:blipFill>
                          <a:blip r:embed="rId19" cstate="print"/>
                          <a:srcRect/>
                          <a:stretch/>
                        </pic:blipFill>
                        <pic:spPr>
                          <a:xfrm>
                            <a:off x="0" y="0"/>
                            <a:ext cx="1304925" cy="475615"/>
                          </a:xfrm>
                          <a:prstGeom prst="rect">
                            <a:avLst/>
                          </a:prstGeom>
                        </pic:spPr>
                      </pic:pic>
                    </a:graphicData>
                  </a:graphic>
                  <wp14:sizeRelH relativeFrom="page">
                    <wp14:pctWidth>0</wp14:pctWidth>
                  </wp14:sizeRelH>
                  <wp14:sizeRelV relativeFrom="page">
                    <wp14:pctHeight>0</wp14:pctHeight>
                  </wp14:sizeRelV>
                </wp:anchor>
              </w:drawing>
            </w:r>
          </w:p>
          <w:p w14:paraId="64B15F1B" w14:textId="77777777" w:rsidR="00371673" w:rsidRPr="006C35CF" w:rsidRDefault="00371673">
            <w:pPr>
              <w:spacing w:line="240" w:lineRule="auto"/>
              <w:rPr>
                <w:rFonts w:ascii="Times New Roman" w:eastAsia="Times New Roman" w:hAnsi="Times New Roman" w:cs="Times New Roman"/>
                <w:b/>
                <w:bCs/>
                <w:color w:val="FFFFFF"/>
                <w:lang w:val="es-VE" w:eastAsia="es-VE"/>
              </w:rPr>
            </w:pPr>
          </w:p>
        </w:tc>
        <w:tc>
          <w:tcPr>
            <w:tcW w:w="5388" w:type="dxa"/>
            <w:gridSpan w:val="4"/>
            <w:tcBorders>
              <w:bottom w:val="single" w:sz="4" w:space="0" w:color="auto"/>
            </w:tcBorders>
            <w:shd w:val="clear" w:color="000000" w:fill="C00000"/>
            <w:noWrap/>
            <w:vAlign w:val="center"/>
            <w:hideMark/>
          </w:tcPr>
          <w:p w14:paraId="4A7948EF" w14:textId="3521972D" w:rsidR="00371673" w:rsidRPr="006C35CF" w:rsidRDefault="00371673">
            <w:pPr>
              <w:spacing w:line="240" w:lineRule="auto"/>
              <w:rPr>
                <w:rFonts w:ascii="Times New Roman" w:eastAsia="Times New Roman" w:hAnsi="Times New Roman" w:cs="Times New Roman"/>
                <w:b/>
                <w:bCs/>
                <w:color w:val="FFFFFF"/>
                <w:lang w:val="es-VE" w:eastAsia="es-VE"/>
              </w:rPr>
            </w:pPr>
            <w:r w:rsidRPr="006C35CF">
              <w:rPr>
                <w:rFonts w:ascii="Times New Roman" w:eastAsia="Times New Roman" w:hAnsi="Times New Roman" w:cs="Times New Roman"/>
                <w:b/>
                <w:bCs/>
                <w:color w:val="FFFFFF"/>
                <w:lang w:val="es-VE" w:eastAsia="es-VE"/>
              </w:rPr>
              <w:t>INSITUTO TECNOLÓGICO INTERNACIONAL</w:t>
            </w:r>
          </w:p>
        </w:tc>
      </w:tr>
      <w:tr w:rsidR="00371673" w:rsidRPr="006C35CF" w14:paraId="7A88B7EA" w14:textId="77777777" w:rsidTr="00371673">
        <w:trPr>
          <w:trHeight w:val="300"/>
        </w:trPr>
        <w:tc>
          <w:tcPr>
            <w:tcW w:w="2547" w:type="dxa"/>
            <w:gridSpan w:val="2"/>
            <w:vMerge/>
            <w:vAlign w:val="center"/>
            <w:hideMark/>
          </w:tcPr>
          <w:p w14:paraId="482A31FF" w14:textId="77777777" w:rsidR="00371673" w:rsidRPr="006C35CF" w:rsidRDefault="00371673">
            <w:pPr>
              <w:spacing w:line="240" w:lineRule="auto"/>
              <w:rPr>
                <w:rFonts w:ascii="Times New Roman" w:eastAsia="Times New Roman" w:hAnsi="Times New Roman" w:cs="Times New Roman"/>
                <w:b/>
                <w:bCs/>
                <w:color w:val="000000"/>
                <w:lang w:val="es-VE" w:eastAsia="es-VE"/>
              </w:rPr>
            </w:pPr>
          </w:p>
        </w:tc>
        <w:tc>
          <w:tcPr>
            <w:tcW w:w="5388" w:type="dxa"/>
            <w:gridSpan w:val="4"/>
            <w:shd w:val="clear" w:color="000000" w:fill="FFFFFF"/>
            <w:noWrap/>
            <w:vAlign w:val="center"/>
            <w:hideMark/>
          </w:tcPr>
          <w:p w14:paraId="1AC10926" w14:textId="2C4E0533" w:rsidR="00371673" w:rsidRPr="006C35CF" w:rsidRDefault="00371673">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 xml:space="preserve">RECETA ESTANDAR </w:t>
            </w:r>
          </w:p>
        </w:tc>
      </w:tr>
      <w:tr w:rsidR="00371673" w:rsidRPr="006C35CF" w14:paraId="1179D3EA" w14:textId="77777777" w:rsidTr="00371673">
        <w:trPr>
          <w:trHeight w:val="300"/>
        </w:trPr>
        <w:tc>
          <w:tcPr>
            <w:tcW w:w="1555" w:type="dxa"/>
            <w:shd w:val="clear" w:color="000000" w:fill="A6A6A6"/>
            <w:noWrap/>
            <w:vAlign w:val="bottom"/>
            <w:hideMark/>
          </w:tcPr>
          <w:p w14:paraId="6A04864A" w14:textId="77777777" w:rsidR="00371673" w:rsidRPr="006C35CF" w:rsidRDefault="00371673">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NOMBRE DE LA RECETA</w:t>
            </w:r>
          </w:p>
        </w:tc>
        <w:tc>
          <w:tcPr>
            <w:tcW w:w="6380" w:type="dxa"/>
            <w:gridSpan w:val="5"/>
            <w:shd w:val="clear" w:color="000000" w:fill="FFFFFF"/>
          </w:tcPr>
          <w:p w14:paraId="4AA0AF81" w14:textId="15CCCD85" w:rsidR="00371673" w:rsidRPr="006C35CF" w:rsidRDefault="00371673">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 xml:space="preserve">LEYENDA EL GALLO DE LA CATEDRAL </w:t>
            </w:r>
          </w:p>
        </w:tc>
      </w:tr>
      <w:tr w:rsidR="00371673" w:rsidRPr="006C35CF" w14:paraId="05AEC564" w14:textId="77777777" w:rsidTr="00371673">
        <w:trPr>
          <w:trHeight w:val="300"/>
        </w:trPr>
        <w:tc>
          <w:tcPr>
            <w:tcW w:w="1555" w:type="dxa"/>
            <w:shd w:val="clear" w:color="000000" w:fill="A6A6A6"/>
            <w:vAlign w:val="bottom"/>
            <w:hideMark/>
          </w:tcPr>
          <w:p w14:paraId="09C368A4" w14:textId="77777777" w:rsidR="00371673" w:rsidRPr="006C35CF" w:rsidRDefault="00371673">
            <w:pPr>
              <w:spacing w:line="240" w:lineRule="auto"/>
              <w:jc w:val="left"/>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GÉNERO</w:t>
            </w:r>
          </w:p>
        </w:tc>
        <w:tc>
          <w:tcPr>
            <w:tcW w:w="6380" w:type="dxa"/>
            <w:gridSpan w:val="5"/>
            <w:shd w:val="clear" w:color="000000" w:fill="FFFFFF"/>
          </w:tcPr>
          <w:p w14:paraId="28920AA3" w14:textId="12A168F4" w:rsidR="00371673" w:rsidRPr="006C35CF" w:rsidRDefault="00371673">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POSTRE</w:t>
            </w:r>
          </w:p>
        </w:tc>
      </w:tr>
      <w:tr w:rsidR="00371673" w:rsidRPr="006C35CF" w14:paraId="354F985C" w14:textId="77777777" w:rsidTr="00371673">
        <w:trPr>
          <w:trHeight w:val="300"/>
        </w:trPr>
        <w:tc>
          <w:tcPr>
            <w:tcW w:w="1555" w:type="dxa"/>
            <w:shd w:val="clear" w:color="000000" w:fill="A6A6A6"/>
            <w:vAlign w:val="bottom"/>
            <w:hideMark/>
          </w:tcPr>
          <w:p w14:paraId="1CD74D52" w14:textId="77777777" w:rsidR="00371673" w:rsidRPr="006C35CF" w:rsidRDefault="00371673">
            <w:pPr>
              <w:spacing w:line="240" w:lineRule="auto"/>
              <w:jc w:val="left"/>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 xml:space="preserve">PORCIONES </w:t>
            </w:r>
          </w:p>
        </w:tc>
        <w:tc>
          <w:tcPr>
            <w:tcW w:w="6380" w:type="dxa"/>
            <w:gridSpan w:val="5"/>
            <w:shd w:val="clear" w:color="000000" w:fill="FFFFFF"/>
          </w:tcPr>
          <w:p w14:paraId="0ABDFAEA" w14:textId="321E03B4" w:rsidR="00371673" w:rsidRPr="006C35CF" w:rsidRDefault="00371673">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1</w:t>
            </w:r>
          </w:p>
        </w:tc>
      </w:tr>
      <w:tr w:rsidR="006C35CF" w:rsidRPr="006C35CF" w14:paraId="7C96A81B" w14:textId="77777777" w:rsidTr="00371673">
        <w:trPr>
          <w:trHeight w:val="300"/>
        </w:trPr>
        <w:tc>
          <w:tcPr>
            <w:tcW w:w="1555" w:type="dxa"/>
            <w:shd w:val="clear" w:color="000000" w:fill="A6A6A6"/>
            <w:vAlign w:val="center"/>
            <w:hideMark/>
          </w:tcPr>
          <w:p w14:paraId="4994C17C" w14:textId="77777777" w:rsidR="006C35CF" w:rsidRPr="006C35CF" w:rsidRDefault="006C35CF" w:rsidP="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CANTIDAD</w:t>
            </w:r>
          </w:p>
        </w:tc>
        <w:tc>
          <w:tcPr>
            <w:tcW w:w="992" w:type="dxa"/>
            <w:shd w:val="clear" w:color="000000" w:fill="A6A6A6"/>
            <w:noWrap/>
            <w:vAlign w:val="center"/>
            <w:hideMark/>
          </w:tcPr>
          <w:p w14:paraId="6ACF977F" w14:textId="77777777" w:rsidR="006C35CF" w:rsidRPr="006C35CF" w:rsidRDefault="006C35CF" w:rsidP="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UNIDAD</w:t>
            </w:r>
          </w:p>
        </w:tc>
        <w:tc>
          <w:tcPr>
            <w:tcW w:w="1701" w:type="dxa"/>
            <w:shd w:val="clear" w:color="000000" w:fill="A6A6A6"/>
            <w:noWrap/>
            <w:vAlign w:val="center"/>
            <w:hideMark/>
          </w:tcPr>
          <w:p w14:paraId="38F3E118" w14:textId="77777777" w:rsidR="006C35CF" w:rsidRPr="006C35CF" w:rsidRDefault="006C35CF" w:rsidP="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INGREDIENTES</w:t>
            </w:r>
          </w:p>
        </w:tc>
        <w:tc>
          <w:tcPr>
            <w:tcW w:w="1276" w:type="dxa"/>
            <w:shd w:val="clear" w:color="000000" w:fill="A6A6A6"/>
          </w:tcPr>
          <w:p w14:paraId="2F0C1DCB" w14:textId="3054DA64" w:rsidR="006C35CF" w:rsidRPr="006C35CF" w:rsidRDefault="006C35CF" w:rsidP="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COSTO POR KILO</w:t>
            </w:r>
          </w:p>
        </w:tc>
        <w:tc>
          <w:tcPr>
            <w:tcW w:w="1275" w:type="dxa"/>
            <w:shd w:val="clear" w:color="000000" w:fill="A6A6A6"/>
            <w:noWrap/>
            <w:vAlign w:val="center"/>
            <w:hideMark/>
          </w:tcPr>
          <w:p w14:paraId="7F0F163A" w14:textId="20E5E843" w:rsidR="006C35CF" w:rsidRPr="006C35CF" w:rsidRDefault="006C35CF" w:rsidP="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COSTO UNITARIO</w:t>
            </w:r>
          </w:p>
        </w:tc>
        <w:tc>
          <w:tcPr>
            <w:tcW w:w="1136" w:type="dxa"/>
            <w:shd w:val="clear" w:color="000000" w:fill="A6A6A6"/>
            <w:noWrap/>
            <w:vAlign w:val="center"/>
            <w:hideMark/>
          </w:tcPr>
          <w:p w14:paraId="00D4BE56" w14:textId="77777777" w:rsidR="006C35CF" w:rsidRPr="006C35CF" w:rsidRDefault="006C35CF" w:rsidP="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COSTO TOTAL</w:t>
            </w:r>
          </w:p>
        </w:tc>
      </w:tr>
      <w:tr w:rsidR="001B352C" w:rsidRPr="006C35CF" w14:paraId="52897C84" w14:textId="77777777" w:rsidTr="00371673">
        <w:trPr>
          <w:trHeight w:val="300"/>
        </w:trPr>
        <w:tc>
          <w:tcPr>
            <w:tcW w:w="1555" w:type="dxa"/>
            <w:shd w:val="clear" w:color="auto" w:fill="auto"/>
            <w:vAlign w:val="center"/>
            <w:hideMark/>
          </w:tcPr>
          <w:p w14:paraId="3ABBFCDC" w14:textId="0CB4398B"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75</w:t>
            </w:r>
          </w:p>
        </w:tc>
        <w:tc>
          <w:tcPr>
            <w:tcW w:w="992" w:type="dxa"/>
            <w:shd w:val="clear" w:color="auto" w:fill="auto"/>
            <w:vAlign w:val="center"/>
            <w:hideMark/>
          </w:tcPr>
          <w:p w14:paraId="58E05C43" w14:textId="7D22C398"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32405619" w14:textId="6DF77AD9"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Pulpa de albaca</w:t>
            </w:r>
          </w:p>
        </w:tc>
        <w:tc>
          <w:tcPr>
            <w:tcW w:w="1276" w:type="dxa"/>
            <w:vAlign w:val="center"/>
          </w:tcPr>
          <w:p w14:paraId="6A83C7FB" w14:textId="04604AF3"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12,00</w:t>
            </w:r>
          </w:p>
        </w:tc>
        <w:tc>
          <w:tcPr>
            <w:tcW w:w="1275" w:type="dxa"/>
            <w:shd w:val="clear" w:color="auto" w:fill="auto"/>
            <w:noWrap/>
            <w:vAlign w:val="center"/>
            <w:hideMark/>
          </w:tcPr>
          <w:p w14:paraId="6933DC2A" w14:textId="030CBAF8"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0,012</w:t>
            </w:r>
          </w:p>
        </w:tc>
        <w:tc>
          <w:tcPr>
            <w:tcW w:w="1136" w:type="dxa"/>
            <w:shd w:val="clear" w:color="auto" w:fill="auto"/>
            <w:noWrap/>
            <w:vAlign w:val="center"/>
            <w:hideMark/>
          </w:tcPr>
          <w:p w14:paraId="0592245B" w14:textId="7443FB5D"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0,90</w:t>
            </w:r>
          </w:p>
        </w:tc>
      </w:tr>
      <w:tr w:rsidR="001B352C" w:rsidRPr="006C35CF" w14:paraId="4DBB34F9" w14:textId="77777777" w:rsidTr="00371673">
        <w:trPr>
          <w:trHeight w:val="300"/>
        </w:trPr>
        <w:tc>
          <w:tcPr>
            <w:tcW w:w="1555" w:type="dxa"/>
            <w:shd w:val="clear" w:color="auto" w:fill="auto"/>
            <w:vAlign w:val="center"/>
            <w:hideMark/>
          </w:tcPr>
          <w:p w14:paraId="7F7ABC66" w14:textId="321C01F9"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0,75</w:t>
            </w:r>
          </w:p>
        </w:tc>
        <w:tc>
          <w:tcPr>
            <w:tcW w:w="992" w:type="dxa"/>
            <w:shd w:val="clear" w:color="auto" w:fill="auto"/>
            <w:vAlign w:val="center"/>
            <w:hideMark/>
          </w:tcPr>
          <w:p w14:paraId="229A9D34" w14:textId="2E536DCE"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208D8904" w14:textId="4C0D04BE"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 xml:space="preserve">Alginato de sodio </w:t>
            </w:r>
          </w:p>
        </w:tc>
        <w:tc>
          <w:tcPr>
            <w:tcW w:w="1276" w:type="dxa"/>
            <w:vAlign w:val="center"/>
          </w:tcPr>
          <w:p w14:paraId="632C3B46" w14:textId="120DA7B5"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1,10</w:t>
            </w:r>
          </w:p>
        </w:tc>
        <w:tc>
          <w:tcPr>
            <w:tcW w:w="1275" w:type="dxa"/>
            <w:shd w:val="clear" w:color="auto" w:fill="auto"/>
            <w:noWrap/>
            <w:vAlign w:val="center"/>
            <w:hideMark/>
          </w:tcPr>
          <w:p w14:paraId="70CE2FF9" w14:textId="3ACE7B85"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136" w:type="dxa"/>
            <w:shd w:val="clear" w:color="auto" w:fill="auto"/>
            <w:noWrap/>
            <w:vAlign w:val="center"/>
            <w:hideMark/>
          </w:tcPr>
          <w:p w14:paraId="31135546" w14:textId="45017623"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0,00</w:t>
            </w:r>
            <w:r w:rsidR="00CE4824">
              <w:rPr>
                <w:rFonts w:ascii="Times New Roman" w:eastAsia="Times New Roman" w:hAnsi="Times New Roman" w:cs="Times New Roman"/>
                <w:color w:val="000000"/>
                <w:lang w:val="es-EC" w:eastAsia="es-EC"/>
              </w:rPr>
              <w:t>1</w:t>
            </w:r>
          </w:p>
        </w:tc>
      </w:tr>
      <w:tr w:rsidR="001B352C" w:rsidRPr="006C35CF" w14:paraId="711B902F" w14:textId="77777777" w:rsidTr="00371673">
        <w:trPr>
          <w:trHeight w:val="300"/>
        </w:trPr>
        <w:tc>
          <w:tcPr>
            <w:tcW w:w="1555" w:type="dxa"/>
            <w:shd w:val="clear" w:color="auto" w:fill="auto"/>
            <w:vAlign w:val="center"/>
            <w:hideMark/>
          </w:tcPr>
          <w:p w14:paraId="21EC066E" w14:textId="45200E9C"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500</w:t>
            </w:r>
          </w:p>
        </w:tc>
        <w:tc>
          <w:tcPr>
            <w:tcW w:w="992" w:type="dxa"/>
            <w:shd w:val="clear" w:color="auto" w:fill="auto"/>
            <w:vAlign w:val="center"/>
            <w:hideMark/>
          </w:tcPr>
          <w:p w14:paraId="76BF78DB" w14:textId="3780E4A1"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2A8C7407" w14:textId="4B7651D8"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Agua</w:t>
            </w:r>
          </w:p>
        </w:tc>
        <w:tc>
          <w:tcPr>
            <w:tcW w:w="1276" w:type="dxa"/>
            <w:vAlign w:val="center"/>
          </w:tcPr>
          <w:p w14:paraId="778AEB48" w14:textId="3B5A446C"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0,60</w:t>
            </w:r>
          </w:p>
        </w:tc>
        <w:tc>
          <w:tcPr>
            <w:tcW w:w="1275" w:type="dxa"/>
            <w:shd w:val="clear" w:color="auto" w:fill="auto"/>
            <w:noWrap/>
            <w:vAlign w:val="center"/>
            <w:hideMark/>
          </w:tcPr>
          <w:p w14:paraId="694BFDCB" w14:textId="3BA3EEFE"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136" w:type="dxa"/>
            <w:shd w:val="clear" w:color="auto" w:fill="auto"/>
            <w:noWrap/>
            <w:vAlign w:val="center"/>
            <w:hideMark/>
          </w:tcPr>
          <w:p w14:paraId="23543901" w14:textId="765959FB"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0,30</w:t>
            </w:r>
          </w:p>
        </w:tc>
      </w:tr>
      <w:tr w:rsidR="001B352C" w:rsidRPr="006C35CF" w14:paraId="502DA665" w14:textId="77777777" w:rsidTr="00371673">
        <w:trPr>
          <w:trHeight w:val="300"/>
        </w:trPr>
        <w:tc>
          <w:tcPr>
            <w:tcW w:w="1555" w:type="dxa"/>
            <w:shd w:val="clear" w:color="auto" w:fill="auto"/>
            <w:vAlign w:val="center"/>
            <w:hideMark/>
          </w:tcPr>
          <w:p w14:paraId="49775D73" w14:textId="4A328B81"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5</w:t>
            </w:r>
          </w:p>
        </w:tc>
        <w:tc>
          <w:tcPr>
            <w:tcW w:w="992" w:type="dxa"/>
            <w:shd w:val="clear" w:color="auto" w:fill="auto"/>
            <w:vAlign w:val="center"/>
            <w:hideMark/>
          </w:tcPr>
          <w:p w14:paraId="0348E0B8" w14:textId="040EC329"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1DE1A174" w14:textId="50ED7189"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Calcic</w:t>
            </w:r>
          </w:p>
        </w:tc>
        <w:tc>
          <w:tcPr>
            <w:tcW w:w="1276" w:type="dxa"/>
            <w:vAlign w:val="center"/>
          </w:tcPr>
          <w:p w14:paraId="3AB14727" w14:textId="1076C8FE"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21,00</w:t>
            </w:r>
          </w:p>
        </w:tc>
        <w:tc>
          <w:tcPr>
            <w:tcW w:w="1275" w:type="dxa"/>
            <w:shd w:val="clear" w:color="auto" w:fill="auto"/>
            <w:noWrap/>
            <w:vAlign w:val="center"/>
            <w:hideMark/>
          </w:tcPr>
          <w:p w14:paraId="73FB91DE" w14:textId="5F7CB3A2"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0,021</w:t>
            </w:r>
          </w:p>
        </w:tc>
        <w:tc>
          <w:tcPr>
            <w:tcW w:w="1136" w:type="dxa"/>
            <w:shd w:val="clear" w:color="auto" w:fill="auto"/>
            <w:noWrap/>
            <w:vAlign w:val="center"/>
            <w:hideMark/>
          </w:tcPr>
          <w:p w14:paraId="1517E15F" w14:textId="10FA9CE6"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0,11</w:t>
            </w:r>
          </w:p>
        </w:tc>
      </w:tr>
      <w:tr w:rsidR="001B352C" w:rsidRPr="006C35CF" w14:paraId="07966BCC" w14:textId="77777777" w:rsidTr="00371673">
        <w:trPr>
          <w:trHeight w:val="300"/>
        </w:trPr>
        <w:tc>
          <w:tcPr>
            <w:tcW w:w="1555" w:type="dxa"/>
            <w:shd w:val="clear" w:color="auto" w:fill="auto"/>
            <w:vAlign w:val="center"/>
            <w:hideMark/>
          </w:tcPr>
          <w:p w14:paraId="025542F7" w14:textId="392A0397"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200</w:t>
            </w:r>
          </w:p>
        </w:tc>
        <w:tc>
          <w:tcPr>
            <w:tcW w:w="992" w:type="dxa"/>
            <w:shd w:val="clear" w:color="auto" w:fill="auto"/>
            <w:vAlign w:val="center"/>
            <w:hideMark/>
          </w:tcPr>
          <w:p w14:paraId="1BF6C224" w14:textId="5A71D857"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6482B2B3" w14:textId="05341D85"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Queso fresco</w:t>
            </w:r>
          </w:p>
        </w:tc>
        <w:tc>
          <w:tcPr>
            <w:tcW w:w="1276" w:type="dxa"/>
            <w:vAlign w:val="center"/>
          </w:tcPr>
          <w:p w14:paraId="26B46957" w14:textId="7DD29B59"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4,00</w:t>
            </w:r>
          </w:p>
        </w:tc>
        <w:tc>
          <w:tcPr>
            <w:tcW w:w="1275" w:type="dxa"/>
            <w:shd w:val="clear" w:color="auto" w:fill="auto"/>
            <w:noWrap/>
            <w:vAlign w:val="center"/>
            <w:hideMark/>
          </w:tcPr>
          <w:p w14:paraId="050E62C9" w14:textId="495AFDD8"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0,004</w:t>
            </w:r>
          </w:p>
        </w:tc>
        <w:tc>
          <w:tcPr>
            <w:tcW w:w="1136" w:type="dxa"/>
            <w:shd w:val="clear" w:color="auto" w:fill="auto"/>
            <w:noWrap/>
            <w:vAlign w:val="center"/>
            <w:hideMark/>
          </w:tcPr>
          <w:p w14:paraId="13F05FC3" w14:textId="37019D0A"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0,80</w:t>
            </w:r>
          </w:p>
        </w:tc>
      </w:tr>
      <w:tr w:rsidR="001B352C" w:rsidRPr="006C35CF" w14:paraId="6C3B6FE5" w14:textId="77777777" w:rsidTr="00371673">
        <w:trPr>
          <w:trHeight w:val="300"/>
        </w:trPr>
        <w:tc>
          <w:tcPr>
            <w:tcW w:w="1555" w:type="dxa"/>
            <w:shd w:val="clear" w:color="auto" w:fill="auto"/>
            <w:vAlign w:val="center"/>
            <w:hideMark/>
          </w:tcPr>
          <w:p w14:paraId="30B22E2D" w14:textId="12B0450A"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lastRenderedPageBreak/>
              <w:t>30</w:t>
            </w:r>
          </w:p>
        </w:tc>
        <w:tc>
          <w:tcPr>
            <w:tcW w:w="992" w:type="dxa"/>
            <w:shd w:val="clear" w:color="auto" w:fill="auto"/>
            <w:vAlign w:val="center"/>
            <w:hideMark/>
          </w:tcPr>
          <w:p w14:paraId="3EA24F9C" w14:textId="579DFB43"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73D4F6A6" w14:textId="0C02ACF6"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Azúcar</w:t>
            </w:r>
          </w:p>
        </w:tc>
        <w:tc>
          <w:tcPr>
            <w:tcW w:w="1276" w:type="dxa"/>
            <w:vAlign w:val="center"/>
          </w:tcPr>
          <w:p w14:paraId="35158999" w14:textId="14A05541"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1,10</w:t>
            </w:r>
          </w:p>
        </w:tc>
        <w:tc>
          <w:tcPr>
            <w:tcW w:w="1275" w:type="dxa"/>
            <w:shd w:val="clear" w:color="auto" w:fill="auto"/>
            <w:noWrap/>
            <w:vAlign w:val="center"/>
            <w:hideMark/>
          </w:tcPr>
          <w:p w14:paraId="4C073C7C" w14:textId="427BAFB5"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136" w:type="dxa"/>
            <w:shd w:val="clear" w:color="auto" w:fill="auto"/>
            <w:noWrap/>
            <w:vAlign w:val="center"/>
            <w:hideMark/>
          </w:tcPr>
          <w:p w14:paraId="4CA83664" w14:textId="7E24BB69"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0,03</w:t>
            </w:r>
          </w:p>
        </w:tc>
      </w:tr>
      <w:tr w:rsidR="001B352C" w:rsidRPr="006C35CF" w14:paraId="49603EF5" w14:textId="77777777" w:rsidTr="00371673">
        <w:trPr>
          <w:trHeight w:val="300"/>
        </w:trPr>
        <w:tc>
          <w:tcPr>
            <w:tcW w:w="1555" w:type="dxa"/>
            <w:shd w:val="clear" w:color="auto" w:fill="auto"/>
            <w:vAlign w:val="center"/>
            <w:hideMark/>
          </w:tcPr>
          <w:p w14:paraId="3F408EAA" w14:textId="655872A9"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5</w:t>
            </w:r>
          </w:p>
        </w:tc>
        <w:tc>
          <w:tcPr>
            <w:tcW w:w="992" w:type="dxa"/>
            <w:shd w:val="clear" w:color="auto" w:fill="auto"/>
            <w:vAlign w:val="center"/>
            <w:hideMark/>
          </w:tcPr>
          <w:p w14:paraId="2AADEDF2" w14:textId="147C0E14"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6D8E1CC0" w14:textId="2183A08A"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 xml:space="preserve">Esencia de vainilla </w:t>
            </w:r>
          </w:p>
        </w:tc>
        <w:tc>
          <w:tcPr>
            <w:tcW w:w="1276" w:type="dxa"/>
            <w:vAlign w:val="center"/>
          </w:tcPr>
          <w:p w14:paraId="11C51C22" w14:textId="1285F4BC"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11,96</w:t>
            </w:r>
          </w:p>
        </w:tc>
        <w:tc>
          <w:tcPr>
            <w:tcW w:w="1275" w:type="dxa"/>
            <w:shd w:val="clear" w:color="auto" w:fill="auto"/>
            <w:noWrap/>
            <w:vAlign w:val="center"/>
            <w:hideMark/>
          </w:tcPr>
          <w:p w14:paraId="7FF1E8A8" w14:textId="05BBDCA0"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0,012</w:t>
            </w:r>
          </w:p>
        </w:tc>
        <w:tc>
          <w:tcPr>
            <w:tcW w:w="1136" w:type="dxa"/>
            <w:shd w:val="clear" w:color="auto" w:fill="auto"/>
            <w:noWrap/>
            <w:vAlign w:val="center"/>
            <w:hideMark/>
          </w:tcPr>
          <w:p w14:paraId="7E777F6C" w14:textId="3D0B11E5"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0,06</w:t>
            </w:r>
          </w:p>
        </w:tc>
      </w:tr>
      <w:tr w:rsidR="001B352C" w:rsidRPr="006C35CF" w14:paraId="74B92FEE" w14:textId="77777777" w:rsidTr="00371673">
        <w:trPr>
          <w:trHeight w:val="300"/>
        </w:trPr>
        <w:tc>
          <w:tcPr>
            <w:tcW w:w="1555" w:type="dxa"/>
            <w:shd w:val="clear" w:color="auto" w:fill="auto"/>
            <w:vAlign w:val="center"/>
            <w:hideMark/>
          </w:tcPr>
          <w:p w14:paraId="0C5C0610" w14:textId="45AD271C"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120</w:t>
            </w:r>
          </w:p>
        </w:tc>
        <w:tc>
          <w:tcPr>
            <w:tcW w:w="992" w:type="dxa"/>
            <w:shd w:val="clear" w:color="auto" w:fill="auto"/>
            <w:vAlign w:val="center"/>
            <w:hideMark/>
          </w:tcPr>
          <w:p w14:paraId="41614B1C" w14:textId="1CAB356B"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4C8B4CF5" w14:textId="68720A80"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Crema de leche</w:t>
            </w:r>
          </w:p>
        </w:tc>
        <w:tc>
          <w:tcPr>
            <w:tcW w:w="1276" w:type="dxa"/>
            <w:vAlign w:val="center"/>
          </w:tcPr>
          <w:p w14:paraId="742E3AEC" w14:textId="3E8DFF4C"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3,30</w:t>
            </w:r>
          </w:p>
        </w:tc>
        <w:tc>
          <w:tcPr>
            <w:tcW w:w="1275" w:type="dxa"/>
            <w:shd w:val="clear" w:color="auto" w:fill="auto"/>
            <w:noWrap/>
            <w:vAlign w:val="center"/>
            <w:hideMark/>
          </w:tcPr>
          <w:p w14:paraId="17144067" w14:textId="403EA780"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0,003</w:t>
            </w:r>
          </w:p>
        </w:tc>
        <w:tc>
          <w:tcPr>
            <w:tcW w:w="1136" w:type="dxa"/>
            <w:shd w:val="clear" w:color="auto" w:fill="auto"/>
            <w:noWrap/>
            <w:vAlign w:val="center"/>
            <w:hideMark/>
          </w:tcPr>
          <w:p w14:paraId="7EF76A62" w14:textId="02ADDF2D"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0,40</w:t>
            </w:r>
          </w:p>
        </w:tc>
      </w:tr>
      <w:tr w:rsidR="001B352C" w:rsidRPr="006C35CF" w14:paraId="28192EE3" w14:textId="77777777" w:rsidTr="00371673">
        <w:trPr>
          <w:trHeight w:val="300"/>
        </w:trPr>
        <w:tc>
          <w:tcPr>
            <w:tcW w:w="1555" w:type="dxa"/>
            <w:shd w:val="clear" w:color="auto" w:fill="auto"/>
            <w:vAlign w:val="center"/>
            <w:hideMark/>
          </w:tcPr>
          <w:p w14:paraId="7F70A0E3" w14:textId="2F85392B"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200</w:t>
            </w:r>
          </w:p>
        </w:tc>
        <w:tc>
          <w:tcPr>
            <w:tcW w:w="992" w:type="dxa"/>
            <w:shd w:val="clear" w:color="auto" w:fill="auto"/>
            <w:vAlign w:val="center"/>
            <w:hideMark/>
          </w:tcPr>
          <w:p w14:paraId="1ED9262B" w14:textId="001C9E9A"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0B9A0349" w14:textId="6231623F"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 xml:space="preserve">Panela </w:t>
            </w:r>
          </w:p>
        </w:tc>
        <w:tc>
          <w:tcPr>
            <w:tcW w:w="1276" w:type="dxa"/>
            <w:vAlign w:val="center"/>
          </w:tcPr>
          <w:p w14:paraId="4926D681" w14:textId="194FDD04"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2,00</w:t>
            </w:r>
          </w:p>
        </w:tc>
        <w:tc>
          <w:tcPr>
            <w:tcW w:w="1275" w:type="dxa"/>
            <w:shd w:val="clear" w:color="auto" w:fill="auto"/>
            <w:noWrap/>
            <w:vAlign w:val="center"/>
            <w:hideMark/>
          </w:tcPr>
          <w:p w14:paraId="2E7CBBD2" w14:textId="22D6E9DE"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0,002</w:t>
            </w:r>
          </w:p>
        </w:tc>
        <w:tc>
          <w:tcPr>
            <w:tcW w:w="1136" w:type="dxa"/>
            <w:shd w:val="clear" w:color="auto" w:fill="auto"/>
            <w:noWrap/>
            <w:vAlign w:val="center"/>
            <w:hideMark/>
          </w:tcPr>
          <w:p w14:paraId="023E38E4" w14:textId="293CC776"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0,40</w:t>
            </w:r>
          </w:p>
        </w:tc>
      </w:tr>
      <w:tr w:rsidR="001B352C" w:rsidRPr="006C35CF" w14:paraId="4ACD8CCC" w14:textId="77777777" w:rsidTr="00371673">
        <w:trPr>
          <w:trHeight w:val="300"/>
        </w:trPr>
        <w:tc>
          <w:tcPr>
            <w:tcW w:w="1555" w:type="dxa"/>
            <w:shd w:val="clear" w:color="auto" w:fill="auto"/>
            <w:vAlign w:val="center"/>
            <w:hideMark/>
          </w:tcPr>
          <w:p w14:paraId="69288CD0" w14:textId="35D07B67"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120</w:t>
            </w:r>
          </w:p>
        </w:tc>
        <w:tc>
          <w:tcPr>
            <w:tcW w:w="992" w:type="dxa"/>
            <w:shd w:val="clear" w:color="auto" w:fill="auto"/>
            <w:vAlign w:val="center"/>
            <w:hideMark/>
          </w:tcPr>
          <w:p w14:paraId="53AEE9F1" w14:textId="1496917A"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7851AF58" w14:textId="0F7ADCBA"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Agua</w:t>
            </w:r>
          </w:p>
        </w:tc>
        <w:tc>
          <w:tcPr>
            <w:tcW w:w="1276" w:type="dxa"/>
            <w:vAlign w:val="center"/>
          </w:tcPr>
          <w:p w14:paraId="00317DB3" w14:textId="7EDCBCE4"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0,60</w:t>
            </w:r>
          </w:p>
        </w:tc>
        <w:tc>
          <w:tcPr>
            <w:tcW w:w="1275" w:type="dxa"/>
            <w:shd w:val="clear" w:color="auto" w:fill="auto"/>
            <w:noWrap/>
            <w:vAlign w:val="center"/>
            <w:hideMark/>
          </w:tcPr>
          <w:p w14:paraId="70C0B947" w14:textId="4F1EDD24"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136" w:type="dxa"/>
            <w:shd w:val="clear" w:color="auto" w:fill="auto"/>
            <w:noWrap/>
            <w:vAlign w:val="center"/>
            <w:hideMark/>
          </w:tcPr>
          <w:p w14:paraId="2C90D1CE" w14:textId="6F7AAA49"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0,07</w:t>
            </w:r>
          </w:p>
        </w:tc>
      </w:tr>
      <w:tr w:rsidR="001B352C" w:rsidRPr="006C35CF" w14:paraId="607C92DC" w14:textId="77777777" w:rsidTr="00371673">
        <w:trPr>
          <w:trHeight w:val="300"/>
        </w:trPr>
        <w:tc>
          <w:tcPr>
            <w:tcW w:w="1555" w:type="dxa"/>
            <w:shd w:val="clear" w:color="auto" w:fill="auto"/>
            <w:vAlign w:val="center"/>
            <w:hideMark/>
          </w:tcPr>
          <w:p w14:paraId="4A9F5A75" w14:textId="6A3E5821"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w:t>
            </w:r>
          </w:p>
        </w:tc>
        <w:tc>
          <w:tcPr>
            <w:tcW w:w="992" w:type="dxa"/>
            <w:shd w:val="clear" w:color="auto" w:fill="auto"/>
            <w:vAlign w:val="center"/>
            <w:hideMark/>
          </w:tcPr>
          <w:p w14:paraId="5E5E0701" w14:textId="30EC73F4"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583F9CA9" w14:textId="7076E18C"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 xml:space="preserve">Canela </w:t>
            </w:r>
          </w:p>
        </w:tc>
        <w:tc>
          <w:tcPr>
            <w:tcW w:w="1276" w:type="dxa"/>
            <w:vAlign w:val="center"/>
          </w:tcPr>
          <w:p w14:paraId="484D8781" w14:textId="66FE42DA"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39,67</w:t>
            </w:r>
          </w:p>
        </w:tc>
        <w:tc>
          <w:tcPr>
            <w:tcW w:w="1275" w:type="dxa"/>
            <w:shd w:val="clear" w:color="auto" w:fill="auto"/>
            <w:noWrap/>
            <w:vAlign w:val="center"/>
            <w:hideMark/>
          </w:tcPr>
          <w:p w14:paraId="1B69DD6F" w14:textId="13575867"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0,040</w:t>
            </w:r>
          </w:p>
        </w:tc>
        <w:tc>
          <w:tcPr>
            <w:tcW w:w="1136" w:type="dxa"/>
            <w:shd w:val="clear" w:color="auto" w:fill="auto"/>
            <w:noWrap/>
            <w:vAlign w:val="center"/>
            <w:hideMark/>
          </w:tcPr>
          <w:p w14:paraId="47609D3A" w14:textId="77F672B8"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0,04</w:t>
            </w:r>
          </w:p>
        </w:tc>
      </w:tr>
      <w:tr w:rsidR="001B352C" w:rsidRPr="006C35CF" w14:paraId="75A21BC4" w14:textId="77777777" w:rsidTr="00371673">
        <w:trPr>
          <w:trHeight w:val="300"/>
        </w:trPr>
        <w:tc>
          <w:tcPr>
            <w:tcW w:w="1555" w:type="dxa"/>
            <w:shd w:val="clear" w:color="auto" w:fill="auto"/>
            <w:vAlign w:val="center"/>
            <w:hideMark/>
          </w:tcPr>
          <w:p w14:paraId="261AE521" w14:textId="2D255FAE"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0,6</w:t>
            </w:r>
          </w:p>
        </w:tc>
        <w:tc>
          <w:tcPr>
            <w:tcW w:w="992" w:type="dxa"/>
            <w:shd w:val="clear" w:color="auto" w:fill="auto"/>
            <w:vAlign w:val="center"/>
            <w:hideMark/>
          </w:tcPr>
          <w:p w14:paraId="70D4E958" w14:textId="27717034"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vAlign w:val="center"/>
            <w:hideMark/>
          </w:tcPr>
          <w:p w14:paraId="3308C450" w14:textId="6E517B45"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Clavo de olor</w:t>
            </w:r>
          </w:p>
        </w:tc>
        <w:tc>
          <w:tcPr>
            <w:tcW w:w="1276" w:type="dxa"/>
            <w:vAlign w:val="center"/>
          </w:tcPr>
          <w:p w14:paraId="77023872" w14:textId="55450C27"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40,00</w:t>
            </w:r>
          </w:p>
        </w:tc>
        <w:tc>
          <w:tcPr>
            <w:tcW w:w="1275" w:type="dxa"/>
            <w:shd w:val="clear" w:color="auto" w:fill="auto"/>
            <w:noWrap/>
            <w:vAlign w:val="center"/>
            <w:hideMark/>
          </w:tcPr>
          <w:p w14:paraId="726007E7" w14:textId="1C472702"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0,040</w:t>
            </w:r>
          </w:p>
        </w:tc>
        <w:tc>
          <w:tcPr>
            <w:tcW w:w="1136" w:type="dxa"/>
            <w:shd w:val="clear" w:color="auto" w:fill="auto"/>
            <w:noWrap/>
            <w:vAlign w:val="center"/>
            <w:hideMark/>
          </w:tcPr>
          <w:p w14:paraId="691C16C3" w14:textId="331708D0"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0,02</w:t>
            </w:r>
          </w:p>
        </w:tc>
      </w:tr>
      <w:tr w:rsidR="001B352C" w:rsidRPr="006C35CF" w14:paraId="3A67A29E" w14:textId="77777777" w:rsidTr="00371673">
        <w:trPr>
          <w:trHeight w:val="330"/>
        </w:trPr>
        <w:tc>
          <w:tcPr>
            <w:tcW w:w="1555" w:type="dxa"/>
            <w:shd w:val="clear" w:color="auto" w:fill="auto"/>
            <w:noWrap/>
            <w:vAlign w:val="center"/>
            <w:hideMark/>
          </w:tcPr>
          <w:p w14:paraId="671021BE" w14:textId="157700E4"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30</w:t>
            </w:r>
          </w:p>
        </w:tc>
        <w:tc>
          <w:tcPr>
            <w:tcW w:w="992" w:type="dxa"/>
            <w:shd w:val="clear" w:color="auto" w:fill="auto"/>
            <w:noWrap/>
            <w:vAlign w:val="center"/>
            <w:hideMark/>
          </w:tcPr>
          <w:p w14:paraId="70EB5375" w14:textId="26BE59C9"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noWrap/>
            <w:vAlign w:val="center"/>
            <w:hideMark/>
          </w:tcPr>
          <w:p w14:paraId="0EED9CC1" w14:textId="2FFFF96E"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Harina</w:t>
            </w:r>
          </w:p>
        </w:tc>
        <w:tc>
          <w:tcPr>
            <w:tcW w:w="1276" w:type="dxa"/>
            <w:vAlign w:val="center"/>
          </w:tcPr>
          <w:p w14:paraId="4585D7E8" w14:textId="3E9A8AAA"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1,30</w:t>
            </w:r>
          </w:p>
        </w:tc>
        <w:tc>
          <w:tcPr>
            <w:tcW w:w="1275" w:type="dxa"/>
            <w:shd w:val="clear" w:color="auto" w:fill="auto"/>
            <w:noWrap/>
            <w:vAlign w:val="center"/>
            <w:hideMark/>
          </w:tcPr>
          <w:p w14:paraId="4CA3454B" w14:textId="5F8E69C0"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136" w:type="dxa"/>
            <w:shd w:val="clear" w:color="auto" w:fill="auto"/>
            <w:noWrap/>
            <w:vAlign w:val="center"/>
            <w:hideMark/>
          </w:tcPr>
          <w:p w14:paraId="2EA63C64" w14:textId="29E692DF"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0,04</w:t>
            </w:r>
          </w:p>
        </w:tc>
      </w:tr>
      <w:tr w:rsidR="001B352C" w:rsidRPr="006C35CF" w14:paraId="7A884F5E" w14:textId="77777777" w:rsidTr="00371673">
        <w:trPr>
          <w:trHeight w:val="330"/>
        </w:trPr>
        <w:tc>
          <w:tcPr>
            <w:tcW w:w="1555" w:type="dxa"/>
            <w:shd w:val="clear" w:color="auto" w:fill="auto"/>
            <w:noWrap/>
            <w:vAlign w:val="center"/>
            <w:hideMark/>
          </w:tcPr>
          <w:p w14:paraId="34D65C85" w14:textId="64F8691C"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150</w:t>
            </w:r>
          </w:p>
        </w:tc>
        <w:tc>
          <w:tcPr>
            <w:tcW w:w="992" w:type="dxa"/>
            <w:shd w:val="clear" w:color="auto" w:fill="auto"/>
            <w:noWrap/>
            <w:vAlign w:val="center"/>
            <w:hideMark/>
          </w:tcPr>
          <w:p w14:paraId="1EA81AFB" w14:textId="7E4232FB"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noWrap/>
            <w:vAlign w:val="center"/>
            <w:hideMark/>
          </w:tcPr>
          <w:p w14:paraId="321FDFA8" w14:textId="4B5D18FE"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Huevos</w:t>
            </w:r>
          </w:p>
        </w:tc>
        <w:tc>
          <w:tcPr>
            <w:tcW w:w="1276" w:type="dxa"/>
            <w:vAlign w:val="center"/>
          </w:tcPr>
          <w:p w14:paraId="59BCE1CA" w14:textId="59EB2667"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3,50</w:t>
            </w:r>
          </w:p>
        </w:tc>
        <w:tc>
          <w:tcPr>
            <w:tcW w:w="1275" w:type="dxa"/>
            <w:shd w:val="clear" w:color="auto" w:fill="auto"/>
            <w:noWrap/>
            <w:vAlign w:val="center"/>
            <w:hideMark/>
          </w:tcPr>
          <w:p w14:paraId="0BD40D05" w14:textId="3A90BAB8"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0,004</w:t>
            </w:r>
          </w:p>
        </w:tc>
        <w:tc>
          <w:tcPr>
            <w:tcW w:w="1136" w:type="dxa"/>
            <w:shd w:val="clear" w:color="auto" w:fill="auto"/>
            <w:noWrap/>
            <w:vAlign w:val="center"/>
            <w:hideMark/>
          </w:tcPr>
          <w:p w14:paraId="61043C40" w14:textId="14EEE472"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0,53</w:t>
            </w:r>
          </w:p>
        </w:tc>
      </w:tr>
      <w:tr w:rsidR="001B352C" w:rsidRPr="006C35CF" w14:paraId="42BF83EB" w14:textId="77777777" w:rsidTr="00371673">
        <w:trPr>
          <w:trHeight w:val="330"/>
        </w:trPr>
        <w:tc>
          <w:tcPr>
            <w:tcW w:w="1555" w:type="dxa"/>
            <w:shd w:val="clear" w:color="auto" w:fill="auto"/>
            <w:noWrap/>
            <w:vAlign w:val="center"/>
            <w:hideMark/>
          </w:tcPr>
          <w:p w14:paraId="5A59CD78" w14:textId="4C9DF117"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100</w:t>
            </w:r>
          </w:p>
        </w:tc>
        <w:tc>
          <w:tcPr>
            <w:tcW w:w="992" w:type="dxa"/>
            <w:shd w:val="clear" w:color="auto" w:fill="auto"/>
            <w:noWrap/>
            <w:vAlign w:val="center"/>
            <w:hideMark/>
          </w:tcPr>
          <w:p w14:paraId="422C6C67" w14:textId="705920C0"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noWrap/>
            <w:vAlign w:val="center"/>
            <w:hideMark/>
          </w:tcPr>
          <w:p w14:paraId="3D479644" w14:textId="0F4FF227"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Huevos</w:t>
            </w:r>
          </w:p>
        </w:tc>
        <w:tc>
          <w:tcPr>
            <w:tcW w:w="1276" w:type="dxa"/>
            <w:vAlign w:val="center"/>
          </w:tcPr>
          <w:p w14:paraId="27951EF1" w14:textId="4B12AB31"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3,50</w:t>
            </w:r>
          </w:p>
        </w:tc>
        <w:tc>
          <w:tcPr>
            <w:tcW w:w="1275" w:type="dxa"/>
            <w:shd w:val="clear" w:color="auto" w:fill="auto"/>
            <w:noWrap/>
            <w:vAlign w:val="center"/>
            <w:hideMark/>
          </w:tcPr>
          <w:p w14:paraId="7E5C894A" w14:textId="3E8BE20E"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0,004</w:t>
            </w:r>
          </w:p>
        </w:tc>
        <w:tc>
          <w:tcPr>
            <w:tcW w:w="1136" w:type="dxa"/>
            <w:shd w:val="clear" w:color="auto" w:fill="auto"/>
            <w:noWrap/>
            <w:vAlign w:val="center"/>
            <w:hideMark/>
          </w:tcPr>
          <w:p w14:paraId="3F0BCCE0" w14:textId="250DEABB"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0,35</w:t>
            </w:r>
          </w:p>
        </w:tc>
      </w:tr>
      <w:tr w:rsidR="001B352C" w:rsidRPr="006C35CF" w14:paraId="3A65E5D2" w14:textId="77777777" w:rsidTr="00371673">
        <w:trPr>
          <w:trHeight w:val="330"/>
        </w:trPr>
        <w:tc>
          <w:tcPr>
            <w:tcW w:w="1555" w:type="dxa"/>
            <w:shd w:val="clear" w:color="auto" w:fill="auto"/>
            <w:noWrap/>
            <w:vAlign w:val="center"/>
            <w:hideMark/>
          </w:tcPr>
          <w:p w14:paraId="4834A058" w14:textId="7C312D17"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90</w:t>
            </w:r>
          </w:p>
        </w:tc>
        <w:tc>
          <w:tcPr>
            <w:tcW w:w="992" w:type="dxa"/>
            <w:shd w:val="clear" w:color="auto" w:fill="auto"/>
            <w:noWrap/>
            <w:vAlign w:val="center"/>
            <w:hideMark/>
          </w:tcPr>
          <w:p w14:paraId="25F81EDF" w14:textId="46DF879F"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noWrap/>
            <w:vAlign w:val="center"/>
            <w:hideMark/>
          </w:tcPr>
          <w:p w14:paraId="3AC50EC1" w14:textId="7144D944"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 xml:space="preserve">Azúcar </w:t>
            </w:r>
          </w:p>
        </w:tc>
        <w:tc>
          <w:tcPr>
            <w:tcW w:w="1276" w:type="dxa"/>
            <w:vAlign w:val="center"/>
          </w:tcPr>
          <w:p w14:paraId="48E1EF84" w14:textId="4F08E362"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1,10</w:t>
            </w:r>
          </w:p>
        </w:tc>
        <w:tc>
          <w:tcPr>
            <w:tcW w:w="1275" w:type="dxa"/>
            <w:shd w:val="clear" w:color="auto" w:fill="auto"/>
            <w:noWrap/>
            <w:vAlign w:val="center"/>
            <w:hideMark/>
          </w:tcPr>
          <w:p w14:paraId="34D3CF5E" w14:textId="04286AAF"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136" w:type="dxa"/>
            <w:shd w:val="clear" w:color="auto" w:fill="auto"/>
            <w:noWrap/>
            <w:vAlign w:val="center"/>
            <w:hideMark/>
          </w:tcPr>
          <w:p w14:paraId="3CC7070A" w14:textId="70DC6631"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0,10</w:t>
            </w:r>
          </w:p>
        </w:tc>
      </w:tr>
      <w:tr w:rsidR="001B352C" w:rsidRPr="006C35CF" w14:paraId="614DE4EF" w14:textId="77777777" w:rsidTr="00371673">
        <w:trPr>
          <w:trHeight w:val="330"/>
        </w:trPr>
        <w:tc>
          <w:tcPr>
            <w:tcW w:w="1555" w:type="dxa"/>
            <w:shd w:val="clear" w:color="auto" w:fill="auto"/>
            <w:noWrap/>
            <w:vAlign w:val="center"/>
            <w:hideMark/>
          </w:tcPr>
          <w:p w14:paraId="722E854C" w14:textId="632339F8"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90</w:t>
            </w:r>
          </w:p>
        </w:tc>
        <w:tc>
          <w:tcPr>
            <w:tcW w:w="992" w:type="dxa"/>
            <w:shd w:val="clear" w:color="auto" w:fill="auto"/>
            <w:noWrap/>
            <w:vAlign w:val="center"/>
            <w:hideMark/>
          </w:tcPr>
          <w:p w14:paraId="7DBCB6E8" w14:textId="4C10E661"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noWrap/>
            <w:vAlign w:val="center"/>
            <w:hideMark/>
          </w:tcPr>
          <w:p w14:paraId="4BC1DDB0" w14:textId="4C89DCA6"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Pulpa de maíz</w:t>
            </w:r>
          </w:p>
        </w:tc>
        <w:tc>
          <w:tcPr>
            <w:tcW w:w="1276" w:type="dxa"/>
            <w:vAlign w:val="center"/>
          </w:tcPr>
          <w:p w14:paraId="255EC5F2" w14:textId="03BB0191"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3,00</w:t>
            </w:r>
          </w:p>
        </w:tc>
        <w:tc>
          <w:tcPr>
            <w:tcW w:w="1275" w:type="dxa"/>
            <w:shd w:val="clear" w:color="auto" w:fill="auto"/>
            <w:noWrap/>
            <w:vAlign w:val="center"/>
            <w:hideMark/>
          </w:tcPr>
          <w:p w14:paraId="67628912" w14:textId="4EAD5205"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0,003</w:t>
            </w:r>
          </w:p>
        </w:tc>
        <w:tc>
          <w:tcPr>
            <w:tcW w:w="1136" w:type="dxa"/>
            <w:shd w:val="clear" w:color="auto" w:fill="auto"/>
            <w:noWrap/>
            <w:vAlign w:val="center"/>
            <w:hideMark/>
          </w:tcPr>
          <w:p w14:paraId="4A31531A" w14:textId="60F56CF7"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0,27</w:t>
            </w:r>
          </w:p>
        </w:tc>
      </w:tr>
      <w:tr w:rsidR="001B352C" w:rsidRPr="006C35CF" w14:paraId="20015299" w14:textId="77777777" w:rsidTr="00371673">
        <w:trPr>
          <w:trHeight w:val="330"/>
        </w:trPr>
        <w:tc>
          <w:tcPr>
            <w:tcW w:w="1555" w:type="dxa"/>
            <w:shd w:val="clear" w:color="auto" w:fill="auto"/>
            <w:noWrap/>
            <w:vAlign w:val="center"/>
            <w:hideMark/>
          </w:tcPr>
          <w:p w14:paraId="04549286" w14:textId="49591DC1"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0,88</w:t>
            </w:r>
          </w:p>
        </w:tc>
        <w:tc>
          <w:tcPr>
            <w:tcW w:w="992" w:type="dxa"/>
            <w:shd w:val="clear" w:color="auto" w:fill="auto"/>
            <w:noWrap/>
            <w:vAlign w:val="center"/>
            <w:hideMark/>
          </w:tcPr>
          <w:p w14:paraId="3B85CF29" w14:textId="2F5BEB11"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noWrap/>
            <w:vAlign w:val="center"/>
            <w:hideMark/>
          </w:tcPr>
          <w:p w14:paraId="17691F61" w14:textId="26C15A85"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N2o</w:t>
            </w:r>
          </w:p>
        </w:tc>
        <w:tc>
          <w:tcPr>
            <w:tcW w:w="1276" w:type="dxa"/>
            <w:tcBorders>
              <w:bottom w:val="single" w:sz="4" w:space="0" w:color="auto"/>
            </w:tcBorders>
            <w:vAlign w:val="center"/>
          </w:tcPr>
          <w:p w14:paraId="0EB62479" w14:textId="53E3A7AA"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12,20</w:t>
            </w:r>
          </w:p>
        </w:tc>
        <w:tc>
          <w:tcPr>
            <w:tcW w:w="1275" w:type="dxa"/>
            <w:tcBorders>
              <w:bottom w:val="single" w:sz="4" w:space="0" w:color="auto"/>
            </w:tcBorders>
            <w:shd w:val="clear" w:color="auto" w:fill="auto"/>
            <w:noWrap/>
            <w:vAlign w:val="center"/>
            <w:hideMark/>
          </w:tcPr>
          <w:p w14:paraId="36E58AA8" w14:textId="31820438"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0,012</w:t>
            </w:r>
          </w:p>
        </w:tc>
        <w:tc>
          <w:tcPr>
            <w:tcW w:w="1136" w:type="dxa"/>
            <w:shd w:val="clear" w:color="auto" w:fill="auto"/>
            <w:noWrap/>
            <w:vAlign w:val="center"/>
            <w:hideMark/>
          </w:tcPr>
          <w:p w14:paraId="1F050E46" w14:textId="71C63E35"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0,01</w:t>
            </w:r>
          </w:p>
        </w:tc>
      </w:tr>
      <w:tr w:rsidR="001B352C" w:rsidRPr="006C35CF" w14:paraId="1008DD34" w14:textId="77777777" w:rsidTr="00371673">
        <w:trPr>
          <w:trHeight w:val="330"/>
        </w:trPr>
        <w:tc>
          <w:tcPr>
            <w:tcW w:w="1555" w:type="dxa"/>
            <w:shd w:val="clear" w:color="auto" w:fill="auto"/>
            <w:noWrap/>
            <w:vAlign w:val="center"/>
            <w:hideMark/>
          </w:tcPr>
          <w:p w14:paraId="6DCA6FC7" w14:textId="7F571BF9"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150</w:t>
            </w:r>
          </w:p>
        </w:tc>
        <w:tc>
          <w:tcPr>
            <w:tcW w:w="992" w:type="dxa"/>
            <w:shd w:val="clear" w:color="auto" w:fill="auto"/>
            <w:noWrap/>
            <w:vAlign w:val="center"/>
            <w:hideMark/>
          </w:tcPr>
          <w:p w14:paraId="0A2F07FA" w14:textId="62391861"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g</w:t>
            </w:r>
          </w:p>
        </w:tc>
        <w:tc>
          <w:tcPr>
            <w:tcW w:w="1701" w:type="dxa"/>
            <w:shd w:val="clear" w:color="auto" w:fill="auto"/>
            <w:noWrap/>
            <w:vAlign w:val="center"/>
            <w:hideMark/>
          </w:tcPr>
          <w:p w14:paraId="4951BDD6" w14:textId="36BB8C56" w:rsidR="001B352C" w:rsidRPr="006C35CF" w:rsidRDefault="001B352C" w:rsidP="001B352C">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Azúcar</w:t>
            </w:r>
          </w:p>
        </w:tc>
        <w:tc>
          <w:tcPr>
            <w:tcW w:w="1276" w:type="dxa"/>
            <w:tcBorders>
              <w:bottom w:val="single" w:sz="4" w:space="0" w:color="auto"/>
            </w:tcBorders>
            <w:vAlign w:val="center"/>
          </w:tcPr>
          <w:p w14:paraId="69A20336" w14:textId="29CF63E5" w:rsidR="001B352C" w:rsidRPr="006C35CF" w:rsidRDefault="001B352C" w:rsidP="001B352C">
            <w:pPr>
              <w:spacing w:line="240" w:lineRule="auto"/>
              <w:jc w:val="left"/>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1,10</w:t>
            </w:r>
          </w:p>
        </w:tc>
        <w:tc>
          <w:tcPr>
            <w:tcW w:w="1275" w:type="dxa"/>
            <w:tcBorders>
              <w:bottom w:val="single" w:sz="4" w:space="0" w:color="auto"/>
            </w:tcBorders>
            <w:shd w:val="clear" w:color="auto" w:fill="auto"/>
            <w:noWrap/>
            <w:vAlign w:val="center"/>
            <w:hideMark/>
          </w:tcPr>
          <w:p w14:paraId="5FECA789" w14:textId="4886FE31" w:rsidR="001B352C" w:rsidRPr="006C35CF" w:rsidRDefault="001B352C" w:rsidP="000A3FA3">
            <w:pPr>
              <w:spacing w:line="240" w:lineRule="auto"/>
              <w:rPr>
                <w:rFonts w:ascii="Times New Roman" w:eastAsia="Times New Roman" w:hAnsi="Times New Roman" w:cs="Times New Roman"/>
                <w:lang w:val="es-VE" w:eastAsia="es-VE"/>
              </w:rPr>
            </w:pPr>
            <w:r w:rsidRPr="00A53E9A">
              <w:rPr>
                <w:rFonts w:ascii="Times New Roman" w:eastAsia="Times New Roman" w:hAnsi="Times New Roman" w:cs="Times New Roman"/>
                <w:color w:val="000000"/>
                <w:lang w:val="es-EC" w:eastAsia="es-EC"/>
              </w:rPr>
              <w:t>0,001</w:t>
            </w:r>
          </w:p>
        </w:tc>
        <w:tc>
          <w:tcPr>
            <w:tcW w:w="1136" w:type="dxa"/>
            <w:shd w:val="clear" w:color="auto" w:fill="auto"/>
            <w:noWrap/>
            <w:vAlign w:val="center"/>
            <w:hideMark/>
          </w:tcPr>
          <w:p w14:paraId="14E42916" w14:textId="0C59165E" w:rsidR="001B352C" w:rsidRPr="006C35CF" w:rsidRDefault="001B352C" w:rsidP="000A3FA3">
            <w:pPr>
              <w:spacing w:line="240" w:lineRule="auto"/>
              <w:rPr>
                <w:rFonts w:ascii="Times New Roman" w:eastAsia="Times New Roman" w:hAnsi="Times New Roman" w:cs="Times New Roman"/>
                <w:color w:val="000000"/>
                <w:lang w:val="es-VE" w:eastAsia="es-VE"/>
              </w:rPr>
            </w:pPr>
            <w:r w:rsidRPr="00A53E9A">
              <w:rPr>
                <w:rFonts w:ascii="Times New Roman" w:eastAsia="Times New Roman" w:hAnsi="Times New Roman" w:cs="Times New Roman"/>
                <w:color w:val="000000"/>
                <w:lang w:val="es-EC" w:eastAsia="es-EC"/>
              </w:rPr>
              <w:t>0,17</w:t>
            </w:r>
          </w:p>
        </w:tc>
      </w:tr>
      <w:tr w:rsidR="006C35CF" w:rsidRPr="006C35CF" w14:paraId="48946ABD" w14:textId="77777777" w:rsidTr="00781666">
        <w:trPr>
          <w:trHeight w:val="315"/>
        </w:trPr>
        <w:tc>
          <w:tcPr>
            <w:tcW w:w="4248" w:type="dxa"/>
            <w:gridSpan w:val="3"/>
            <w:tcBorders>
              <w:top w:val="single" w:sz="4" w:space="0" w:color="auto"/>
              <w:left w:val="nil"/>
              <w:bottom w:val="nil"/>
              <w:right w:val="nil"/>
            </w:tcBorders>
            <w:shd w:val="clear" w:color="000000" w:fill="FFFFFF"/>
            <w:noWrap/>
            <w:vAlign w:val="bottom"/>
            <w:hideMark/>
          </w:tcPr>
          <w:p w14:paraId="2AAC6A25" w14:textId="77777777" w:rsidR="006C35CF" w:rsidRPr="006C35CF" w:rsidRDefault="006C35CF" w:rsidP="006C35CF">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 </w:t>
            </w:r>
          </w:p>
        </w:tc>
        <w:tc>
          <w:tcPr>
            <w:tcW w:w="1276" w:type="dxa"/>
            <w:tcBorders>
              <w:top w:val="single" w:sz="4" w:space="0" w:color="auto"/>
              <w:left w:val="nil"/>
              <w:bottom w:val="nil"/>
              <w:right w:val="single" w:sz="4" w:space="0" w:color="auto"/>
            </w:tcBorders>
            <w:shd w:val="clear" w:color="auto" w:fill="auto"/>
          </w:tcPr>
          <w:p w14:paraId="2ADE3F5D" w14:textId="77777777" w:rsidR="006C35CF" w:rsidRPr="006C35CF" w:rsidRDefault="006C35CF" w:rsidP="006C35CF">
            <w:pPr>
              <w:spacing w:line="240" w:lineRule="auto"/>
              <w:rPr>
                <w:rFonts w:ascii="Times New Roman" w:eastAsia="Times New Roman" w:hAnsi="Times New Roman" w:cs="Times New Roman"/>
                <w:b/>
                <w:bCs/>
                <w:color w:val="000000"/>
                <w:lang w:val="es-VE" w:eastAsia="es-VE"/>
              </w:rPr>
            </w:pPr>
          </w:p>
        </w:tc>
        <w:tc>
          <w:tcPr>
            <w:tcW w:w="1275" w:type="dxa"/>
            <w:tcBorders>
              <w:top w:val="single" w:sz="4" w:space="0" w:color="auto"/>
              <w:left w:val="single" w:sz="4" w:space="0" w:color="auto"/>
            </w:tcBorders>
            <w:shd w:val="clear" w:color="000000" w:fill="A6A6A6"/>
            <w:noWrap/>
            <w:vAlign w:val="center"/>
            <w:hideMark/>
          </w:tcPr>
          <w:p w14:paraId="3370CFC1" w14:textId="35737F0F" w:rsidR="006C35CF" w:rsidRPr="006C35CF" w:rsidRDefault="006C35CF" w:rsidP="006C35CF">
            <w:pPr>
              <w:spacing w:line="240" w:lineRule="auto"/>
              <w:rPr>
                <w:rFonts w:ascii="Times New Roman" w:eastAsia="Times New Roman" w:hAnsi="Times New Roman" w:cs="Times New Roman"/>
                <w:b/>
                <w:bCs/>
                <w:color w:val="000000"/>
                <w:lang w:val="es-VE" w:eastAsia="es-VE"/>
              </w:rPr>
            </w:pPr>
            <w:r w:rsidRPr="006C35CF">
              <w:rPr>
                <w:rFonts w:ascii="Times New Roman" w:eastAsia="Times New Roman" w:hAnsi="Times New Roman" w:cs="Times New Roman"/>
                <w:b/>
                <w:bCs/>
                <w:color w:val="000000"/>
                <w:lang w:val="es-VE" w:eastAsia="es-VE"/>
              </w:rPr>
              <w:t>COSTO TOTAL</w:t>
            </w:r>
          </w:p>
        </w:tc>
        <w:tc>
          <w:tcPr>
            <w:tcW w:w="1136" w:type="dxa"/>
            <w:shd w:val="clear" w:color="000000" w:fill="FFFFFF"/>
            <w:noWrap/>
            <w:vAlign w:val="bottom"/>
            <w:hideMark/>
          </w:tcPr>
          <w:p w14:paraId="09DEEF71" w14:textId="4D65A34A" w:rsidR="006C35CF" w:rsidRPr="006C35CF" w:rsidRDefault="006C35CF" w:rsidP="006C35CF">
            <w:pPr>
              <w:spacing w:line="240" w:lineRule="auto"/>
              <w:rPr>
                <w:rFonts w:ascii="Times New Roman" w:eastAsia="Times New Roman" w:hAnsi="Times New Roman" w:cs="Times New Roman"/>
                <w:color w:val="000000"/>
                <w:lang w:val="es-VE" w:eastAsia="es-VE"/>
              </w:rPr>
            </w:pPr>
            <w:r w:rsidRPr="006C35CF">
              <w:rPr>
                <w:rFonts w:ascii="Times New Roman" w:eastAsia="Times New Roman" w:hAnsi="Times New Roman" w:cs="Times New Roman"/>
                <w:color w:val="000000"/>
                <w:lang w:val="es-VE" w:eastAsia="es-VE"/>
              </w:rPr>
              <w:t xml:space="preserve">$ </w:t>
            </w:r>
            <w:r>
              <w:rPr>
                <w:rFonts w:ascii="Times New Roman" w:eastAsia="Times New Roman" w:hAnsi="Times New Roman" w:cs="Times New Roman"/>
                <w:color w:val="000000"/>
                <w:lang w:val="es-VE" w:eastAsia="es-VE"/>
              </w:rPr>
              <w:t>4</w:t>
            </w:r>
            <w:r w:rsidR="001B352C">
              <w:rPr>
                <w:rFonts w:ascii="Times New Roman" w:eastAsia="Times New Roman" w:hAnsi="Times New Roman" w:cs="Times New Roman"/>
                <w:color w:val="000000"/>
                <w:lang w:val="es-VE" w:eastAsia="es-VE"/>
              </w:rPr>
              <w:t>,59</w:t>
            </w:r>
          </w:p>
        </w:tc>
      </w:tr>
    </w:tbl>
    <w:p w14:paraId="40B00473" w14:textId="77777777" w:rsidR="004A3F9C" w:rsidRDefault="003B3DA6">
      <w:pPr>
        <w:pStyle w:val="Sinespaciado"/>
        <w:jc w:val="both"/>
        <w:rPr>
          <w:rFonts w:eastAsia="Calibri" w:cs="Times New Roman"/>
          <w:szCs w:val="24"/>
        </w:rPr>
      </w:pPr>
      <w:r>
        <w:rPr>
          <w:rFonts w:eastAsia="Calibri" w:cs="Times New Roman"/>
          <w:b/>
          <w:bCs/>
          <w:i/>
          <w:iCs/>
          <w:szCs w:val="24"/>
        </w:rPr>
        <w:t xml:space="preserve">Nota. </w:t>
      </w:r>
      <w:r>
        <w:rPr>
          <w:rFonts w:eastAsia="Calibri" w:cs="Times New Roman"/>
          <w:szCs w:val="24"/>
        </w:rPr>
        <w:t xml:space="preserve">Elaboración propia. </w:t>
      </w:r>
    </w:p>
    <w:p w14:paraId="3BA774C9" w14:textId="77777777" w:rsidR="004A3F9C" w:rsidRDefault="004A3F9C">
      <w:pPr>
        <w:pStyle w:val="Sinespaciado"/>
        <w:jc w:val="both"/>
        <w:rPr>
          <w:rFonts w:eastAsia="Calibri" w:cs="Times New Roman"/>
          <w:szCs w:val="24"/>
        </w:rPr>
      </w:pPr>
    </w:p>
    <w:p w14:paraId="22382806" w14:textId="77777777" w:rsidR="004A3F9C" w:rsidRDefault="003B3DA6">
      <w:pPr>
        <w:pStyle w:val="Sinespaciado"/>
      </w:pPr>
      <w:bookmarkStart w:id="185" w:name="_Toc177572343"/>
      <w:r>
        <w:rPr>
          <w:b/>
          <w:bCs/>
        </w:rPr>
        <w:t xml:space="preserve">Tabla </w:t>
      </w:r>
      <w:r>
        <w:rPr>
          <w:b/>
          <w:bCs/>
        </w:rPr>
        <w:fldChar w:fldCharType="begin"/>
      </w:r>
      <w:r>
        <w:rPr>
          <w:b/>
          <w:bCs/>
        </w:rPr>
        <w:instrText xml:space="preserve"> SEQ Tabla \* ARABIC </w:instrText>
      </w:r>
      <w:r>
        <w:rPr>
          <w:b/>
          <w:bCs/>
        </w:rPr>
        <w:fldChar w:fldCharType="separate"/>
      </w:r>
      <w:r>
        <w:rPr>
          <w:b/>
          <w:bCs/>
          <w:noProof/>
        </w:rPr>
        <w:t>12</w:t>
      </w:r>
      <w:r>
        <w:rPr>
          <w:b/>
          <w:bCs/>
        </w:rPr>
        <w:fldChar w:fldCharType="end"/>
      </w:r>
      <w:r>
        <w:t xml:space="preserve"> Costos asociados a la Leyenda del pacto de Cantuña</w:t>
      </w:r>
      <w:bookmarkEnd w:id="185"/>
    </w:p>
    <w:tbl>
      <w:tblPr>
        <w:tblW w:w="7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7"/>
        <w:gridCol w:w="941"/>
        <w:gridCol w:w="1794"/>
        <w:gridCol w:w="1257"/>
        <w:gridCol w:w="1269"/>
        <w:gridCol w:w="993"/>
      </w:tblGrid>
      <w:tr w:rsidR="00371673" w:rsidRPr="000D599C" w14:paraId="263C4AA9" w14:textId="77777777" w:rsidTr="00AC4919">
        <w:trPr>
          <w:trHeight w:val="1008"/>
        </w:trPr>
        <w:tc>
          <w:tcPr>
            <w:tcW w:w="2628" w:type="dxa"/>
            <w:gridSpan w:val="2"/>
            <w:vMerge w:val="restart"/>
            <w:shd w:val="clear" w:color="auto" w:fill="auto"/>
            <w:noWrap/>
            <w:vAlign w:val="center"/>
            <w:hideMark/>
          </w:tcPr>
          <w:p w14:paraId="234C337C" w14:textId="17B51B59" w:rsidR="00371673" w:rsidRPr="000D599C" w:rsidRDefault="00371673">
            <w:pPr>
              <w:spacing w:line="240" w:lineRule="auto"/>
              <w:rPr>
                <w:rFonts w:ascii="Times New Roman" w:eastAsia="Times New Roman" w:hAnsi="Times New Roman" w:cs="Times New Roman"/>
                <w:color w:val="000000"/>
                <w:sz w:val="20"/>
                <w:szCs w:val="20"/>
                <w:lang w:val="es-VE" w:eastAsia="es-VE"/>
              </w:rPr>
            </w:pPr>
          </w:p>
          <w:p w14:paraId="33CC3E72" w14:textId="0996C7C5" w:rsidR="00371673" w:rsidRPr="000D599C" w:rsidRDefault="00371673">
            <w:pPr>
              <w:spacing w:line="240" w:lineRule="auto"/>
              <w:rPr>
                <w:rFonts w:ascii="Times New Roman" w:eastAsia="Times New Roman" w:hAnsi="Times New Roman" w:cs="Times New Roman"/>
                <w:b/>
                <w:bCs/>
                <w:color w:val="FFFFFF"/>
                <w:sz w:val="20"/>
                <w:szCs w:val="20"/>
                <w:lang w:val="es-VE" w:eastAsia="es-VE"/>
              </w:rPr>
            </w:pPr>
            <w:r w:rsidRPr="000D599C">
              <w:rPr>
                <w:rFonts w:ascii="Times New Roman" w:eastAsia="Times New Roman" w:hAnsi="Times New Roman" w:cs="Times New Roman"/>
                <w:noProof/>
                <w:color w:val="000000"/>
                <w:sz w:val="20"/>
                <w:szCs w:val="20"/>
                <w:lang w:val="es-VE" w:eastAsia="es-VE"/>
              </w:rPr>
              <w:drawing>
                <wp:anchor distT="0" distB="0" distL="0" distR="0" simplePos="0" relativeHeight="251665408" behindDoc="0" locked="0" layoutInCell="1" allowOverlap="1" wp14:anchorId="3599E68B" wp14:editId="57D172BF">
                  <wp:simplePos x="0" y="0"/>
                  <wp:positionH relativeFrom="column">
                    <wp:posOffset>124460</wp:posOffset>
                  </wp:positionH>
                  <wp:positionV relativeFrom="paragraph">
                    <wp:posOffset>54610</wp:posOffset>
                  </wp:positionV>
                  <wp:extent cx="1304925" cy="475615"/>
                  <wp:effectExtent l="0" t="0" r="9525" b="0"/>
                  <wp:wrapNone/>
                  <wp:docPr id="1043"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n 9"/>
                          <pic:cNvPicPr/>
                        </pic:nvPicPr>
                        <pic:blipFill>
                          <a:blip r:embed="rId19" cstate="print"/>
                          <a:srcRect/>
                          <a:stretch/>
                        </pic:blipFill>
                        <pic:spPr>
                          <a:xfrm>
                            <a:off x="0" y="0"/>
                            <a:ext cx="1304925" cy="475615"/>
                          </a:xfrm>
                          <a:prstGeom prst="rect">
                            <a:avLst/>
                          </a:prstGeom>
                        </pic:spPr>
                      </pic:pic>
                    </a:graphicData>
                  </a:graphic>
                  <wp14:sizeRelH relativeFrom="page">
                    <wp14:pctWidth>0</wp14:pctWidth>
                  </wp14:sizeRelH>
                  <wp14:sizeRelV relativeFrom="page">
                    <wp14:pctHeight>0</wp14:pctHeight>
                  </wp14:sizeRelV>
                </wp:anchor>
              </w:drawing>
            </w:r>
          </w:p>
        </w:tc>
        <w:tc>
          <w:tcPr>
            <w:tcW w:w="5313" w:type="dxa"/>
            <w:gridSpan w:val="4"/>
            <w:tcBorders>
              <w:bottom w:val="single" w:sz="4" w:space="0" w:color="auto"/>
            </w:tcBorders>
            <w:shd w:val="clear" w:color="000000" w:fill="C00000"/>
            <w:noWrap/>
            <w:vAlign w:val="center"/>
            <w:hideMark/>
          </w:tcPr>
          <w:p w14:paraId="539214FF" w14:textId="7E62EA87" w:rsidR="00371673" w:rsidRPr="000D599C" w:rsidRDefault="00371673">
            <w:pPr>
              <w:spacing w:line="240" w:lineRule="auto"/>
              <w:rPr>
                <w:rFonts w:ascii="Times New Roman" w:eastAsia="Times New Roman" w:hAnsi="Times New Roman" w:cs="Times New Roman"/>
                <w:b/>
                <w:bCs/>
                <w:color w:val="FFFFFF"/>
                <w:sz w:val="20"/>
                <w:szCs w:val="20"/>
                <w:lang w:val="es-VE" w:eastAsia="es-VE"/>
              </w:rPr>
            </w:pPr>
            <w:r w:rsidRPr="000D599C">
              <w:rPr>
                <w:rFonts w:ascii="Times New Roman" w:eastAsia="Times New Roman" w:hAnsi="Times New Roman" w:cs="Times New Roman"/>
                <w:b/>
                <w:bCs/>
                <w:color w:val="FFFFFF"/>
                <w:sz w:val="20"/>
                <w:szCs w:val="20"/>
                <w:lang w:val="es-VE" w:eastAsia="es-VE"/>
              </w:rPr>
              <w:t>INSITUTO TECNOLÓGICO INTERNACIONAL</w:t>
            </w:r>
          </w:p>
        </w:tc>
      </w:tr>
      <w:tr w:rsidR="00371673" w:rsidRPr="000D599C" w14:paraId="12B6B469" w14:textId="77777777" w:rsidTr="00AC4919">
        <w:trPr>
          <w:trHeight w:val="293"/>
        </w:trPr>
        <w:tc>
          <w:tcPr>
            <w:tcW w:w="2628" w:type="dxa"/>
            <w:gridSpan w:val="2"/>
            <w:vMerge/>
            <w:vAlign w:val="center"/>
            <w:hideMark/>
          </w:tcPr>
          <w:p w14:paraId="33706E3D" w14:textId="77777777" w:rsidR="00371673" w:rsidRPr="000D599C" w:rsidRDefault="00371673">
            <w:pPr>
              <w:spacing w:line="240" w:lineRule="auto"/>
              <w:rPr>
                <w:rFonts w:ascii="Times New Roman" w:eastAsia="Times New Roman" w:hAnsi="Times New Roman" w:cs="Times New Roman"/>
                <w:b/>
                <w:bCs/>
                <w:color w:val="000000"/>
                <w:sz w:val="20"/>
                <w:szCs w:val="20"/>
                <w:lang w:val="es-VE" w:eastAsia="es-VE"/>
              </w:rPr>
            </w:pPr>
          </w:p>
        </w:tc>
        <w:tc>
          <w:tcPr>
            <w:tcW w:w="5313" w:type="dxa"/>
            <w:gridSpan w:val="4"/>
            <w:shd w:val="clear" w:color="000000" w:fill="FFFFFF"/>
            <w:noWrap/>
            <w:vAlign w:val="center"/>
            <w:hideMark/>
          </w:tcPr>
          <w:p w14:paraId="466458FD" w14:textId="7AFC12F6" w:rsidR="00371673" w:rsidRPr="000D599C" w:rsidRDefault="00371673">
            <w:pPr>
              <w:spacing w:line="240" w:lineRule="auto"/>
              <w:rPr>
                <w:rFonts w:ascii="Times New Roman" w:eastAsia="Times New Roman" w:hAnsi="Times New Roman" w:cs="Times New Roman"/>
                <w:b/>
                <w:bCs/>
                <w:color w:val="000000"/>
                <w:sz w:val="20"/>
                <w:szCs w:val="20"/>
                <w:lang w:val="es-VE" w:eastAsia="es-VE"/>
              </w:rPr>
            </w:pPr>
            <w:r w:rsidRPr="000D599C">
              <w:rPr>
                <w:rFonts w:ascii="Times New Roman" w:eastAsia="Times New Roman" w:hAnsi="Times New Roman" w:cs="Times New Roman"/>
                <w:b/>
                <w:bCs/>
                <w:color w:val="000000"/>
                <w:sz w:val="20"/>
                <w:szCs w:val="20"/>
                <w:lang w:val="es-VE" w:eastAsia="es-VE"/>
              </w:rPr>
              <w:t>RECETA ESTANDAR</w:t>
            </w:r>
          </w:p>
        </w:tc>
      </w:tr>
      <w:tr w:rsidR="00371673" w:rsidRPr="000D599C" w14:paraId="7276327A" w14:textId="77777777" w:rsidTr="00AC4919">
        <w:trPr>
          <w:trHeight w:val="293"/>
        </w:trPr>
        <w:tc>
          <w:tcPr>
            <w:tcW w:w="1687" w:type="dxa"/>
            <w:shd w:val="clear" w:color="000000" w:fill="A6A6A6"/>
            <w:noWrap/>
            <w:vAlign w:val="center"/>
            <w:hideMark/>
          </w:tcPr>
          <w:p w14:paraId="0633D31A" w14:textId="77777777" w:rsidR="00371673" w:rsidRPr="000D599C" w:rsidRDefault="00371673">
            <w:pPr>
              <w:spacing w:line="240" w:lineRule="auto"/>
              <w:rPr>
                <w:rFonts w:ascii="Times New Roman" w:eastAsia="Times New Roman" w:hAnsi="Times New Roman" w:cs="Times New Roman"/>
                <w:b/>
                <w:bCs/>
                <w:color w:val="000000"/>
                <w:sz w:val="20"/>
                <w:szCs w:val="20"/>
                <w:lang w:val="es-VE" w:eastAsia="es-VE"/>
              </w:rPr>
            </w:pPr>
            <w:r w:rsidRPr="000D599C">
              <w:rPr>
                <w:rFonts w:ascii="Times New Roman" w:eastAsia="Times New Roman" w:hAnsi="Times New Roman" w:cs="Times New Roman"/>
                <w:b/>
                <w:bCs/>
                <w:color w:val="000000"/>
                <w:sz w:val="20"/>
                <w:szCs w:val="20"/>
                <w:lang w:val="es-VE" w:eastAsia="es-VE"/>
              </w:rPr>
              <w:t>NOMBRE DE LA RECETA</w:t>
            </w:r>
          </w:p>
        </w:tc>
        <w:tc>
          <w:tcPr>
            <w:tcW w:w="6254" w:type="dxa"/>
            <w:gridSpan w:val="5"/>
            <w:shd w:val="clear" w:color="000000" w:fill="FFFFFF"/>
          </w:tcPr>
          <w:p w14:paraId="0D362D58" w14:textId="7B41F233" w:rsidR="00371673" w:rsidRPr="000D599C" w:rsidRDefault="00371673">
            <w:pPr>
              <w:spacing w:line="240" w:lineRule="auto"/>
              <w:rPr>
                <w:rFonts w:ascii="Times New Roman" w:eastAsia="Times New Roman" w:hAnsi="Times New Roman" w:cs="Times New Roman"/>
                <w:color w:val="000000"/>
                <w:sz w:val="20"/>
                <w:szCs w:val="20"/>
                <w:lang w:val="es-VE" w:eastAsia="es-VE"/>
              </w:rPr>
            </w:pPr>
            <w:r w:rsidRPr="000D599C">
              <w:rPr>
                <w:rFonts w:ascii="Times New Roman" w:eastAsia="Times New Roman" w:hAnsi="Times New Roman" w:cs="Times New Roman"/>
                <w:color w:val="000000"/>
                <w:sz w:val="20"/>
                <w:szCs w:val="20"/>
                <w:lang w:val="es-VE" w:eastAsia="es-VE"/>
              </w:rPr>
              <w:t>EL PACTO LEYENDA DE CANTUÑA</w:t>
            </w:r>
          </w:p>
        </w:tc>
      </w:tr>
      <w:tr w:rsidR="00371673" w:rsidRPr="000D599C" w14:paraId="6508AEBA" w14:textId="77777777" w:rsidTr="00AC4919">
        <w:trPr>
          <w:trHeight w:val="293"/>
        </w:trPr>
        <w:tc>
          <w:tcPr>
            <w:tcW w:w="1687" w:type="dxa"/>
            <w:shd w:val="clear" w:color="000000" w:fill="A6A6A6"/>
            <w:vAlign w:val="center"/>
            <w:hideMark/>
          </w:tcPr>
          <w:p w14:paraId="3B7B6449" w14:textId="77777777" w:rsidR="00371673" w:rsidRPr="000D599C" w:rsidRDefault="00371673">
            <w:pPr>
              <w:spacing w:line="240" w:lineRule="auto"/>
              <w:rPr>
                <w:rFonts w:ascii="Times New Roman" w:eastAsia="Times New Roman" w:hAnsi="Times New Roman" w:cs="Times New Roman"/>
                <w:b/>
                <w:bCs/>
                <w:color w:val="000000"/>
                <w:sz w:val="20"/>
                <w:szCs w:val="20"/>
                <w:lang w:val="es-VE" w:eastAsia="es-VE"/>
              </w:rPr>
            </w:pPr>
            <w:r w:rsidRPr="000D599C">
              <w:rPr>
                <w:rFonts w:ascii="Times New Roman" w:eastAsia="Times New Roman" w:hAnsi="Times New Roman" w:cs="Times New Roman"/>
                <w:b/>
                <w:bCs/>
                <w:color w:val="000000"/>
                <w:sz w:val="20"/>
                <w:szCs w:val="20"/>
                <w:lang w:val="es-VE" w:eastAsia="es-VE"/>
              </w:rPr>
              <w:t>GÉNERO</w:t>
            </w:r>
          </w:p>
        </w:tc>
        <w:tc>
          <w:tcPr>
            <w:tcW w:w="6254" w:type="dxa"/>
            <w:gridSpan w:val="5"/>
            <w:shd w:val="clear" w:color="000000" w:fill="FFFFFF"/>
          </w:tcPr>
          <w:p w14:paraId="07C32901" w14:textId="032733A7" w:rsidR="00371673" w:rsidRPr="000D599C" w:rsidRDefault="00371673">
            <w:pPr>
              <w:spacing w:line="240" w:lineRule="auto"/>
              <w:rPr>
                <w:rFonts w:ascii="Times New Roman" w:eastAsia="Times New Roman" w:hAnsi="Times New Roman" w:cs="Times New Roman"/>
                <w:color w:val="000000"/>
                <w:sz w:val="20"/>
                <w:szCs w:val="20"/>
                <w:lang w:val="es-VE" w:eastAsia="es-VE"/>
              </w:rPr>
            </w:pPr>
            <w:r w:rsidRPr="000D599C">
              <w:rPr>
                <w:rFonts w:ascii="Times New Roman" w:eastAsia="Times New Roman" w:hAnsi="Times New Roman" w:cs="Times New Roman"/>
                <w:color w:val="000000"/>
                <w:sz w:val="20"/>
                <w:szCs w:val="20"/>
                <w:lang w:val="es-VE" w:eastAsia="es-VE"/>
              </w:rPr>
              <w:t>POSTRE</w:t>
            </w:r>
          </w:p>
        </w:tc>
      </w:tr>
      <w:tr w:rsidR="00371673" w:rsidRPr="000D599C" w14:paraId="3E8E9234" w14:textId="77777777" w:rsidTr="00AC4919">
        <w:trPr>
          <w:trHeight w:val="293"/>
        </w:trPr>
        <w:tc>
          <w:tcPr>
            <w:tcW w:w="1687" w:type="dxa"/>
            <w:shd w:val="clear" w:color="000000" w:fill="A6A6A6"/>
            <w:vAlign w:val="center"/>
            <w:hideMark/>
          </w:tcPr>
          <w:p w14:paraId="19240B96" w14:textId="77777777" w:rsidR="00371673" w:rsidRPr="000D599C" w:rsidRDefault="00371673">
            <w:pPr>
              <w:spacing w:line="240" w:lineRule="auto"/>
              <w:rPr>
                <w:rFonts w:ascii="Times New Roman" w:eastAsia="Times New Roman" w:hAnsi="Times New Roman" w:cs="Times New Roman"/>
                <w:b/>
                <w:bCs/>
                <w:color w:val="000000"/>
                <w:sz w:val="20"/>
                <w:szCs w:val="20"/>
                <w:lang w:val="es-VE" w:eastAsia="es-VE"/>
              </w:rPr>
            </w:pPr>
            <w:r w:rsidRPr="000D599C">
              <w:rPr>
                <w:rFonts w:ascii="Times New Roman" w:eastAsia="Times New Roman" w:hAnsi="Times New Roman" w:cs="Times New Roman"/>
                <w:b/>
                <w:bCs/>
                <w:color w:val="000000"/>
                <w:sz w:val="20"/>
                <w:szCs w:val="20"/>
                <w:lang w:val="es-VE" w:eastAsia="es-VE"/>
              </w:rPr>
              <w:t>PORCIONES</w:t>
            </w:r>
          </w:p>
        </w:tc>
        <w:tc>
          <w:tcPr>
            <w:tcW w:w="6254" w:type="dxa"/>
            <w:gridSpan w:val="5"/>
            <w:shd w:val="clear" w:color="000000" w:fill="FFFFFF"/>
          </w:tcPr>
          <w:p w14:paraId="16DD3031" w14:textId="07D125A1" w:rsidR="00371673" w:rsidRPr="000D599C" w:rsidRDefault="00371673">
            <w:pPr>
              <w:spacing w:line="240" w:lineRule="auto"/>
              <w:rPr>
                <w:rFonts w:ascii="Times New Roman" w:eastAsia="Times New Roman" w:hAnsi="Times New Roman" w:cs="Times New Roman"/>
                <w:color w:val="000000"/>
                <w:sz w:val="20"/>
                <w:szCs w:val="20"/>
                <w:lang w:val="es-VE" w:eastAsia="es-VE"/>
              </w:rPr>
            </w:pPr>
            <w:r w:rsidRPr="000D599C">
              <w:rPr>
                <w:rFonts w:ascii="Times New Roman" w:eastAsia="Times New Roman" w:hAnsi="Times New Roman" w:cs="Times New Roman"/>
                <w:color w:val="000000"/>
                <w:sz w:val="20"/>
                <w:szCs w:val="20"/>
                <w:lang w:val="es-VE" w:eastAsia="es-VE"/>
              </w:rPr>
              <w:t>1</w:t>
            </w:r>
          </w:p>
        </w:tc>
      </w:tr>
      <w:tr w:rsidR="006C35CF" w:rsidRPr="000D599C" w14:paraId="4DE3C1A5" w14:textId="77777777" w:rsidTr="00AC4919">
        <w:trPr>
          <w:trHeight w:val="293"/>
        </w:trPr>
        <w:tc>
          <w:tcPr>
            <w:tcW w:w="1687" w:type="dxa"/>
            <w:shd w:val="clear" w:color="000000" w:fill="A6A6A6"/>
            <w:vAlign w:val="center"/>
            <w:hideMark/>
          </w:tcPr>
          <w:p w14:paraId="7E8BBCE3" w14:textId="77777777" w:rsidR="006C35CF" w:rsidRPr="000D599C" w:rsidRDefault="006C35CF">
            <w:pPr>
              <w:spacing w:line="240" w:lineRule="auto"/>
              <w:rPr>
                <w:rFonts w:ascii="Times New Roman" w:eastAsia="Times New Roman" w:hAnsi="Times New Roman" w:cs="Times New Roman"/>
                <w:b/>
                <w:bCs/>
                <w:color w:val="000000"/>
                <w:sz w:val="20"/>
                <w:szCs w:val="20"/>
                <w:lang w:val="es-VE" w:eastAsia="es-VE"/>
              </w:rPr>
            </w:pPr>
            <w:r w:rsidRPr="000D599C">
              <w:rPr>
                <w:rFonts w:ascii="Times New Roman" w:eastAsia="Times New Roman" w:hAnsi="Times New Roman" w:cs="Times New Roman"/>
                <w:b/>
                <w:bCs/>
                <w:color w:val="000000"/>
                <w:sz w:val="20"/>
                <w:szCs w:val="20"/>
                <w:lang w:val="es-VE" w:eastAsia="es-VE"/>
              </w:rPr>
              <w:t>CANTIDAD</w:t>
            </w:r>
          </w:p>
        </w:tc>
        <w:tc>
          <w:tcPr>
            <w:tcW w:w="941" w:type="dxa"/>
            <w:shd w:val="clear" w:color="000000" w:fill="A6A6A6"/>
            <w:noWrap/>
            <w:vAlign w:val="center"/>
            <w:hideMark/>
          </w:tcPr>
          <w:p w14:paraId="51DA5529" w14:textId="5A765B3B" w:rsidR="006C35CF" w:rsidRPr="000D599C" w:rsidRDefault="006C35CF">
            <w:pPr>
              <w:spacing w:line="240" w:lineRule="auto"/>
              <w:rPr>
                <w:rFonts w:ascii="Times New Roman" w:eastAsia="Times New Roman" w:hAnsi="Times New Roman" w:cs="Times New Roman"/>
                <w:b/>
                <w:bCs/>
                <w:color w:val="000000"/>
                <w:sz w:val="20"/>
                <w:szCs w:val="20"/>
                <w:lang w:val="es-VE" w:eastAsia="es-VE"/>
              </w:rPr>
            </w:pPr>
            <w:r w:rsidRPr="000D599C">
              <w:rPr>
                <w:rFonts w:ascii="Times New Roman" w:eastAsia="Times New Roman" w:hAnsi="Times New Roman" w:cs="Times New Roman"/>
                <w:b/>
                <w:bCs/>
                <w:color w:val="000000"/>
                <w:sz w:val="20"/>
                <w:szCs w:val="20"/>
                <w:lang w:val="es-VE" w:eastAsia="es-VE"/>
              </w:rPr>
              <w:t>UNIDAD</w:t>
            </w:r>
          </w:p>
        </w:tc>
        <w:tc>
          <w:tcPr>
            <w:tcW w:w="1793" w:type="dxa"/>
            <w:shd w:val="clear" w:color="000000" w:fill="A6A6A6"/>
            <w:noWrap/>
            <w:vAlign w:val="center"/>
            <w:hideMark/>
          </w:tcPr>
          <w:p w14:paraId="4001FA1C" w14:textId="77777777" w:rsidR="006C35CF" w:rsidRPr="000D599C" w:rsidRDefault="006C35CF">
            <w:pPr>
              <w:spacing w:line="240" w:lineRule="auto"/>
              <w:rPr>
                <w:rFonts w:ascii="Times New Roman" w:eastAsia="Times New Roman" w:hAnsi="Times New Roman" w:cs="Times New Roman"/>
                <w:b/>
                <w:bCs/>
                <w:color w:val="000000"/>
                <w:sz w:val="20"/>
                <w:szCs w:val="20"/>
                <w:lang w:val="es-VE" w:eastAsia="es-VE"/>
              </w:rPr>
            </w:pPr>
            <w:r w:rsidRPr="000D599C">
              <w:rPr>
                <w:rFonts w:ascii="Times New Roman" w:eastAsia="Times New Roman" w:hAnsi="Times New Roman" w:cs="Times New Roman"/>
                <w:b/>
                <w:bCs/>
                <w:color w:val="000000"/>
                <w:sz w:val="20"/>
                <w:szCs w:val="20"/>
                <w:lang w:val="es-VE" w:eastAsia="es-VE"/>
              </w:rPr>
              <w:t>INGREDIENTES</w:t>
            </w:r>
          </w:p>
        </w:tc>
        <w:tc>
          <w:tcPr>
            <w:tcW w:w="1257" w:type="dxa"/>
            <w:shd w:val="clear" w:color="000000" w:fill="A6A6A6"/>
            <w:noWrap/>
            <w:vAlign w:val="center"/>
          </w:tcPr>
          <w:p w14:paraId="26E4D373" w14:textId="1718DDE9" w:rsidR="006C35CF" w:rsidRPr="006C35CF" w:rsidRDefault="006C35CF">
            <w:pPr>
              <w:spacing w:line="240" w:lineRule="auto"/>
              <w:rPr>
                <w:rFonts w:ascii="Times New Roman" w:eastAsia="Times New Roman" w:hAnsi="Times New Roman" w:cs="Times New Roman"/>
                <w:b/>
                <w:bCs/>
                <w:color w:val="000000"/>
                <w:sz w:val="20"/>
                <w:szCs w:val="20"/>
                <w:lang w:val="es-VE" w:eastAsia="es-VE"/>
              </w:rPr>
            </w:pPr>
            <w:r>
              <w:rPr>
                <w:rFonts w:ascii="Times New Roman" w:eastAsia="Times New Roman" w:hAnsi="Times New Roman" w:cs="Times New Roman"/>
                <w:b/>
                <w:bCs/>
                <w:color w:val="000000"/>
                <w:sz w:val="20"/>
                <w:szCs w:val="20"/>
                <w:lang w:val="es-VE" w:eastAsia="es-VE"/>
              </w:rPr>
              <w:t>COSTO POR KILO</w:t>
            </w:r>
          </w:p>
        </w:tc>
        <w:tc>
          <w:tcPr>
            <w:tcW w:w="1269" w:type="dxa"/>
            <w:shd w:val="clear" w:color="000000" w:fill="A6A6A6"/>
          </w:tcPr>
          <w:p w14:paraId="166A7DA7" w14:textId="500443D4" w:rsidR="006C35CF" w:rsidRPr="000D599C" w:rsidRDefault="006C35CF">
            <w:pPr>
              <w:spacing w:line="240" w:lineRule="auto"/>
              <w:rPr>
                <w:rFonts w:ascii="Times New Roman" w:eastAsia="Times New Roman" w:hAnsi="Times New Roman" w:cs="Times New Roman"/>
                <w:b/>
                <w:bCs/>
                <w:color w:val="000000"/>
                <w:sz w:val="20"/>
                <w:szCs w:val="20"/>
                <w:lang w:val="es-VE" w:eastAsia="es-VE"/>
              </w:rPr>
            </w:pPr>
            <w:r>
              <w:rPr>
                <w:rFonts w:ascii="Times New Roman" w:eastAsia="Times New Roman" w:hAnsi="Times New Roman" w:cs="Times New Roman"/>
                <w:b/>
                <w:bCs/>
                <w:color w:val="000000"/>
                <w:sz w:val="20"/>
                <w:szCs w:val="20"/>
                <w:lang w:val="es-VE" w:eastAsia="es-VE"/>
              </w:rPr>
              <w:t>COSTO UNITARIO</w:t>
            </w:r>
          </w:p>
        </w:tc>
        <w:tc>
          <w:tcPr>
            <w:tcW w:w="992" w:type="dxa"/>
            <w:shd w:val="clear" w:color="000000" w:fill="A6A6A6"/>
            <w:noWrap/>
            <w:vAlign w:val="center"/>
            <w:hideMark/>
          </w:tcPr>
          <w:p w14:paraId="33909CFF" w14:textId="1645FF94" w:rsidR="006C35CF" w:rsidRPr="000D599C" w:rsidRDefault="006C35CF">
            <w:pPr>
              <w:spacing w:line="240" w:lineRule="auto"/>
              <w:rPr>
                <w:rFonts w:ascii="Times New Roman" w:eastAsia="Times New Roman" w:hAnsi="Times New Roman" w:cs="Times New Roman"/>
                <w:b/>
                <w:bCs/>
                <w:color w:val="000000"/>
                <w:sz w:val="20"/>
                <w:szCs w:val="20"/>
                <w:lang w:val="es-VE" w:eastAsia="es-VE"/>
              </w:rPr>
            </w:pPr>
            <w:r w:rsidRPr="000D599C">
              <w:rPr>
                <w:rFonts w:ascii="Times New Roman" w:eastAsia="Times New Roman" w:hAnsi="Times New Roman" w:cs="Times New Roman"/>
                <w:b/>
                <w:bCs/>
                <w:color w:val="000000"/>
                <w:sz w:val="20"/>
                <w:szCs w:val="20"/>
                <w:lang w:val="es-VE" w:eastAsia="es-VE"/>
              </w:rPr>
              <w:t>COSTO TOTAL</w:t>
            </w:r>
          </w:p>
        </w:tc>
      </w:tr>
      <w:tr w:rsidR="00920062" w:rsidRPr="000D599C" w14:paraId="202D5AD2" w14:textId="77777777" w:rsidTr="00AC4919">
        <w:trPr>
          <w:trHeight w:val="293"/>
        </w:trPr>
        <w:tc>
          <w:tcPr>
            <w:tcW w:w="1687" w:type="dxa"/>
            <w:shd w:val="clear" w:color="auto" w:fill="auto"/>
            <w:vAlign w:val="center"/>
            <w:hideMark/>
          </w:tcPr>
          <w:p w14:paraId="3588BD12" w14:textId="36AC0D90"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60</w:t>
            </w:r>
          </w:p>
        </w:tc>
        <w:tc>
          <w:tcPr>
            <w:tcW w:w="941" w:type="dxa"/>
            <w:shd w:val="clear" w:color="auto" w:fill="auto"/>
            <w:vAlign w:val="center"/>
            <w:hideMark/>
          </w:tcPr>
          <w:p w14:paraId="59CA251E" w14:textId="388C555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3AFED7F9" w14:textId="7CCA816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Almendra</w:t>
            </w:r>
          </w:p>
        </w:tc>
        <w:tc>
          <w:tcPr>
            <w:tcW w:w="1257" w:type="dxa"/>
            <w:shd w:val="clear" w:color="auto" w:fill="auto"/>
            <w:noWrap/>
            <w:vAlign w:val="center"/>
          </w:tcPr>
          <w:p w14:paraId="5DB050C2" w14:textId="337EF5A1"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13,27</w:t>
            </w:r>
          </w:p>
        </w:tc>
        <w:tc>
          <w:tcPr>
            <w:tcW w:w="1269" w:type="dxa"/>
            <w:vAlign w:val="center"/>
          </w:tcPr>
          <w:p w14:paraId="0B25C12E" w14:textId="4C7F2D3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0,013</w:t>
            </w:r>
          </w:p>
        </w:tc>
        <w:tc>
          <w:tcPr>
            <w:tcW w:w="992" w:type="dxa"/>
            <w:shd w:val="clear" w:color="auto" w:fill="auto"/>
            <w:noWrap/>
            <w:vAlign w:val="center"/>
            <w:hideMark/>
          </w:tcPr>
          <w:p w14:paraId="5017127E" w14:textId="2488835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0,80</w:t>
            </w:r>
          </w:p>
        </w:tc>
      </w:tr>
      <w:tr w:rsidR="00920062" w:rsidRPr="000D599C" w14:paraId="5D963A2E" w14:textId="77777777" w:rsidTr="00AC4919">
        <w:trPr>
          <w:trHeight w:val="293"/>
        </w:trPr>
        <w:tc>
          <w:tcPr>
            <w:tcW w:w="1687" w:type="dxa"/>
            <w:shd w:val="clear" w:color="auto" w:fill="auto"/>
            <w:vAlign w:val="center"/>
            <w:hideMark/>
          </w:tcPr>
          <w:p w14:paraId="0701E51D" w14:textId="1727AFB6"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150</w:t>
            </w:r>
          </w:p>
        </w:tc>
        <w:tc>
          <w:tcPr>
            <w:tcW w:w="941" w:type="dxa"/>
            <w:shd w:val="clear" w:color="auto" w:fill="auto"/>
            <w:vAlign w:val="center"/>
            <w:hideMark/>
          </w:tcPr>
          <w:p w14:paraId="6EBF2D33" w14:textId="76308FE7"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3735E90D" w14:textId="5F4C54A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Huevos</w:t>
            </w:r>
          </w:p>
        </w:tc>
        <w:tc>
          <w:tcPr>
            <w:tcW w:w="1257" w:type="dxa"/>
            <w:shd w:val="clear" w:color="auto" w:fill="auto"/>
            <w:noWrap/>
            <w:vAlign w:val="center"/>
          </w:tcPr>
          <w:p w14:paraId="2A3A6460" w14:textId="568EE6DB"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3,50</w:t>
            </w:r>
          </w:p>
        </w:tc>
        <w:tc>
          <w:tcPr>
            <w:tcW w:w="1269" w:type="dxa"/>
            <w:vAlign w:val="center"/>
          </w:tcPr>
          <w:p w14:paraId="77F52ED7" w14:textId="247F44C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0,004</w:t>
            </w:r>
          </w:p>
        </w:tc>
        <w:tc>
          <w:tcPr>
            <w:tcW w:w="992" w:type="dxa"/>
            <w:shd w:val="clear" w:color="auto" w:fill="auto"/>
            <w:noWrap/>
            <w:vAlign w:val="center"/>
            <w:hideMark/>
          </w:tcPr>
          <w:p w14:paraId="1D2989C0" w14:textId="0D646B05"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0,53</w:t>
            </w:r>
          </w:p>
        </w:tc>
      </w:tr>
      <w:tr w:rsidR="00920062" w:rsidRPr="000D599C" w14:paraId="77CFB391" w14:textId="77777777" w:rsidTr="00AC4919">
        <w:trPr>
          <w:trHeight w:val="293"/>
        </w:trPr>
        <w:tc>
          <w:tcPr>
            <w:tcW w:w="1687" w:type="dxa"/>
            <w:shd w:val="clear" w:color="auto" w:fill="auto"/>
            <w:vAlign w:val="center"/>
            <w:hideMark/>
          </w:tcPr>
          <w:p w14:paraId="6742CFB9" w14:textId="6B062BD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90</w:t>
            </w:r>
          </w:p>
        </w:tc>
        <w:tc>
          <w:tcPr>
            <w:tcW w:w="941" w:type="dxa"/>
            <w:shd w:val="clear" w:color="auto" w:fill="auto"/>
            <w:vAlign w:val="center"/>
            <w:hideMark/>
          </w:tcPr>
          <w:p w14:paraId="0927E452" w14:textId="6D7813B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5A6ED7C8" w14:textId="1B1871E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Huevos</w:t>
            </w:r>
          </w:p>
        </w:tc>
        <w:tc>
          <w:tcPr>
            <w:tcW w:w="1257" w:type="dxa"/>
            <w:shd w:val="clear" w:color="auto" w:fill="auto"/>
            <w:noWrap/>
            <w:vAlign w:val="center"/>
          </w:tcPr>
          <w:p w14:paraId="6959041F" w14:textId="418BCE50"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3,50</w:t>
            </w:r>
          </w:p>
        </w:tc>
        <w:tc>
          <w:tcPr>
            <w:tcW w:w="1269" w:type="dxa"/>
            <w:vAlign w:val="center"/>
          </w:tcPr>
          <w:p w14:paraId="34C044DC" w14:textId="3D4B576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0,004</w:t>
            </w:r>
          </w:p>
        </w:tc>
        <w:tc>
          <w:tcPr>
            <w:tcW w:w="992" w:type="dxa"/>
            <w:shd w:val="clear" w:color="auto" w:fill="auto"/>
            <w:noWrap/>
            <w:vAlign w:val="center"/>
            <w:hideMark/>
          </w:tcPr>
          <w:p w14:paraId="17000BC1" w14:textId="12433A25"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0,32</w:t>
            </w:r>
          </w:p>
        </w:tc>
      </w:tr>
      <w:tr w:rsidR="00920062" w:rsidRPr="000D599C" w14:paraId="77A75F2D" w14:textId="77777777" w:rsidTr="00AC4919">
        <w:trPr>
          <w:trHeight w:val="293"/>
        </w:trPr>
        <w:tc>
          <w:tcPr>
            <w:tcW w:w="1687" w:type="dxa"/>
            <w:shd w:val="clear" w:color="auto" w:fill="auto"/>
            <w:vAlign w:val="center"/>
            <w:hideMark/>
          </w:tcPr>
          <w:p w14:paraId="7628B450" w14:textId="64431D2E"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90</w:t>
            </w:r>
          </w:p>
        </w:tc>
        <w:tc>
          <w:tcPr>
            <w:tcW w:w="941" w:type="dxa"/>
            <w:shd w:val="clear" w:color="auto" w:fill="auto"/>
            <w:vAlign w:val="center"/>
            <w:hideMark/>
          </w:tcPr>
          <w:p w14:paraId="129A5DF9" w14:textId="4A0F61B3"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4713C524" w14:textId="4B764C53"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Azúcar</w:t>
            </w:r>
          </w:p>
        </w:tc>
        <w:tc>
          <w:tcPr>
            <w:tcW w:w="1257" w:type="dxa"/>
            <w:shd w:val="clear" w:color="auto" w:fill="auto"/>
            <w:noWrap/>
            <w:vAlign w:val="center"/>
          </w:tcPr>
          <w:p w14:paraId="5C7ECBF2" w14:textId="499BB825"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1,10</w:t>
            </w:r>
          </w:p>
        </w:tc>
        <w:tc>
          <w:tcPr>
            <w:tcW w:w="1269" w:type="dxa"/>
            <w:vAlign w:val="center"/>
          </w:tcPr>
          <w:p w14:paraId="5EC814FD" w14:textId="580168A7"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0762E2E7" w14:textId="33F4DBE8"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0,10</w:t>
            </w:r>
          </w:p>
        </w:tc>
      </w:tr>
      <w:tr w:rsidR="00920062" w:rsidRPr="000D599C" w14:paraId="559E6394" w14:textId="77777777" w:rsidTr="00AC4919">
        <w:trPr>
          <w:trHeight w:val="293"/>
        </w:trPr>
        <w:tc>
          <w:tcPr>
            <w:tcW w:w="1687" w:type="dxa"/>
            <w:shd w:val="clear" w:color="auto" w:fill="auto"/>
            <w:vAlign w:val="center"/>
            <w:hideMark/>
          </w:tcPr>
          <w:p w14:paraId="6AFB4871" w14:textId="7FE0F10A"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30</w:t>
            </w:r>
          </w:p>
        </w:tc>
        <w:tc>
          <w:tcPr>
            <w:tcW w:w="941" w:type="dxa"/>
            <w:shd w:val="clear" w:color="auto" w:fill="auto"/>
            <w:vAlign w:val="center"/>
            <w:hideMark/>
          </w:tcPr>
          <w:p w14:paraId="45170412" w14:textId="5BE4215F"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1F040B78" w14:textId="7DF6D5C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Harina</w:t>
            </w:r>
          </w:p>
        </w:tc>
        <w:tc>
          <w:tcPr>
            <w:tcW w:w="1257" w:type="dxa"/>
            <w:shd w:val="clear" w:color="auto" w:fill="auto"/>
            <w:noWrap/>
            <w:vAlign w:val="center"/>
          </w:tcPr>
          <w:p w14:paraId="7938C7C4" w14:textId="3029AD35"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1,30</w:t>
            </w:r>
          </w:p>
        </w:tc>
        <w:tc>
          <w:tcPr>
            <w:tcW w:w="1269" w:type="dxa"/>
            <w:vAlign w:val="center"/>
          </w:tcPr>
          <w:p w14:paraId="14457877" w14:textId="547238F7"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1254ADDB" w14:textId="454AF755"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0,04</w:t>
            </w:r>
          </w:p>
        </w:tc>
      </w:tr>
      <w:tr w:rsidR="00920062" w:rsidRPr="000D599C" w14:paraId="4F5E128E" w14:textId="77777777" w:rsidTr="00AC4919">
        <w:trPr>
          <w:trHeight w:val="293"/>
        </w:trPr>
        <w:tc>
          <w:tcPr>
            <w:tcW w:w="1687" w:type="dxa"/>
            <w:shd w:val="clear" w:color="000000" w:fill="FFFFFF"/>
            <w:noWrap/>
            <w:vAlign w:val="center"/>
            <w:hideMark/>
          </w:tcPr>
          <w:p w14:paraId="385F075F" w14:textId="47FD5C61"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40</w:t>
            </w:r>
          </w:p>
        </w:tc>
        <w:tc>
          <w:tcPr>
            <w:tcW w:w="941" w:type="dxa"/>
            <w:shd w:val="clear" w:color="auto" w:fill="auto"/>
            <w:vAlign w:val="center"/>
            <w:hideMark/>
          </w:tcPr>
          <w:p w14:paraId="30AAA2DA" w14:textId="3B9F432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1D3648C8" w14:textId="6F6D452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Chocolate negro</w:t>
            </w:r>
          </w:p>
        </w:tc>
        <w:tc>
          <w:tcPr>
            <w:tcW w:w="1257" w:type="dxa"/>
            <w:shd w:val="clear" w:color="auto" w:fill="auto"/>
            <w:noWrap/>
            <w:vAlign w:val="center"/>
          </w:tcPr>
          <w:p w14:paraId="4692F45A" w14:textId="5EF4EBF5"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14,30</w:t>
            </w:r>
          </w:p>
        </w:tc>
        <w:tc>
          <w:tcPr>
            <w:tcW w:w="1269" w:type="dxa"/>
            <w:vAlign w:val="center"/>
          </w:tcPr>
          <w:p w14:paraId="3DB181F7" w14:textId="4AD7C1F0"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0,014</w:t>
            </w:r>
          </w:p>
        </w:tc>
        <w:tc>
          <w:tcPr>
            <w:tcW w:w="992" w:type="dxa"/>
            <w:shd w:val="clear" w:color="auto" w:fill="auto"/>
            <w:noWrap/>
            <w:vAlign w:val="center"/>
            <w:hideMark/>
          </w:tcPr>
          <w:p w14:paraId="0EB4F66B" w14:textId="2E98DC0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0,57</w:t>
            </w:r>
          </w:p>
        </w:tc>
      </w:tr>
      <w:tr w:rsidR="00920062" w:rsidRPr="000D599C" w14:paraId="7D3DBABE" w14:textId="77777777" w:rsidTr="00AC4919">
        <w:trPr>
          <w:trHeight w:val="293"/>
        </w:trPr>
        <w:tc>
          <w:tcPr>
            <w:tcW w:w="1687" w:type="dxa"/>
            <w:shd w:val="clear" w:color="auto" w:fill="auto"/>
            <w:vAlign w:val="center"/>
            <w:hideMark/>
          </w:tcPr>
          <w:p w14:paraId="66FAA774" w14:textId="1F59058E"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40</w:t>
            </w:r>
          </w:p>
        </w:tc>
        <w:tc>
          <w:tcPr>
            <w:tcW w:w="941" w:type="dxa"/>
            <w:shd w:val="clear" w:color="auto" w:fill="auto"/>
            <w:vAlign w:val="center"/>
            <w:hideMark/>
          </w:tcPr>
          <w:p w14:paraId="38F6ED20" w14:textId="11C0D92E"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73F3B23F" w14:textId="7C8A1EA3"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Glucosa</w:t>
            </w:r>
          </w:p>
        </w:tc>
        <w:tc>
          <w:tcPr>
            <w:tcW w:w="1257" w:type="dxa"/>
            <w:shd w:val="clear" w:color="auto" w:fill="auto"/>
            <w:noWrap/>
            <w:vAlign w:val="center"/>
          </w:tcPr>
          <w:p w14:paraId="670A21FB" w14:textId="303F1FEF"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1,00</w:t>
            </w:r>
          </w:p>
        </w:tc>
        <w:tc>
          <w:tcPr>
            <w:tcW w:w="1269" w:type="dxa"/>
            <w:vAlign w:val="center"/>
          </w:tcPr>
          <w:p w14:paraId="1C28418E" w14:textId="4593E126"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0AC68735" w14:textId="69F25F08"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0,04</w:t>
            </w:r>
          </w:p>
        </w:tc>
      </w:tr>
      <w:tr w:rsidR="00920062" w:rsidRPr="000D599C" w14:paraId="09562F75" w14:textId="77777777" w:rsidTr="00AC4919">
        <w:trPr>
          <w:trHeight w:val="293"/>
        </w:trPr>
        <w:tc>
          <w:tcPr>
            <w:tcW w:w="1687" w:type="dxa"/>
            <w:shd w:val="clear" w:color="auto" w:fill="auto"/>
            <w:vAlign w:val="center"/>
            <w:hideMark/>
          </w:tcPr>
          <w:p w14:paraId="4431F798" w14:textId="09EAD0FA"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90</w:t>
            </w:r>
          </w:p>
        </w:tc>
        <w:tc>
          <w:tcPr>
            <w:tcW w:w="941" w:type="dxa"/>
            <w:shd w:val="clear" w:color="auto" w:fill="auto"/>
            <w:vAlign w:val="center"/>
            <w:hideMark/>
          </w:tcPr>
          <w:p w14:paraId="4BF463B3" w14:textId="46AE026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79A1AFED" w14:textId="29021B9E"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Azúcar</w:t>
            </w:r>
          </w:p>
        </w:tc>
        <w:tc>
          <w:tcPr>
            <w:tcW w:w="1257" w:type="dxa"/>
            <w:shd w:val="clear" w:color="auto" w:fill="auto"/>
            <w:noWrap/>
            <w:vAlign w:val="center"/>
          </w:tcPr>
          <w:p w14:paraId="4AE71880" w14:textId="584BB9B3"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1,10</w:t>
            </w:r>
          </w:p>
        </w:tc>
        <w:tc>
          <w:tcPr>
            <w:tcW w:w="1269" w:type="dxa"/>
            <w:vAlign w:val="center"/>
          </w:tcPr>
          <w:p w14:paraId="53EE133C" w14:textId="5D300575"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1EA3B4A7" w14:textId="18C21F3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0,10</w:t>
            </w:r>
          </w:p>
        </w:tc>
      </w:tr>
      <w:tr w:rsidR="00920062" w:rsidRPr="000D599C" w14:paraId="30F2D76E" w14:textId="77777777" w:rsidTr="00AC4919">
        <w:trPr>
          <w:trHeight w:val="293"/>
        </w:trPr>
        <w:tc>
          <w:tcPr>
            <w:tcW w:w="1687" w:type="dxa"/>
            <w:shd w:val="clear" w:color="auto" w:fill="auto"/>
            <w:vAlign w:val="center"/>
            <w:hideMark/>
          </w:tcPr>
          <w:p w14:paraId="4A67453D" w14:textId="7F014F1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lastRenderedPageBreak/>
              <w:t>2</w:t>
            </w:r>
          </w:p>
        </w:tc>
        <w:tc>
          <w:tcPr>
            <w:tcW w:w="941" w:type="dxa"/>
            <w:shd w:val="clear" w:color="auto" w:fill="auto"/>
            <w:vAlign w:val="center"/>
            <w:hideMark/>
          </w:tcPr>
          <w:p w14:paraId="76D815AA" w14:textId="5C3CDC8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5AC41929" w14:textId="44F90200"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Zumo de limón</w:t>
            </w:r>
          </w:p>
        </w:tc>
        <w:tc>
          <w:tcPr>
            <w:tcW w:w="1257" w:type="dxa"/>
            <w:shd w:val="clear" w:color="auto" w:fill="auto"/>
            <w:noWrap/>
            <w:vAlign w:val="center"/>
          </w:tcPr>
          <w:p w14:paraId="30062438" w14:textId="2EBE5775"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1,00</w:t>
            </w:r>
          </w:p>
        </w:tc>
        <w:tc>
          <w:tcPr>
            <w:tcW w:w="1269" w:type="dxa"/>
            <w:vAlign w:val="center"/>
          </w:tcPr>
          <w:p w14:paraId="078A9E09" w14:textId="55C052D7"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76A84884" w14:textId="1C4CF19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0,00</w:t>
            </w:r>
          </w:p>
        </w:tc>
      </w:tr>
      <w:tr w:rsidR="00920062" w:rsidRPr="000D599C" w14:paraId="0961F5FB" w14:textId="77777777" w:rsidTr="00AC4919">
        <w:trPr>
          <w:trHeight w:val="293"/>
        </w:trPr>
        <w:tc>
          <w:tcPr>
            <w:tcW w:w="1687" w:type="dxa"/>
            <w:shd w:val="clear" w:color="auto" w:fill="auto"/>
            <w:vAlign w:val="center"/>
            <w:hideMark/>
          </w:tcPr>
          <w:p w14:paraId="6F3F6AF4" w14:textId="69304DF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10</w:t>
            </w:r>
          </w:p>
        </w:tc>
        <w:tc>
          <w:tcPr>
            <w:tcW w:w="941" w:type="dxa"/>
            <w:shd w:val="clear" w:color="auto" w:fill="auto"/>
            <w:vAlign w:val="center"/>
            <w:hideMark/>
          </w:tcPr>
          <w:p w14:paraId="6EF7043B" w14:textId="26DEEC65"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156A335D" w14:textId="54FBBA67"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Agua</w:t>
            </w:r>
          </w:p>
        </w:tc>
        <w:tc>
          <w:tcPr>
            <w:tcW w:w="1257" w:type="dxa"/>
            <w:shd w:val="clear" w:color="auto" w:fill="auto"/>
            <w:noWrap/>
            <w:vAlign w:val="center"/>
          </w:tcPr>
          <w:p w14:paraId="264127DD" w14:textId="28218E26"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0,60</w:t>
            </w:r>
          </w:p>
        </w:tc>
        <w:tc>
          <w:tcPr>
            <w:tcW w:w="1269" w:type="dxa"/>
            <w:vAlign w:val="center"/>
          </w:tcPr>
          <w:p w14:paraId="2B3CC767" w14:textId="2B5B50A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2CA32227" w14:textId="1D0943A4"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0,01</w:t>
            </w:r>
          </w:p>
        </w:tc>
      </w:tr>
      <w:tr w:rsidR="00920062" w:rsidRPr="000D599C" w14:paraId="17E9FAD1" w14:textId="77777777" w:rsidTr="00AC4919">
        <w:trPr>
          <w:trHeight w:val="293"/>
        </w:trPr>
        <w:tc>
          <w:tcPr>
            <w:tcW w:w="1687" w:type="dxa"/>
            <w:shd w:val="clear" w:color="auto" w:fill="auto"/>
            <w:vAlign w:val="center"/>
            <w:hideMark/>
          </w:tcPr>
          <w:p w14:paraId="0E26606C" w14:textId="21AC3C1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40</w:t>
            </w:r>
          </w:p>
        </w:tc>
        <w:tc>
          <w:tcPr>
            <w:tcW w:w="941" w:type="dxa"/>
            <w:shd w:val="clear" w:color="auto" w:fill="auto"/>
            <w:vAlign w:val="center"/>
            <w:hideMark/>
          </w:tcPr>
          <w:p w14:paraId="714DD896" w14:textId="142B625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527AEC06" w14:textId="017D49E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Chocolate negro</w:t>
            </w:r>
          </w:p>
        </w:tc>
        <w:tc>
          <w:tcPr>
            <w:tcW w:w="1257" w:type="dxa"/>
            <w:shd w:val="clear" w:color="auto" w:fill="auto"/>
            <w:noWrap/>
            <w:vAlign w:val="center"/>
          </w:tcPr>
          <w:p w14:paraId="50BD93FF" w14:textId="22138A41"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14,30</w:t>
            </w:r>
          </w:p>
        </w:tc>
        <w:tc>
          <w:tcPr>
            <w:tcW w:w="1269" w:type="dxa"/>
            <w:vAlign w:val="center"/>
          </w:tcPr>
          <w:p w14:paraId="6FE80FE4" w14:textId="5572D68D"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0,014</w:t>
            </w:r>
          </w:p>
        </w:tc>
        <w:tc>
          <w:tcPr>
            <w:tcW w:w="992" w:type="dxa"/>
            <w:shd w:val="clear" w:color="auto" w:fill="auto"/>
            <w:noWrap/>
            <w:vAlign w:val="center"/>
            <w:hideMark/>
          </w:tcPr>
          <w:p w14:paraId="13E3741B" w14:textId="7566A836"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0,57</w:t>
            </w:r>
          </w:p>
        </w:tc>
      </w:tr>
      <w:tr w:rsidR="00920062" w:rsidRPr="000D599C" w14:paraId="42B63AE0" w14:textId="77777777" w:rsidTr="00AC4919">
        <w:trPr>
          <w:trHeight w:val="293"/>
        </w:trPr>
        <w:tc>
          <w:tcPr>
            <w:tcW w:w="1687" w:type="dxa"/>
            <w:shd w:val="clear" w:color="auto" w:fill="auto"/>
            <w:vAlign w:val="center"/>
            <w:hideMark/>
          </w:tcPr>
          <w:p w14:paraId="0647D096" w14:textId="5EAE7D67"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100</w:t>
            </w:r>
          </w:p>
        </w:tc>
        <w:tc>
          <w:tcPr>
            <w:tcW w:w="941" w:type="dxa"/>
            <w:shd w:val="clear" w:color="auto" w:fill="auto"/>
            <w:vAlign w:val="center"/>
            <w:hideMark/>
          </w:tcPr>
          <w:p w14:paraId="0C19C7DD" w14:textId="157C08A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541513B2" w14:textId="0469EDDE"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Claras de huevos</w:t>
            </w:r>
          </w:p>
        </w:tc>
        <w:tc>
          <w:tcPr>
            <w:tcW w:w="1257" w:type="dxa"/>
            <w:shd w:val="clear" w:color="auto" w:fill="auto"/>
            <w:noWrap/>
            <w:vAlign w:val="center"/>
          </w:tcPr>
          <w:p w14:paraId="47A16629" w14:textId="15E8F975"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1,75</w:t>
            </w:r>
          </w:p>
        </w:tc>
        <w:tc>
          <w:tcPr>
            <w:tcW w:w="1269" w:type="dxa"/>
            <w:vAlign w:val="center"/>
          </w:tcPr>
          <w:p w14:paraId="59C5CE16" w14:textId="0DAB8BA4"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0,002</w:t>
            </w:r>
          </w:p>
        </w:tc>
        <w:tc>
          <w:tcPr>
            <w:tcW w:w="992" w:type="dxa"/>
            <w:shd w:val="clear" w:color="auto" w:fill="auto"/>
            <w:noWrap/>
            <w:vAlign w:val="center"/>
            <w:hideMark/>
          </w:tcPr>
          <w:p w14:paraId="15D90C36" w14:textId="1CCFBB9A"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0,18</w:t>
            </w:r>
          </w:p>
        </w:tc>
      </w:tr>
      <w:tr w:rsidR="00920062" w:rsidRPr="000D599C" w14:paraId="0C3E825F" w14:textId="77777777" w:rsidTr="00AC4919">
        <w:trPr>
          <w:trHeight w:val="293"/>
        </w:trPr>
        <w:tc>
          <w:tcPr>
            <w:tcW w:w="1687" w:type="dxa"/>
            <w:shd w:val="clear" w:color="auto" w:fill="auto"/>
            <w:vAlign w:val="center"/>
            <w:hideMark/>
          </w:tcPr>
          <w:p w14:paraId="63FD733F" w14:textId="4BC5D14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200</w:t>
            </w:r>
          </w:p>
        </w:tc>
        <w:tc>
          <w:tcPr>
            <w:tcW w:w="941" w:type="dxa"/>
            <w:shd w:val="clear" w:color="auto" w:fill="auto"/>
            <w:vAlign w:val="center"/>
            <w:hideMark/>
          </w:tcPr>
          <w:p w14:paraId="0D3B29DB" w14:textId="45BFC34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31C1749A" w14:textId="4B514EF4"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Azúcar</w:t>
            </w:r>
          </w:p>
        </w:tc>
        <w:tc>
          <w:tcPr>
            <w:tcW w:w="1257" w:type="dxa"/>
            <w:shd w:val="clear" w:color="auto" w:fill="auto"/>
            <w:noWrap/>
            <w:vAlign w:val="center"/>
          </w:tcPr>
          <w:p w14:paraId="65A2FAB4" w14:textId="0BC03A54"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1,10</w:t>
            </w:r>
          </w:p>
        </w:tc>
        <w:tc>
          <w:tcPr>
            <w:tcW w:w="1269" w:type="dxa"/>
            <w:vAlign w:val="center"/>
          </w:tcPr>
          <w:p w14:paraId="10652418" w14:textId="14BDEC6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3878C586" w14:textId="62B182E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0,22</w:t>
            </w:r>
          </w:p>
        </w:tc>
      </w:tr>
      <w:tr w:rsidR="00920062" w:rsidRPr="000D599C" w14:paraId="26B7121B" w14:textId="77777777" w:rsidTr="00AC4919">
        <w:trPr>
          <w:trHeight w:val="293"/>
        </w:trPr>
        <w:tc>
          <w:tcPr>
            <w:tcW w:w="1687" w:type="dxa"/>
            <w:shd w:val="clear" w:color="auto" w:fill="auto"/>
            <w:vAlign w:val="center"/>
            <w:hideMark/>
          </w:tcPr>
          <w:p w14:paraId="551C1E13" w14:textId="6CE6FEB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60</w:t>
            </w:r>
          </w:p>
        </w:tc>
        <w:tc>
          <w:tcPr>
            <w:tcW w:w="941" w:type="dxa"/>
            <w:shd w:val="clear" w:color="auto" w:fill="auto"/>
            <w:vAlign w:val="center"/>
            <w:hideMark/>
          </w:tcPr>
          <w:p w14:paraId="32BA9525" w14:textId="646E352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3AF888E7" w14:textId="2C6C09A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Higos</w:t>
            </w:r>
          </w:p>
        </w:tc>
        <w:tc>
          <w:tcPr>
            <w:tcW w:w="1257" w:type="dxa"/>
            <w:shd w:val="clear" w:color="auto" w:fill="auto"/>
            <w:noWrap/>
            <w:vAlign w:val="center"/>
          </w:tcPr>
          <w:p w14:paraId="6BA8E54D" w14:textId="6ED51A03"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1,00</w:t>
            </w:r>
          </w:p>
        </w:tc>
        <w:tc>
          <w:tcPr>
            <w:tcW w:w="1269" w:type="dxa"/>
            <w:vAlign w:val="center"/>
          </w:tcPr>
          <w:p w14:paraId="41175D6A" w14:textId="4E9E6B0D"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49719D94" w14:textId="7B3569EA"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0,06</w:t>
            </w:r>
          </w:p>
        </w:tc>
      </w:tr>
      <w:tr w:rsidR="00920062" w:rsidRPr="000D599C" w14:paraId="73579A78" w14:textId="77777777" w:rsidTr="00AC4919">
        <w:trPr>
          <w:trHeight w:val="293"/>
        </w:trPr>
        <w:tc>
          <w:tcPr>
            <w:tcW w:w="1687" w:type="dxa"/>
            <w:shd w:val="clear" w:color="auto" w:fill="auto"/>
            <w:vAlign w:val="center"/>
            <w:hideMark/>
          </w:tcPr>
          <w:p w14:paraId="583E5965" w14:textId="1FCAAFD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2</w:t>
            </w:r>
          </w:p>
        </w:tc>
        <w:tc>
          <w:tcPr>
            <w:tcW w:w="941" w:type="dxa"/>
            <w:shd w:val="clear" w:color="auto" w:fill="auto"/>
            <w:vAlign w:val="center"/>
            <w:hideMark/>
          </w:tcPr>
          <w:p w14:paraId="6AF84B62" w14:textId="5D17F14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5270EAAF" w14:textId="09398123"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Cremor tártaro</w:t>
            </w:r>
          </w:p>
        </w:tc>
        <w:tc>
          <w:tcPr>
            <w:tcW w:w="1257" w:type="dxa"/>
            <w:shd w:val="clear" w:color="auto" w:fill="auto"/>
            <w:noWrap/>
            <w:vAlign w:val="center"/>
          </w:tcPr>
          <w:p w14:paraId="50E80D9F" w14:textId="2091C204"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31,00</w:t>
            </w:r>
          </w:p>
        </w:tc>
        <w:tc>
          <w:tcPr>
            <w:tcW w:w="1269" w:type="dxa"/>
            <w:vAlign w:val="center"/>
          </w:tcPr>
          <w:p w14:paraId="77FD4748" w14:textId="2989DE30"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0,031</w:t>
            </w:r>
          </w:p>
        </w:tc>
        <w:tc>
          <w:tcPr>
            <w:tcW w:w="992" w:type="dxa"/>
            <w:shd w:val="clear" w:color="auto" w:fill="auto"/>
            <w:noWrap/>
            <w:vAlign w:val="center"/>
            <w:hideMark/>
          </w:tcPr>
          <w:p w14:paraId="715F62A0" w14:textId="1CBD5A74"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0,06</w:t>
            </w:r>
          </w:p>
        </w:tc>
      </w:tr>
      <w:tr w:rsidR="00920062" w:rsidRPr="000D599C" w14:paraId="11A667D4" w14:textId="77777777" w:rsidTr="00AC4919">
        <w:trPr>
          <w:trHeight w:val="293"/>
        </w:trPr>
        <w:tc>
          <w:tcPr>
            <w:tcW w:w="1687" w:type="dxa"/>
            <w:shd w:val="clear" w:color="auto" w:fill="auto"/>
            <w:vAlign w:val="center"/>
            <w:hideMark/>
          </w:tcPr>
          <w:p w14:paraId="02CDE1A9" w14:textId="71DFE0F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125</w:t>
            </w:r>
          </w:p>
        </w:tc>
        <w:tc>
          <w:tcPr>
            <w:tcW w:w="941" w:type="dxa"/>
            <w:shd w:val="clear" w:color="auto" w:fill="auto"/>
            <w:vAlign w:val="center"/>
            <w:hideMark/>
          </w:tcPr>
          <w:p w14:paraId="2F56D1CF" w14:textId="1679323E"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vAlign w:val="center"/>
            <w:hideMark/>
          </w:tcPr>
          <w:p w14:paraId="30BBBBA2" w14:textId="2665506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Queso parmesano</w:t>
            </w:r>
          </w:p>
        </w:tc>
        <w:tc>
          <w:tcPr>
            <w:tcW w:w="1257" w:type="dxa"/>
            <w:shd w:val="clear" w:color="auto" w:fill="auto"/>
            <w:noWrap/>
            <w:vAlign w:val="center"/>
          </w:tcPr>
          <w:p w14:paraId="2D1A00A2" w14:textId="5E32F448"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18,00</w:t>
            </w:r>
          </w:p>
        </w:tc>
        <w:tc>
          <w:tcPr>
            <w:tcW w:w="1269" w:type="dxa"/>
            <w:vAlign w:val="center"/>
          </w:tcPr>
          <w:p w14:paraId="28924A45" w14:textId="71C8123D"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0,018</w:t>
            </w:r>
          </w:p>
        </w:tc>
        <w:tc>
          <w:tcPr>
            <w:tcW w:w="992" w:type="dxa"/>
            <w:shd w:val="clear" w:color="auto" w:fill="auto"/>
            <w:noWrap/>
            <w:vAlign w:val="center"/>
            <w:hideMark/>
          </w:tcPr>
          <w:p w14:paraId="599704F7" w14:textId="2B10EFE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2,25</w:t>
            </w:r>
          </w:p>
        </w:tc>
      </w:tr>
      <w:tr w:rsidR="00920062" w:rsidRPr="000D599C" w14:paraId="0B448D61" w14:textId="77777777" w:rsidTr="00AC4919">
        <w:trPr>
          <w:trHeight w:val="322"/>
        </w:trPr>
        <w:tc>
          <w:tcPr>
            <w:tcW w:w="1687" w:type="dxa"/>
            <w:shd w:val="clear" w:color="auto" w:fill="auto"/>
            <w:noWrap/>
            <w:vAlign w:val="center"/>
            <w:hideMark/>
          </w:tcPr>
          <w:p w14:paraId="37E9D94D" w14:textId="01BAA856"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75</w:t>
            </w:r>
          </w:p>
        </w:tc>
        <w:tc>
          <w:tcPr>
            <w:tcW w:w="941" w:type="dxa"/>
            <w:shd w:val="clear" w:color="auto" w:fill="auto"/>
            <w:noWrap/>
            <w:vAlign w:val="center"/>
            <w:hideMark/>
          </w:tcPr>
          <w:p w14:paraId="21423C09" w14:textId="40DDAF90"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noWrap/>
            <w:vAlign w:val="center"/>
            <w:hideMark/>
          </w:tcPr>
          <w:p w14:paraId="0505EFAD" w14:textId="0275A99E"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Mojito liquido</w:t>
            </w:r>
          </w:p>
        </w:tc>
        <w:tc>
          <w:tcPr>
            <w:tcW w:w="1257" w:type="dxa"/>
            <w:shd w:val="clear" w:color="auto" w:fill="auto"/>
            <w:noWrap/>
            <w:vAlign w:val="center"/>
          </w:tcPr>
          <w:p w14:paraId="4FC8817C" w14:textId="7076023E"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29,90</w:t>
            </w:r>
          </w:p>
        </w:tc>
        <w:tc>
          <w:tcPr>
            <w:tcW w:w="1269" w:type="dxa"/>
            <w:vAlign w:val="center"/>
          </w:tcPr>
          <w:p w14:paraId="71E4665C" w14:textId="3567F153"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0,030</w:t>
            </w:r>
          </w:p>
        </w:tc>
        <w:tc>
          <w:tcPr>
            <w:tcW w:w="992" w:type="dxa"/>
            <w:shd w:val="clear" w:color="auto" w:fill="auto"/>
            <w:noWrap/>
            <w:vAlign w:val="center"/>
            <w:hideMark/>
          </w:tcPr>
          <w:p w14:paraId="5A1C5061" w14:textId="35A2972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2,24</w:t>
            </w:r>
          </w:p>
        </w:tc>
      </w:tr>
      <w:tr w:rsidR="00920062" w:rsidRPr="000D599C" w14:paraId="5DD9FB69" w14:textId="77777777" w:rsidTr="00AC4919">
        <w:trPr>
          <w:trHeight w:val="322"/>
        </w:trPr>
        <w:tc>
          <w:tcPr>
            <w:tcW w:w="1687" w:type="dxa"/>
            <w:shd w:val="clear" w:color="auto" w:fill="auto"/>
            <w:noWrap/>
            <w:vAlign w:val="center"/>
            <w:hideMark/>
          </w:tcPr>
          <w:p w14:paraId="5FF08A8B" w14:textId="69582617"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0,75</w:t>
            </w:r>
          </w:p>
        </w:tc>
        <w:tc>
          <w:tcPr>
            <w:tcW w:w="941" w:type="dxa"/>
            <w:shd w:val="clear" w:color="auto" w:fill="auto"/>
            <w:noWrap/>
            <w:vAlign w:val="center"/>
            <w:hideMark/>
          </w:tcPr>
          <w:p w14:paraId="29FFDB34" w14:textId="0545BFE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noWrap/>
            <w:vAlign w:val="center"/>
            <w:hideMark/>
          </w:tcPr>
          <w:p w14:paraId="57891229" w14:textId="3EE34A0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Alginato de sodio</w:t>
            </w:r>
          </w:p>
        </w:tc>
        <w:tc>
          <w:tcPr>
            <w:tcW w:w="1257" w:type="dxa"/>
            <w:shd w:val="clear" w:color="auto" w:fill="auto"/>
            <w:noWrap/>
            <w:vAlign w:val="center"/>
          </w:tcPr>
          <w:p w14:paraId="408A988B" w14:textId="41983794"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1,10</w:t>
            </w:r>
          </w:p>
        </w:tc>
        <w:tc>
          <w:tcPr>
            <w:tcW w:w="1269" w:type="dxa"/>
            <w:vAlign w:val="center"/>
          </w:tcPr>
          <w:p w14:paraId="12B9CDEA" w14:textId="2ED5BF0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200AEAAF" w14:textId="6C93F6BD"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0,0</w:t>
            </w:r>
            <w:r>
              <w:rPr>
                <w:rFonts w:ascii="Times New Roman" w:eastAsia="Times New Roman" w:hAnsi="Times New Roman" w:cs="Times New Roman"/>
                <w:color w:val="000000"/>
                <w:lang w:val="es-EC" w:eastAsia="es-EC"/>
              </w:rPr>
              <w:t>1</w:t>
            </w:r>
          </w:p>
        </w:tc>
      </w:tr>
      <w:tr w:rsidR="00920062" w:rsidRPr="000D599C" w14:paraId="4A76CA00" w14:textId="77777777" w:rsidTr="00AC4919">
        <w:trPr>
          <w:trHeight w:val="248"/>
        </w:trPr>
        <w:tc>
          <w:tcPr>
            <w:tcW w:w="1687" w:type="dxa"/>
            <w:shd w:val="clear" w:color="auto" w:fill="auto"/>
            <w:noWrap/>
            <w:vAlign w:val="center"/>
            <w:hideMark/>
          </w:tcPr>
          <w:p w14:paraId="0E8EE20F" w14:textId="55DAB26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500</w:t>
            </w:r>
          </w:p>
        </w:tc>
        <w:tc>
          <w:tcPr>
            <w:tcW w:w="941" w:type="dxa"/>
            <w:shd w:val="clear" w:color="auto" w:fill="auto"/>
            <w:noWrap/>
            <w:vAlign w:val="center"/>
            <w:hideMark/>
          </w:tcPr>
          <w:p w14:paraId="1A83170B" w14:textId="3A362DED"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noWrap/>
            <w:vAlign w:val="center"/>
            <w:hideMark/>
          </w:tcPr>
          <w:p w14:paraId="3217C050" w14:textId="6E082EA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Agua</w:t>
            </w:r>
          </w:p>
        </w:tc>
        <w:tc>
          <w:tcPr>
            <w:tcW w:w="1257" w:type="dxa"/>
            <w:shd w:val="clear" w:color="auto" w:fill="auto"/>
            <w:noWrap/>
            <w:vAlign w:val="center"/>
          </w:tcPr>
          <w:p w14:paraId="54398332" w14:textId="581C889C"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0,60</w:t>
            </w:r>
          </w:p>
        </w:tc>
        <w:tc>
          <w:tcPr>
            <w:tcW w:w="1269" w:type="dxa"/>
            <w:vAlign w:val="center"/>
          </w:tcPr>
          <w:p w14:paraId="65343692" w14:textId="26BFEFDA"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3D6AEF9A" w14:textId="0A7FB8E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0,30</w:t>
            </w:r>
          </w:p>
        </w:tc>
      </w:tr>
      <w:tr w:rsidR="00920062" w:rsidRPr="000D599C" w14:paraId="657A3E9D" w14:textId="77777777" w:rsidTr="00AC4919">
        <w:trPr>
          <w:trHeight w:val="195"/>
        </w:trPr>
        <w:tc>
          <w:tcPr>
            <w:tcW w:w="1687" w:type="dxa"/>
            <w:shd w:val="clear" w:color="auto" w:fill="auto"/>
            <w:noWrap/>
            <w:vAlign w:val="center"/>
            <w:hideMark/>
          </w:tcPr>
          <w:p w14:paraId="4A3040C9" w14:textId="6A7C247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5</w:t>
            </w:r>
          </w:p>
        </w:tc>
        <w:tc>
          <w:tcPr>
            <w:tcW w:w="941" w:type="dxa"/>
            <w:shd w:val="clear" w:color="auto" w:fill="auto"/>
            <w:noWrap/>
            <w:vAlign w:val="center"/>
            <w:hideMark/>
          </w:tcPr>
          <w:p w14:paraId="3832303E" w14:textId="3277B4B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noWrap/>
            <w:vAlign w:val="center"/>
            <w:hideMark/>
          </w:tcPr>
          <w:p w14:paraId="78719077" w14:textId="7523B5CF"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Calcic</w:t>
            </w:r>
          </w:p>
        </w:tc>
        <w:tc>
          <w:tcPr>
            <w:tcW w:w="1257" w:type="dxa"/>
            <w:shd w:val="clear" w:color="auto" w:fill="auto"/>
            <w:noWrap/>
            <w:vAlign w:val="center"/>
          </w:tcPr>
          <w:p w14:paraId="37C00C2F" w14:textId="261BF20F"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21,00</w:t>
            </w:r>
          </w:p>
        </w:tc>
        <w:tc>
          <w:tcPr>
            <w:tcW w:w="1269" w:type="dxa"/>
            <w:vAlign w:val="center"/>
          </w:tcPr>
          <w:p w14:paraId="6E329425" w14:textId="2CCEAAB4"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0,021</w:t>
            </w:r>
          </w:p>
        </w:tc>
        <w:tc>
          <w:tcPr>
            <w:tcW w:w="992" w:type="dxa"/>
            <w:shd w:val="clear" w:color="auto" w:fill="auto"/>
            <w:noWrap/>
            <w:vAlign w:val="center"/>
            <w:hideMark/>
          </w:tcPr>
          <w:p w14:paraId="5DA030BA" w14:textId="5F585238"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0,11</w:t>
            </w:r>
          </w:p>
        </w:tc>
      </w:tr>
      <w:tr w:rsidR="00920062" w:rsidRPr="000D599C" w14:paraId="15E98EF4" w14:textId="77777777" w:rsidTr="00AC4919">
        <w:trPr>
          <w:trHeight w:val="412"/>
        </w:trPr>
        <w:tc>
          <w:tcPr>
            <w:tcW w:w="1687" w:type="dxa"/>
            <w:shd w:val="clear" w:color="auto" w:fill="auto"/>
            <w:noWrap/>
            <w:vAlign w:val="center"/>
            <w:hideMark/>
          </w:tcPr>
          <w:p w14:paraId="1DC0EE38" w14:textId="599990F5"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25</w:t>
            </w:r>
          </w:p>
        </w:tc>
        <w:tc>
          <w:tcPr>
            <w:tcW w:w="941" w:type="dxa"/>
            <w:shd w:val="clear" w:color="auto" w:fill="auto"/>
            <w:noWrap/>
            <w:vAlign w:val="center"/>
            <w:hideMark/>
          </w:tcPr>
          <w:p w14:paraId="0D7FA460" w14:textId="039E0B8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noWrap/>
            <w:vAlign w:val="center"/>
            <w:hideMark/>
          </w:tcPr>
          <w:p w14:paraId="74D1BC08" w14:textId="624E9CED"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Mix de frutos secos</w:t>
            </w:r>
          </w:p>
        </w:tc>
        <w:tc>
          <w:tcPr>
            <w:tcW w:w="1257" w:type="dxa"/>
            <w:shd w:val="clear" w:color="auto" w:fill="auto"/>
            <w:noWrap/>
            <w:vAlign w:val="center"/>
          </w:tcPr>
          <w:p w14:paraId="2D2771D9" w14:textId="1CC503B4"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9,93</w:t>
            </w:r>
          </w:p>
        </w:tc>
        <w:tc>
          <w:tcPr>
            <w:tcW w:w="1269" w:type="dxa"/>
            <w:vAlign w:val="center"/>
          </w:tcPr>
          <w:p w14:paraId="76FD6709" w14:textId="76632F9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0,010</w:t>
            </w:r>
          </w:p>
        </w:tc>
        <w:tc>
          <w:tcPr>
            <w:tcW w:w="992" w:type="dxa"/>
            <w:shd w:val="clear" w:color="auto" w:fill="auto"/>
            <w:noWrap/>
            <w:vAlign w:val="center"/>
            <w:hideMark/>
          </w:tcPr>
          <w:p w14:paraId="5D475DE2" w14:textId="4951159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0,25</w:t>
            </w:r>
          </w:p>
        </w:tc>
      </w:tr>
      <w:tr w:rsidR="00920062" w:rsidRPr="000D599C" w14:paraId="79C1CCBC" w14:textId="77777777" w:rsidTr="00AC4919">
        <w:trPr>
          <w:trHeight w:val="136"/>
        </w:trPr>
        <w:tc>
          <w:tcPr>
            <w:tcW w:w="1687" w:type="dxa"/>
            <w:shd w:val="clear" w:color="auto" w:fill="auto"/>
            <w:noWrap/>
            <w:vAlign w:val="center"/>
            <w:hideMark/>
          </w:tcPr>
          <w:p w14:paraId="3C1DF70A" w14:textId="6F3B4BD4"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50</w:t>
            </w:r>
          </w:p>
        </w:tc>
        <w:tc>
          <w:tcPr>
            <w:tcW w:w="941" w:type="dxa"/>
            <w:shd w:val="clear" w:color="auto" w:fill="auto"/>
            <w:noWrap/>
            <w:vAlign w:val="center"/>
            <w:hideMark/>
          </w:tcPr>
          <w:p w14:paraId="649B10A6" w14:textId="3027AE3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noWrap/>
            <w:vAlign w:val="center"/>
            <w:hideMark/>
          </w:tcPr>
          <w:p w14:paraId="2BDA9E3A" w14:textId="493DEDC9"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Leche</w:t>
            </w:r>
          </w:p>
        </w:tc>
        <w:tc>
          <w:tcPr>
            <w:tcW w:w="1257" w:type="dxa"/>
            <w:shd w:val="clear" w:color="auto" w:fill="auto"/>
            <w:noWrap/>
            <w:vAlign w:val="center"/>
          </w:tcPr>
          <w:p w14:paraId="7CF4DC73" w14:textId="25495715"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1,00</w:t>
            </w:r>
          </w:p>
        </w:tc>
        <w:tc>
          <w:tcPr>
            <w:tcW w:w="1269" w:type="dxa"/>
            <w:vAlign w:val="center"/>
          </w:tcPr>
          <w:p w14:paraId="69BD5C99" w14:textId="17476307"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58BA2F9F" w14:textId="38483D83"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0,05</w:t>
            </w:r>
          </w:p>
        </w:tc>
      </w:tr>
      <w:tr w:rsidR="00920062" w:rsidRPr="000D599C" w14:paraId="03EC643E" w14:textId="77777777" w:rsidTr="00AC4919">
        <w:trPr>
          <w:trHeight w:val="281"/>
        </w:trPr>
        <w:tc>
          <w:tcPr>
            <w:tcW w:w="1687" w:type="dxa"/>
            <w:shd w:val="clear" w:color="auto" w:fill="auto"/>
            <w:noWrap/>
            <w:vAlign w:val="center"/>
            <w:hideMark/>
          </w:tcPr>
          <w:p w14:paraId="1AD850AB" w14:textId="4F65F338"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125</w:t>
            </w:r>
          </w:p>
        </w:tc>
        <w:tc>
          <w:tcPr>
            <w:tcW w:w="941" w:type="dxa"/>
            <w:shd w:val="clear" w:color="auto" w:fill="auto"/>
            <w:noWrap/>
            <w:vAlign w:val="center"/>
            <w:hideMark/>
          </w:tcPr>
          <w:p w14:paraId="779B7A12" w14:textId="04E1C62D"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noWrap/>
            <w:vAlign w:val="center"/>
            <w:hideMark/>
          </w:tcPr>
          <w:p w14:paraId="22A70F75" w14:textId="69375F50"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Mantequilla</w:t>
            </w:r>
          </w:p>
        </w:tc>
        <w:tc>
          <w:tcPr>
            <w:tcW w:w="1257" w:type="dxa"/>
            <w:shd w:val="clear" w:color="auto" w:fill="auto"/>
            <w:noWrap/>
            <w:vAlign w:val="center"/>
          </w:tcPr>
          <w:p w14:paraId="7E08CC59" w14:textId="1C43BEE4"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4,54</w:t>
            </w:r>
          </w:p>
        </w:tc>
        <w:tc>
          <w:tcPr>
            <w:tcW w:w="1269" w:type="dxa"/>
            <w:vAlign w:val="center"/>
          </w:tcPr>
          <w:p w14:paraId="40F9DCF8" w14:textId="54310FA6"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0,005</w:t>
            </w:r>
          </w:p>
        </w:tc>
        <w:tc>
          <w:tcPr>
            <w:tcW w:w="992" w:type="dxa"/>
            <w:shd w:val="clear" w:color="auto" w:fill="auto"/>
            <w:noWrap/>
            <w:vAlign w:val="center"/>
            <w:hideMark/>
          </w:tcPr>
          <w:p w14:paraId="32947229" w14:textId="45E86DD8"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0,57</w:t>
            </w:r>
          </w:p>
        </w:tc>
      </w:tr>
      <w:tr w:rsidR="00920062" w:rsidRPr="000D599C" w14:paraId="03D3D94A" w14:textId="77777777" w:rsidTr="00AC4919">
        <w:trPr>
          <w:trHeight w:val="286"/>
        </w:trPr>
        <w:tc>
          <w:tcPr>
            <w:tcW w:w="1687" w:type="dxa"/>
            <w:shd w:val="clear" w:color="auto" w:fill="auto"/>
            <w:noWrap/>
            <w:vAlign w:val="center"/>
            <w:hideMark/>
          </w:tcPr>
          <w:p w14:paraId="1ECE4DBB" w14:textId="7D2BF3A1"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50</w:t>
            </w:r>
          </w:p>
        </w:tc>
        <w:tc>
          <w:tcPr>
            <w:tcW w:w="941" w:type="dxa"/>
            <w:shd w:val="clear" w:color="auto" w:fill="auto"/>
            <w:noWrap/>
            <w:vAlign w:val="center"/>
            <w:hideMark/>
          </w:tcPr>
          <w:p w14:paraId="6B88C30B" w14:textId="0204C650"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noWrap/>
            <w:vAlign w:val="center"/>
            <w:hideMark/>
          </w:tcPr>
          <w:p w14:paraId="78AF5B1A" w14:textId="0555D966"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Glucosa</w:t>
            </w:r>
          </w:p>
        </w:tc>
        <w:tc>
          <w:tcPr>
            <w:tcW w:w="1257" w:type="dxa"/>
            <w:shd w:val="clear" w:color="auto" w:fill="auto"/>
            <w:noWrap/>
            <w:vAlign w:val="center"/>
          </w:tcPr>
          <w:p w14:paraId="7A46FA0A" w14:textId="3A2B2C6F"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1,00</w:t>
            </w:r>
          </w:p>
        </w:tc>
        <w:tc>
          <w:tcPr>
            <w:tcW w:w="1269" w:type="dxa"/>
            <w:vAlign w:val="center"/>
          </w:tcPr>
          <w:p w14:paraId="0A44A008" w14:textId="152B93EB"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0FF34CBE" w14:textId="6B9F49B5"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0,05</w:t>
            </w:r>
          </w:p>
        </w:tc>
      </w:tr>
      <w:tr w:rsidR="00920062" w:rsidRPr="000D599C" w14:paraId="7E5E268C" w14:textId="77777777" w:rsidTr="00AC4919">
        <w:trPr>
          <w:trHeight w:val="120"/>
        </w:trPr>
        <w:tc>
          <w:tcPr>
            <w:tcW w:w="1687" w:type="dxa"/>
            <w:shd w:val="clear" w:color="auto" w:fill="auto"/>
            <w:noWrap/>
            <w:vAlign w:val="center"/>
            <w:hideMark/>
          </w:tcPr>
          <w:p w14:paraId="71438B33" w14:textId="7D4B7D0F"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3</w:t>
            </w:r>
          </w:p>
        </w:tc>
        <w:tc>
          <w:tcPr>
            <w:tcW w:w="941" w:type="dxa"/>
            <w:shd w:val="clear" w:color="auto" w:fill="auto"/>
            <w:noWrap/>
            <w:vAlign w:val="center"/>
            <w:hideMark/>
          </w:tcPr>
          <w:p w14:paraId="474020E2" w14:textId="1360EBEE"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shd w:val="clear" w:color="auto" w:fill="auto"/>
            <w:noWrap/>
            <w:vAlign w:val="center"/>
            <w:hideMark/>
          </w:tcPr>
          <w:p w14:paraId="023A5399" w14:textId="14F118D7"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Pectina</w:t>
            </w:r>
          </w:p>
        </w:tc>
        <w:tc>
          <w:tcPr>
            <w:tcW w:w="1257" w:type="dxa"/>
            <w:tcBorders>
              <w:bottom w:val="single" w:sz="4" w:space="0" w:color="auto"/>
            </w:tcBorders>
            <w:shd w:val="clear" w:color="auto" w:fill="auto"/>
            <w:noWrap/>
            <w:vAlign w:val="center"/>
          </w:tcPr>
          <w:p w14:paraId="12A5D1BA" w14:textId="4F6EF879"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45,00</w:t>
            </w:r>
          </w:p>
        </w:tc>
        <w:tc>
          <w:tcPr>
            <w:tcW w:w="1269" w:type="dxa"/>
            <w:vAlign w:val="center"/>
          </w:tcPr>
          <w:p w14:paraId="1A33A4EE" w14:textId="110038A5"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0,045</w:t>
            </w:r>
          </w:p>
        </w:tc>
        <w:tc>
          <w:tcPr>
            <w:tcW w:w="992" w:type="dxa"/>
            <w:shd w:val="clear" w:color="auto" w:fill="auto"/>
            <w:noWrap/>
            <w:vAlign w:val="center"/>
            <w:hideMark/>
          </w:tcPr>
          <w:p w14:paraId="7E6B8870" w14:textId="54A68146"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0,14</w:t>
            </w:r>
          </w:p>
        </w:tc>
      </w:tr>
      <w:tr w:rsidR="00920062" w:rsidRPr="000D599C" w14:paraId="1A56E3C0" w14:textId="77777777" w:rsidTr="00AC4919">
        <w:trPr>
          <w:trHeight w:val="294"/>
        </w:trPr>
        <w:tc>
          <w:tcPr>
            <w:tcW w:w="1687" w:type="dxa"/>
            <w:tcBorders>
              <w:bottom w:val="single" w:sz="4" w:space="0" w:color="auto"/>
            </w:tcBorders>
            <w:shd w:val="clear" w:color="auto" w:fill="auto"/>
            <w:noWrap/>
            <w:vAlign w:val="center"/>
            <w:hideMark/>
          </w:tcPr>
          <w:p w14:paraId="7CF9BE6B" w14:textId="0F48779E"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150</w:t>
            </w:r>
          </w:p>
        </w:tc>
        <w:tc>
          <w:tcPr>
            <w:tcW w:w="941" w:type="dxa"/>
            <w:tcBorders>
              <w:bottom w:val="single" w:sz="4" w:space="0" w:color="auto"/>
            </w:tcBorders>
            <w:shd w:val="clear" w:color="auto" w:fill="auto"/>
            <w:noWrap/>
            <w:vAlign w:val="center"/>
            <w:hideMark/>
          </w:tcPr>
          <w:p w14:paraId="140B0EED" w14:textId="24B96552"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g</w:t>
            </w:r>
          </w:p>
        </w:tc>
        <w:tc>
          <w:tcPr>
            <w:tcW w:w="1793" w:type="dxa"/>
            <w:tcBorders>
              <w:bottom w:val="single" w:sz="4" w:space="0" w:color="auto"/>
            </w:tcBorders>
            <w:shd w:val="clear" w:color="auto" w:fill="auto"/>
            <w:noWrap/>
            <w:vAlign w:val="center"/>
            <w:hideMark/>
          </w:tcPr>
          <w:p w14:paraId="07485DE9" w14:textId="7D321E9C"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Azúcar</w:t>
            </w:r>
          </w:p>
        </w:tc>
        <w:tc>
          <w:tcPr>
            <w:tcW w:w="1257" w:type="dxa"/>
            <w:tcBorders>
              <w:bottom w:val="single" w:sz="4" w:space="0" w:color="auto"/>
            </w:tcBorders>
            <w:shd w:val="clear" w:color="auto" w:fill="auto"/>
            <w:noWrap/>
            <w:vAlign w:val="center"/>
          </w:tcPr>
          <w:p w14:paraId="7E4775E1" w14:textId="7BAFB230" w:rsidR="00920062" w:rsidRPr="000D599C" w:rsidRDefault="00920062" w:rsidP="00920062">
            <w:pPr>
              <w:spacing w:line="240" w:lineRule="auto"/>
              <w:rPr>
                <w:rFonts w:ascii="Times New Roman" w:eastAsia="Times New Roman" w:hAnsi="Times New Roman" w:cs="Times New Roman"/>
                <w:sz w:val="20"/>
                <w:szCs w:val="20"/>
                <w:lang w:val="es-VE" w:eastAsia="es-VE"/>
              </w:rPr>
            </w:pPr>
            <w:r w:rsidRPr="00A53E9A">
              <w:rPr>
                <w:rFonts w:ascii="Times New Roman" w:eastAsia="Times New Roman" w:hAnsi="Times New Roman" w:cs="Times New Roman"/>
                <w:color w:val="000000"/>
                <w:lang w:val="es-EC" w:eastAsia="es-EC"/>
              </w:rPr>
              <w:t>1,10</w:t>
            </w:r>
          </w:p>
        </w:tc>
        <w:tc>
          <w:tcPr>
            <w:tcW w:w="1269" w:type="dxa"/>
            <w:tcBorders>
              <w:bottom w:val="single" w:sz="4" w:space="0" w:color="auto"/>
            </w:tcBorders>
            <w:vAlign w:val="center"/>
          </w:tcPr>
          <w:p w14:paraId="3A74FBBC" w14:textId="5033ADDF"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D11EC3">
              <w:rPr>
                <w:rFonts w:ascii="Times New Roman" w:eastAsia="Times New Roman" w:hAnsi="Times New Roman" w:cs="Times New Roman"/>
                <w:color w:val="000000"/>
                <w:lang w:val="es-EC" w:eastAsia="es-EC"/>
              </w:rPr>
              <w:t>0,001</w:t>
            </w:r>
          </w:p>
        </w:tc>
        <w:tc>
          <w:tcPr>
            <w:tcW w:w="992" w:type="dxa"/>
            <w:shd w:val="clear" w:color="auto" w:fill="auto"/>
            <w:noWrap/>
            <w:vAlign w:val="center"/>
            <w:hideMark/>
          </w:tcPr>
          <w:p w14:paraId="16822876" w14:textId="47731B03" w:rsidR="00920062" w:rsidRPr="000D599C" w:rsidRDefault="00920062" w:rsidP="00920062">
            <w:pPr>
              <w:spacing w:line="240" w:lineRule="auto"/>
              <w:rPr>
                <w:rFonts w:ascii="Times New Roman" w:eastAsia="Times New Roman" w:hAnsi="Times New Roman" w:cs="Times New Roman"/>
                <w:color w:val="000000"/>
                <w:sz w:val="20"/>
                <w:szCs w:val="20"/>
                <w:lang w:val="es-VE" w:eastAsia="es-VE"/>
              </w:rPr>
            </w:pPr>
            <w:r w:rsidRPr="00A53E9A">
              <w:rPr>
                <w:rFonts w:ascii="Times New Roman" w:eastAsia="Times New Roman" w:hAnsi="Times New Roman" w:cs="Times New Roman"/>
                <w:color w:val="000000"/>
                <w:lang w:val="es-EC" w:eastAsia="es-EC"/>
              </w:rPr>
              <w:t>0,17</w:t>
            </w:r>
          </w:p>
        </w:tc>
      </w:tr>
      <w:tr w:rsidR="006066F9" w:rsidRPr="000D599C" w14:paraId="3D545864" w14:textId="77777777" w:rsidTr="00AC4919">
        <w:trPr>
          <w:trHeight w:val="308"/>
        </w:trPr>
        <w:tc>
          <w:tcPr>
            <w:tcW w:w="4422" w:type="dxa"/>
            <w:gridSpan w:val="3"/>
            <w:tcBorders>
              <w:top w:val="single" w:sz="4" w:space="0" w:color="auto"/>
              <w:left w:val="nil"/>
              <w:bottom w:val="nil"/>
              <w:right w:val="nil"/>
            </w:tcBorders>
            <w:shd w:val="clear" w:color="000000" w:fill="FFFFFF"/>
            <w:noWrap/>
            <w:vAlign w:val="center"/>
            <w:hideMark/>
          </w:tcPr>
          <w:p w14:paraId="4BFF1D64" w14:textId="77777777" w:rsidR="006066F9" w:rsidRPr="000D599C" w:rsidRDefault="006066F9" w:rsidP="006066F9">
            <w:pPr>
              <w:spacing w:line="240" w:lineRule="auto"/>
              <w:rPr>
                <w:rFonts w:ascii="Times New Roman" w:eastAsia="Times New Roman" w:hAnsi="Times New Roman" w:cs="Times New Roman"/>
                <w:color w:val="000000"/>
                <w:sz w:val="20"/>
                <w:szCs w:val="20"/>
                <w:lang w:val="es-VE" w:eastAsia="es-VE"/>
              </w:rPr>
            </w:pPr>
          </w:p>
        </w:tc>
        <w:tc>
          <w:tcPr>
            <w:tcW w:w="1257" w:type="dxa"/>
            <w:tcBorders>
              <w:top w:val="single" w:sz="4" w:space="0" w:color="auto"/>
              <w:left w:val="nil"/>
              <w:bottom w:val="nil"/>
              <w:right w:val="single" w:sz="4" w:space="0" w:color="auto"/>
            </w:tcBorders>
            <w:shd w:val="clear" w:color="auto" w:fill="auto"/>
            <w:noWrap/>
            <w:vAlign w:val="center"/>
          </w:tcPr>
          <w:p w14:paraId="15176790" w14:textId="606EA7DB" w:rsidR="006066F9" w:rsidRPr="000D599C" w:rsidRDefault="006066F9" w:rsidP="006066F9">
            <w:pPr>
              <w:spacing w:line="240" w:lineRule="auto"/>
              <w:rPr>
                <w:rFonts w:ascii="Times New Roman" w:eastAsia="Times New Roman" w:hAnsi="Times New Roman" w:cs="Times New Roman"/>
                <w:b/>
                <w:bCs/>
                <w:color w:val="000000"/>
                <w:sz w:val="20"/>
                <w:szCs w:val="20"/>
                <w:lang w:val="es-VE" w:eastAsia="es-VE"/>
              </w:rPr>
            </w:pPr>
          </w:p>
        </w:tc>
        <w:tc>
          <w:tcPr>
            <w:tcW w:w="1269" w:type="dxa"/>
            <w:tcBorders>
              <w:left w:val="single" w:sz="4" w:space="0" w:color="auto"/>
            </w:tcBorders>
            <w:shd w:val="clear" w:color="auto" w:fill="A6A6A6" w:themeFill="background1" w:themeFillShade="A6"/>
            <w:vAlign w:val="center"/>
          </w:tcPr>
          <w:p w14:paraId="303AFB4B" w14:textId="4C6EAD50" w:rsidR="006066F9" w:rsidRPr="000D599C" w:rsidRDefault="006066F9" w:rsidP="006066F9">
            <w:pPr>
              <w:spacing w:line="240" w:lineRule="auto"/>
              <w:rPr>
                <w:rFonts w:ascii="Times New Roman" w:eastAsia="Times New Roman" w:hAnsi="Times New Roman" w:cs="Times New Roman"/>
                <w:color w:val="000000"/>
                <w:sz w:val="20"/>
                <w:szCs w:val="20"/>
                <w:lang w:val="es-VE" w:eastAsia="es-VE"/>
              </w:rPr>
            </w:pPr>
            <w:r w:rsidRPr="000D599C">
              <w:rPr>
                <w:rFonts w:ascii="Times New Roman" w:eastAsia="Times New Roman" w:hAnsi="Times New Roman" w:cs="Times New Roman"/>
                <w:b/>
                <w:bCs/>
                <w:color w:val="000000"/>
                <w:sz w:val="20"/>
                <w:szCs w:val="20"/>
                <w:lang w:val="es-VE" w:eastAsia="es-VE"/>
              </w:rPr>
              <w:t>COSTO TOTAL</w:t>
            </w:r>
          </w:p>
        </w:tc>
        <w:tc>
          <w:tcPr>
            <w:tcW w:w="992" w:type="dxa"/>
            <w:shd w:val="clear" w:color="000000" w:fill="FFFFFF"/>
            <w:noWrap/>
            <w:vAlign w:val="center"/>
            <w:hideMark/>
          </w:tcPr>
          <w:p w14:paraId="3DECB7CF" w14:textId="4705176E" w:rsidR="006066F9" w:rsidRPr="00956E8D" w:rsidRDefault="006066F9" w:rsidP="006066F9">
            <w:pPr>
              <w:spacing w:line="240" w:lineRule="auto"/>
              <w:rPr>
                <w:rFonts w:ascii="Times New Roman" w:eastAsia="Times New Roman" w:hAnsi="Times New Roman" w:cs="Times New Roman"/>
                <w:color w:val="000000"/>
                <w:lang w:val="es-VE" w:eastAsia="es-VE"/>
              </w:rPr>
            </w:pPr>
            <w:r w:rsidRPr="00956E8D">
              <w:rPr>
                <w:rFonts w:ascii="Times New Roman" w:eastAsia="Times New Roman" w:hAnsi="Times New Roman" w:cs="Times New Roman"/>
                <w:color w:val="000000"/>
                <w:lang w:val="es-VE" w:eastAsia="es-VE"/>
              </w:rPr>
              <w:t>$ 9</w:t>
            </w:r>
            <w:r w:rsidR="009D4B88" w:rsidRPr="00956E8D">
              <w:rPr>
                <w:rFonts w:ascii="Times New Roman" w:eastAsia="Times New Roman" w:hAnsi="Times New Roman" w:cs="Times New Roman"/>
                <w:color w:val="000000"/>
                <w:lang w:val="es-VE" w:eastAsia="es-VE"/>
              </w:rPr>
              <w:t>,70</w:t>
            </w:r>
          </w:p>
        </w:tc>
      </w:tr>
    </w:tbl>
    <w:p w14:paraId="154BC9EC" w14:textId="77777777" w:rsidR="004A3F9C" w:rsidRDefault="003B3DA6">
      <w:pPr>
        <w:pStyle w:val="Sinespaciado"/>
        <w:jc w:val="both"/>
        <w:rPr>
          <w:rFonts w:eastAsia="Calibri" w:cs="Times New Roman"/>
          <w:szCs w:val="24"/>
        </w:rPr>
      </w:pPr>
      <w:r>
        <w:rPr>
          <w:rFonts w:eastAsia="Calibri" w:cs="Times New Roman"/>
          <w:b/>
          <w:bCs/>
          <w:i/>
          <w:iCs/>
          <w:szCs w:val="24"/>
        </w:rPr>
        <w:t xml:space="preserve">Nota. </w:t>
      </w:r>
      <w:r>
        <w:rPr>
          <w:rFonts w:eastAsia="Calibri" w:cs="Times New Roman"/>
          <w:szCs w:val="24"/>
        </w:rPr>
        <w:t xml:space="preserve">Elaboración propia. </w:t>
      </w:r>
    </w:p>
    <w:p w14:paraId="178E152A" w14:textId="77777777" w:rsidR="004A3F9C" w:rsidRDefault="003B3DA6" w:rsidP="008368B9">
      <w:pPr>
        <w:pStyle w:val="Prrafodelista"/>
      </w:pPr>
      <w:r>
        <w:tab/>
        <w:t xml:space="preserve">Como se puede observar, se confirma los costos que tienen elementos asociados a costos, ingresos y estimación de costos, así, en función, se considera que las recetas son viables en este sentido. </w:t>
      </w:r>
    </w:p>
    <w:p w14:paraId="40CEA91A" w14:textId="77777777" w:rsidR="004A3F9C" w:rsidRDefault="003B3DA6" w:rsidP="00F67EFB">
      <w:pPr>
        <w:pStyle w:val="Ttulo2"/>
        <w:rPr>
          <w:rStyle w:val="SinespaciadoCar"/>
          <w:rFonts w:eastAsia="Calibri"/>
          <w:lang w:val="es-ES" w:eastAsia="en-US"/>
        </w:rPr>
      </w:pPr>
      <w:bookmarkStart w:id="186" w:name="_Toc177572509"/>
      <w:r>
        <w:t>Impacto</w:t>
      </w:r>
      <w:bookmarkEnd w:id="186"/>
    </w:p>
    <w:p w14:paraId="533A10CD" w14:textId="77777777" w:rsidR="004A3F9C" w:rsidRDefault="003B3DA6" w:rsidP="008368B9">
      <w:pPr>
        <w:pStyle w:val="Prrafodelista"/>
        <w:rPr>
          <w:rStyle w:val="SinespaciadoCar"/>
        </w:rPr>
      </w:pPr>
      <w:r>
        <w:rPr>
          <w:rStyle w:val="SinespaciadoCar"/>
        </w:rPr>
        <w:t>La propuesta de un recetario que fusiona la gastronomía ecuatoriana con sus leyendas ancestrales presenta un potencial de impacto académico significativo. Al establecer una conexión entre la cultura culinaria y el patrimonio inmaterial, este proyecto abre nuevas vías de investigación en diversos campos del conocimiento.</w:t>
      </w:r>
    </w:p>
    <w:p w14:paraId="75A377D0" w14:textId="77777777" w:rsidR="004A3F9C" w:rsidRDefault="003B3DA6" w:rsidP="00F5557A">
      <w:pPr>
        <w:pStyle w:val="Ttulo2"/>
        <w:rPr>
          <w:rStyle w:val="SinespaciadoCar"/>
        </w:rPr>
      </w:pPr>
      <w:bookmarkStart w:id="187" w:name="_Toc177572510"/>
      <w:r>
        <w:rPr>
          <w:rStyle w:val="SinespaciadoCar"/>
        </w:rPr>
        <w:t>Impacto en las Humanidades</w:t>
      </w:r>
      <w:bookmarkEnd w:id="187"/>
    </w:p>
    <w:p w14:paraId="1B38639F" w14:textId="77777777" w:rsidR="004A3F9C" w:rsidRDefault="003B3DA6" w:rsidP="008368B9">
      <w:pPr>
        <w:pStyle w:val="Sinespaciado"/>
        <w:numPr>
          <w:ilvl w:val="0"/>
          <w:numId w:val="38"/>
        </w:numPr>
        <w:jc w:val="both"/>
        <w:rPr>
          <w:rStyle w:val="SinespaciadoCar"/>
          <w:rFonts w:cs="Times New Roman"/>
          <w:szCs w:val="24"/>
        </w:rPr>
      </w:pPr>
      <w:r>
        <w:rPr>
          <w:rStyle w:val="SinespaciadoCar"/>
          <w:rFonts w:cs="Times New Roman"/>
          <w:szCs w:val="24"/>
        </w:rPr>
        <w:lastRenderedPageBreak/>
        <w:t>Etnohistoria culinaria: Permite reconstruir la historia alimentaria de las comunidades ecuatorianas a través del análisis de las recetas y las leyendas asociadas.</w:t>
      </w:r>
    </w:p>
    <w:p w14:paraId="5D528461" w14:textId="77777777" w:rsidR="004A3F9C" w:rsidRDefault="003B3DA6" w:rsidP="008368B9">
      <w:pPr>
        <w:pStyle w:val="Sinespaciado"/>
        <w:numPr>
          <w:ilvl w:val="0"/>
          <w:numId w:val="38"/>
        </w:numPr>
        <w:jc w:val="both"/>
        <w:rPr>
          <w:rStyle w:val="SinespaciadoCar"/>
          <w:rFonts w:cs="Times New Roman"/>
          <w:szCs w:val="24"/>
        </w:rPr>
      </w:pPr>
      <w:r>
        <w:rPr>
          <w:rStyle w:val="SinespaciadoCar"/>
          <w:rFonts w:cs="Times New Roman"/>
          <w:szCs w:val="24"/>
        </w:rPr>
        <w:t>Estudios culturales: Contribuye a una mejor comprensión de la identidad cultural ecuatoriana, al revelar cómo la alimentación se vincula con las creencias, los valores y las prácticas sociales.</w:t>
      </w:r>
    </w:p>
    <w:p w14:paraId="41AD713A" w14:textId="77777777" w:rsidR="004A3F9C" w:rsidRDefault="003B3DA6" w:rsidP="008368B9">
      <w:pPr>
        <w:pStyle w:val="Sinespaciado"/>
        <w:numPr>
          <w:ilvl w:val="0"/>
          <w:numId w:val="38"/>
        </w:numPr>
        <w:jc w:val="both"/>
        <w:rPr>
          <w:rStyle w:val="SinespaciadoCar"/>
          <w:rFonts w:cs="Times New Roman"/>
          <w:szCs w:val="24"/>
        </w:rPr>
      </w:pPr>
      <w:r>
        <w:rPr>
          <w:rStyle w:val="SinespaciadoCar"/>
          <w:rFonts w:cs="Times New Roman"/>
          <w:szCs w:val="24"/>
        </w:rPr>
        <w:t>Antropología de la alimentación: Ofrece una perspectiva antropológica sobre la alimentación, explorando las dimensiones simbólicas y sociales de los alimentos.</w:t>
      </w:r>
    </w:p>
    <w:p w14:paraId="35DD9ECE" w14:textId="77777777" w:rsidR="004A3F9C" w:rsidRDefault="003B3DA6" w:rsidP="00F5557A">
      <w:pPr>
        <w:pStyle w:val="Ttulo3"/>
        <w:rPr>
          <w:rStyle w:val="SinespaciadoCar"/>
        </w:rPr>
      </w:pPr>
      <w:bookmarkStart w:id="188" w:name="_Toc177572511"/>
      <w:r>
        <w:rPr>
          <w:rStyle w:val="SinespaciadoCar"/>
        </w:rPr>
        <w:t>Impacto en las Ciencias Sociales</w:t>
      </w:r>
      <w:bookmarkEnd w:id="188"/>
    </w:p>
    <w:p w14:paraId="12220B6C" w14:textId="77777777" w:rsidR="004A3F9C" w:rsidRDefault="003B3DA6" w:rsidP="008368B9">
      <w:pPr>
        <w:pStyle w:val="Sinespaciado"/>
        <w:numPr>
          <w:ilvl w:val="0"/>
          <w:numId w:val="40"/>
        </w:numPr>
        <w:jc w:val="both"/>
        <w:rPr>
          <w:rStyle w:val="SinespaciadoCar"/>
          <w:rFonts w:cs="Times New Roman"/>
          <w:szCs w:val="24"/>
        </w:rPr>
      </w:pPr>
      <w:r>
        <w:rPr>
          <w:rStyle w:val="SinespaciadoCar"/>
          <w:rFonts w:cs="Times New Roman"/>
          <w:szCs w:val="24"/>
        </w:rPr>
        <w:t>Desarrollo local: Puede servir como modelo para el desarrollo de proyectos similares en otras comunidades, fomentando la valorización de los recursos locales y el desarrollo de productos turísticos.</w:t>
      </w:r>
    </w:p>
    <w:p w14:paraId="3F1CE5C2" w14:textId="77777777" w:rsidR="004A3F9C" w:rsidRDefault="003B3DA6" w:rsidP="008368B9">
      <w:pPr>
        <w:pStyle w:val="Sinespaciado"/>
        <w:numPr>
          <w:ilvl w:val="0"/>
          <w:numId w:val="40"/>
        </w:numPr>
        <w:jc w:val="both"/>
        <w:rPr>
          <w:rStyle w:val="SinespaciadoCar"/>
          <w:rFonts w:cs="Times New Roman"/>
          <w:szCs w:val="24"/>
        </w:rPr>
      </w:pPr>
      <w:r>
        <w:rPr>
          <w:rStyle w:val="SinespaciadoCar"/>
          <w:rFonts w:cs="Times New Roman"/>
          <w:szCs w:val="24"/>
        </w:rPr>
        <w:t>Educación: El recetario puede ser utilizado como material didáctico en escuelas y universidades, promoviendo la educación alimentaria y cultural.</w:t>
      </w:r>
    </w:p>
    <w:p w14:paraId="52A70DCE" w14:textId="77777777" w:rsidR="004A3F9C" w:rsidRDefault="003B3DA6" w:rsidP="008368B9">
      <w:pPr>
        <w:pStyle w:val="Sinespaciado"/>
        <w:numPr>
          <w:ilvl w:val="0"/>
          <w:numId w:val="40"/>
        </w:numPr>
        <w:jc w:val="both"/>
        <w:rPr>
          <w:rStyle w:val="SinespaciadoCar"/>
          <w:rFonts w:cs="Times New Roman"/>
          <w:szCs w:val="24"/>
        </w:rPr>
      </w:pPr>
      <w:r>
        <w:rPr>
          <w:rStyle w:val="SinespaciadoCar"/>
          <w:rFonts w:cs="Times New Roman"/>
          <w:szCs w:val="24"/>
        </w:rPr>
        <w:t>Sociología de la alimentación: Permite analizar las relaciones sociales y de poder que se establecen en torno a la producción y el consumo de alimentos.</w:t>
      </w:r>
    </w:p>
    <w:p w14:paraId="6DC978DE" w14:textId="77777777" w:rsidR="004A3F9C" w:rsidRDefault="003B3DA6" w:rsidP="00F5557A">
      <w:pPr>
        <w:pStyle w:val="Ttulo3"/>
        <w:rPr>
          <w:rStyle w:val="SinespaciadoCar"/>
        </w:rPr>
      </w:pPr>
      <w:bookmarkStart w:id="189" w:name="_Toc177572512"/>
      <w:r>
        <w:rPr>
          <w:rStyle w:val="SinespaciadoCar"/>
        </w:rPr>
        <w:t>Impacto en las Ciencias</w:t>
      </w:r>
      <w:bookmarkEnd w:id="189"/>
    </w:p>
    <w:p w14:paraId="652EBF1A" w14:textId="77777777" w:rsidR="004A3F9C" w:rsidRDefault="003B3DA6" w:rsidP="008368B9">
      <w:pPr>
        <w:pStyle w:val="Sinespaciado"/>
        <w:numPr>
          <w:ilvl w:val="0"/>
          <w:numId w:val="41"/>
        </w:numPr>
        <w:jc w:val="both"/>
        <w:rPr>
          <w:rStyle w:val="SinespaciadoCar"/>
          <w:rFonts w:cs="Times New Roman"/>
          <w:szCs w:val="24"/>
        </w:rPr>
      </w:pPr>
      <w:r>
        <w:rPr>
          <w:rStyle w:val="SinespaciadoCar"/>
          <w:rFonts w:cs="Times New Roman"/>
          <w:szCs w:val="24"/>
        </w:rPr>
        <w:t>Gastronomía molecular: Abre nuevas posibilidades para la investigación en el campo de la gastronomía molecular, explorando las interacciones entre los componentes químicos de los alimentos y sus propiedades sensoriales.</w:t>
      </w:r>
    </w:p>
    <w:p w14:paraId="4D663C5C" w14:textId="77777777" w:rsidR="004A3F9C" w:rsidRDefault="003B3DA6" w:rsidP="008368B9">
      <w:pPr>
        <w:pStyle w:val="Sinespaciado"/>
        <w:numPr>
          <w:ilvl w:val="0"/>
          <w:numId w:val="41"/>
        </w:numPr>
        <w:jc w:val="both"/>
        <w:rPr>
          <w:rStyle w:val="SinespaciadoCar"/>
          <w:rFonts w:cs="Times New Roman"/>
          <w:szCs w:val="24"/>
        </w:rPr>
      </w:pPr>
      <w:r>
        <w:rPr>
          <w:rStyle w:val="SinespaciadoCar"/>
          <w:rFonts w:cs="Times New Roman"/>
          <w:szCs w:val="24"/>
        </w:rPr>
        <w:lastRenderedPageBreak/>
        <w:t>Agronomía: Fomenta la investigación sobre las variedades locales de alimentos y las técnicas de cultivo tradicionales.</w:t>
      </w:r>
    </w:p>
    <w:p w14:paraId="66266F2F" w14:textId="77777777" w:rsidR="004A3F9C" w:rsidRDefault="003B3DA6" w:rsidP="00F5557A">
      <w:pPr>
        <w:pStyle w:val="Ttulo3"/>
        <w:rPr>
          <w:rStyle w:val="SinespaciadoCar"/>
        </w:rPr>
      </w:pPr>
      <w:bookmarkStart w:id="190" w:name="_Toc177572513"/>
      <w:r>
        <w:rPr>
          <w:rStyle w:val="SinespaciadoCar"/>
        </w:rPr>
        <w:t>Impacto en el ámbito académico en general</w:t>
      </w:r>
      <w:bookmarkEnd w:id="190"/>
    </w:p>
    <w:p w14:paraId="6B844F24" w14:textId="77777777" w:rsidR="004A3F9C" w:rsidRDefault="003B3DA6" w:rsidP="008368B9">
      <w:pPr>
        <w:pStyle w:val="Sinespaciado"/>
        <w:numPr>
          <w:ilvl w:val="0"/>
          <w:numId w:val="42"/>
        </w:numPr>
        <w:jc w:val="both"/>
        <w:rPr>
          <w:rStyle w:val="SinespaciadoCar"/>
          <w:rFonts w:cs="Times New Roman"/>
          <w:szCs w:val="24"/>
        </w:rPr>
      </w:pPr>
      <w:r>
        <w:rPr>
          <w:rStyle w:val="SinespaciadoCar"/>
          <w:rFonts w:cs="Times New Roman"/>
          <w:szCs w:val="24"/>
        </w:rPr>
        <w:t>Generación de conocimiento: Contribuye a la generación de nuevo conocimiento sobre la gastronomía ecuatoriana, enriqueciendo el corpus de investigaciones existentes.</w:t>
      </w:r>
    </w:p>
    <w:p w14:paraId="4DDCF597" w14:textId="77777777" w:rsidR="004A3F9C" w:rsidRDefault="003B3DA6" w:rsidP="008368B9">
      <w:pPr>
        <w:pStyle w:val="Sinespaciado"/>
        <w:numPr>
          <w:ilvl w:val="0"/>
          <w:numId w:val="42"/>
        </w:numPr>
        <w:jc w:val="both"/>
        <w:rPr>
          <w:rStyle w:val="SinespaciadoCar"/>
          <w:rFonts w:cs="Times New Roman"/>
          <w:szCs w:val="24"/>
        </w:rPr>
      </w:pPr>
      <w:r>
        <w:rPr>
          <w:rStyle w:val="SinespaciadoCar"/>
          <w:rFonts w:cs="Times New Roman"/>
          <w:szCs w:val="24"/>
        </w:rPr>
        <w:t>Fomento de la interdisciplinariedad: Promueve la colaboración entre investigadores de diferentes disciplinas, como la historia, la antropología, la sociología, la gastronomía y la nutrición.</w:t>
      </w:r>
    </w:p>
    <w:p w14:paraId="30C66FB5" w14:textId="77777777" w:rsidR="004A3F9C" w:rsidRDefault="003B3DA6" w:rsidP="008368B9">
      <w:pPr>
        <w:pStyle w:val="Sinespaciado"/>
        <w:numPr>
          <w:ilvl w:val="0"/>
          <w:numId w:val="42"/>
        </w:numPr>
        <w:jc w:val="both"/>
        <w:rPr>
          <w:rStyle w:val="SinespaciadoCar"/>
          <w:rFonts w:cs="Times New Roman"/>
          <w:szCs w:val="24"/>
        </w:rPr>
      </w:pPr>
      <w:r>
        <w:rPr>
          <w:rStyle w:val="SinespaciadoCar"/>
          <w:rFonts w:cs="Times New Roman"/>
          <w:szCs w:val="24"/>
        </w:rPr>
        <w:t>Creación de redes de investigación: Facilita la creación de redes de investigación a nivel nacional e internacional, fortaleciendo la cooperación académica.</w:t>
      </w:r>
    </w:p>
    <w:p w14:paraId="02C9E721" w14:textId="598BFF23" w:rsidR="004A3F9C" w:rsidRPr="00BB2303" w:rsidRDefault="003B3DA6" w:rsidP="008368B9">
      <w:pPr>
        <w:pStyle w:val="Prrafodelista"/>
      </w:pPr>
      <w:r>
        <w:rPr>
          <w:rStyle w:val="SinespaciadoCar"/>
        </w:rPr>
        <w:t>La propuesta del recetario trasciende el ámbito de la gastronomía y se posiciona como un proyecto de investigación interdisciplinario con un alto potencial de impacto académico. Al conectar la tradición oral con la innovación culinaria, este proyecto abre nuevas perspectivas para la investigación y la docencia, contribuyendo al enriquecimiento del conocimiento sobre la cultura y la sociedad ecuatoriana.</w:t>
      </w:r>
    </w:p>
    <w:p w14:paraId="28DD4DFC" w14:textId="19EBFCEC" w:rsidR="004A3F9C" w:rsidRPr="00BB2303" w:rsidRDefault="003B3DA6" w:rsidP="00F5557A">
      <w:pPr>
        <w:pStyle w:val="Ttulo3"/>
      </w:pPr>
      <w:bookmarkStart w:id="191" w:name="_Toc177572514"/>
      <w:r>
        <w:t>Desarrollo de la propuesta</w:t>
      </w:r>
      <w:bookmarkEnd w:id="191"/>
    </w:p>
    <w:p w14:paraId="4D0576C4" w14:textId="77777777" w:rsidR="004A3F9C" w:rsidRDefault="003B3DA6" w:rsidP="008368B9">
      <w:pPr>
        <w:pStyle w:val="Sinespaciado"/>
        <w:ind w:firstLine="720"/>
        <w:jc w:val="both"/>
        <w:rPr>
          <w:rFonts w:cs="Times New Roman"/>
          <w:szCs w:val="24"/>
        </w:rPr>
      </w:pPr>
      <w:r>
        <w:rPr>
          <w:rFonts w:cs="Times New Roman"/>
          <w:szCs w:val="24"/>
        </w:rPr>
        <w:t>1. Introducción</w:t>
      </w:r>
    </w:p>
    <w:p w14:paraId="65AA1C36" w14:textId="77777777" w:rsidR="004A3F9C" w:rsidRDefault="003B3DA6" w:rsidP="008368B9">
      <w:pPr>
        <w:pStyle w:val="Sinespaciado"/>
        <w:jc w:val="both"/>
        <w:rPr>
          <w:rFonts w:cs="Times New Roman"/>
          <w:szCs w:val="24"/>
        </w:rPr>
      </w:pPr>
      <w:r>
        <w:rPr>
          <w:rFonts w:cs="Times New Roman"/>
          <w:szCs w:val="24"/>
        </w:rPr>
        <w:t>Breve historia de la gastronomía ecuatoriana y su relación con las leyendas.</w:t>
      </w:r>
    </w:p>
    <w:p w14:paraId="4A0929BF" w14:textId="77777777" w:rsidR="004A3F9C" w:rsidRDefault="003B3DA6" w:rsidP="008368B9">
      <w:pPr>
        <w:pStyle w:val="Sinespaciado"/>
        <w:jc w:val="both"/>
        <w:rPr>
          <w:rFonts w:cs="Times New Roman"/>
          <w:szCs w:val="24"/>
        </w:rPr>
      </w:pPr>
      <w:r>
        <w:rPr>
          <w:rFonts w:cs="Times New Roman"/>
          <w:szCs w:val="24"/>
        </w:rPr>
        <w:t>Justificación del proyecto y objetivos.</w:t>
      </w:r>
    </w:p>
    <w:p w14:paraId="5C934DF7" w14:textId="77777777" w:rsidR="004A3F9C" w:rsidRDefault="003B3DA6" w:rsidP="008368B9">
      <w:pPr>
        <w:pStyle w:val="Sinespaciado"/>
        <w:jc w:val="both"/>
        <w:rPr>
          <w:rFonts w:cs="Times New Roman"/>
          <w:szCs w:val="24"/>
        </w:rPr>
      </w:pPr>
      <w:r>
        <w:rPr>
          <w:rFonts w:cs="Times New Roman"/>
          <w:szCs w:val="24"/>
        </w:rPr>
        <w:t>Agradecimientos a colaboradores y patrocinadores.</w:t>
      </w:r>
    </w:p>
    <w:p w14:paraId="1A22E4CF" w14:textId="77777777" w:rsidR="004A3F9C" w:rsidRDefault="003B3DA6" w:rsidP="008368B9">
      <w:pPr>
        <w:pStyle w:val="Sinespaciado"/>
        <w:ind w:firstLine="720"/>
        <w:jc w:val="both"/>
        <w:rPr>
          <w:rFonts w:cs="Times New Roman"/>
          <w:szCs w:val="24"/>
        </w:rPr>
      </w:pPr>
      <w:r>
        <w:rPr>
          <w:rFonts w:cs="Times New Roman"/>
          <w:szCs w:val="24"/>
        </w:rPr>
        <w:t>2. Guía de Uso</w:t>
      </w:r>
    </w:p>
    <w:p w14:paraId="47B09824" w14:textId="77777777" w:rsidR="004A3F9C" w:rsidRDefault="003B3DA6" w:rsidP="008368B9">
      <w:pPr>
        <w:pStyle w:val="Sinespaciado"/>
        <w:jc w:val="both"/>
        <w:rPr>
          <w:rFonts w:cs="Times New Roman"/>
          <w:szCs w:val="24"/>
        </w:rPr>
      </w:pPr>
      <w:r>
        <w:rPr>
          <w:rFonts w:cs="Times New Roman"/>
          <w:szCs w:val="24"/>
        </w:rPr>
        <w:lastRenderedPageBreak/>
        <w:t>Explicación de los símbolos utilizados en las recetas.</w:t>
      </w:r>
    </w:p>
    <w:p w14:paraId="5CC966BB" w14:textId="77777777" w:rsidR="004A3F9C" w:rsidRDefault="003B3DA6" w:rsidP="008368B9">
      <w:pPr>
        <w:pStyle w:val="Sinespaciado"/>
        <w:jc w:val="both"/>
        <w:rPr>
          <w:rFonts w:cs="Times New Roman"/>
          <w:szCs w:val="24"/>
        </w:rPr>
      </w:pPr>
      <w:r>
        <w:rPr>
          <w:rFonts w:cs="Times New Roman"/>
          <w:szCs w:val="24"/>
        </w:rPr>
        <w:t>Glosario de términos culinarios y de ingredientes locales.</w:t>
      </w:r>
    </w:p>
    <w:p w14:paraId="357702FA" w14:textId="77777777" w:rsidR="004A3F9C" w:rsidRDefault="003B3DA6" w:rsidP="008368B9">
      <w:pPr>
        <w:pStyle w:val="Sinespaciado"/>
        <w:jc w:val="both"/>
        <w:rPr>
          <w:rFonts w:cs="Times New Roman"/>
          <w:szCs w:val="24"/>
        </w:rPr>
      </w:pPr>
      <w:r>
        <w:rPr>
          <w:rFonts w:cs="Times New Roman"/>
          <w:szCs w:val="24"/>
        </w:rPr>
        <w:t>Equivalencias de medidas.</w:t>
      </w:r>
    </w:p>
    <w:p w14:paraId="31BA1201" w14:textId="77777777" w:rsidR="004A3F9C" w:rsidRDefault="003B3DA6" w:rsidP="008368B9">
      <w:pPr>
        <w:pStyle w:val="Sinespaciado"/>
        <w:jc w:val="both"/>
        <w:rPr>
          <w:rFonts w:cs="Times New Roman"/>
          <w:szCs w:val="24"/>
        </w:rPr>
      </w:pPr>
      <w:r>
        <w:rPr>
          <w:rFonts w:cs="Times New Roman"/>
          <w:szCs w:val="24"/>
        </w:rPr>
        <w:t>Consejos básicos de cocina.</w:t>
      </w:r>
    </w:p>
    <w:p w14:paraId="4A517A64" w14:textId="77777777" w:rsidR="004A3F9C" w:rsidRDefault="003B3DA6" w:rsidP="008368B9">
      <w:pPr>
        <w:pStyle w:val="Sinespaciado"/>
        <w:ind w:firstLine="720"/>
        <w:jc w:val="both"/>
        <w:rPr>
          <w:rFonts w:cs="Times New Roman"/>
          <w:szCs w:val="24"/>
        </w:rPr>
      </w:pPr>
      <w:r>
        <w:rPr>
          <w:rFonts w:cs="Times New Roman"/>
          <w:szCs w:val="24"/>
        </w:rPr>
        <w:t>3. Leyendas y Recetas:</w:t>
      </w:r>
    </w:p>
    <w:p w14:paraId="32D139DA" w14:textId="77777777" w:rsidR="004A3F9C" w:rsidRDefault="003B3DA6" w:rsidP="008368B9">
      <w:pPr>
        <w:pStyle w:val="Sinespaciado"/>
        <w:jc w:val="both"/>
        <w:rPr>
          <w:rFonts w:cs="Times New Roman"/>
          <w:szCs w:val="24"/>
        </w:rPr>
      </w:pPr>
      <w:r>
        <w:rPr>
          <w:rFonts w:cs="Times New Roman"/>
          <w:szCs w:val="24"/>
        </w:rPr>
        <w:t>Leyenda 1</w:t>
      </w:r>
    </w:p>
    <w:p w14:paraId="1FA52CC6" w14:textId="77777777" w:rsidR="004A3F9C" w:rsidRDefault="003B3DA6" w:rsidP="008368B9">
      <w:pPr>
        <w:pStyle w:val="Sinespaciado"/>
        <w:jc w:val="both"/>
        <w:rPr>
          <w:rFonts w:cs="Times New Roman"/>
          <w:szCs w:val="24"/>
        </w:rPr>
      </w:pPr>
      <w:r>
        <w:rPr>
          <w:rFonts w:cs="Times New Roman"/>
          <w:szCs w:val="24"/>
        </w:rPr>
        <w:t>Narración de la leyenda.</w:t>
      </w:r>
    </w:p>
    <w:p w14:paraId="1EB373D6" w14:textId="77777777" w:rsidR="004A3F9C" w:rsidRDefault="003B3DA6" w:rsidP="008368B9">
      <w:pPr>
        <w:pStyle w:val="Sinespaciado"/>
        <w:jc w:val="both"/>
        <w:rPr>
          <w:rFonts w:cs="Times New Roman"/>
          <w:szCs w:val="24"/>
        </w:rPr>
      </w:pPr>
      <w:r>
        <w:rPr>
          <w:rFonts w:cs="Times New Roman"/>
          <w:szCs w:val="24"/>
        </w:rPr>
        <w:t>Análisis de los elementos simbólicos y culinarios de la leyenda.</w:t>
      </w:r>
    </w:p>
    <w:p w14:paraId="656F8C4A" w14:textId="77777777" w:rsidR="004A3F9C" w:rsidRDefault="003B3DA6" w:rsidP="008368B9">
      <w:pPr>
        <w:pStyle w:val="Sinespaciado"/>
        <w:jc w:val="both"/>
        <w:rPr>
          <w:rFonts w:cs="Times New Roman"/>
          <w:szCs w:val="24"/>
        </w:rPr>
      </w:pPr>
      <w:r>
        <w:rPr>
          <w:rFonts w:cs="Times New Roman"/>
          <w:szCs w:val="24"/>
        </w:rPr>
        <w:t>Receta vanguardista inspirada en la leyenda.</w:t>
      </w:r>
    </w:p>
    <w:p w14:paraId="0365F1E4" w14:textId="77777777" w:rsidR="004A3F9C" w:rsidRDefault="003B3DA6" w:rsidP="008368B9">
      <w:pPr>
        <w:pStyle w:val="Sinespaciado"/>
        <w:jc w:val="both"/>
        <w:rPr>
          <w:rFonts w:cs="Times New Roman"/>
          <w:szCs w:val="24"/>
        </w:rPr>
      </w:pPr>
      <w:r>
        <w:rPr>
          <w:rFonts w:cs="Times New Roman"/>
          <w:szCs w:val="24"/>
        </w:rPr>
        <w:t>Variantes y sugerencias.</w:t>
      </w:r>
    </w:p>
    <w:p w14:paraId="2C5B08E6" w14:textId="1819CEC3" w:rsidR="004A3F9C" w:rsidRDefault="003B3DA6" w:rsidP="00BE28F6">
      <w:pPr>
        <w:pStyle w:val="Sinespaciado"/>
        <w:jc w:val="both"/>
        <w:rPr>
          <w:rFonts w:cs="Times New Roman"/>
          <w:szCs w:val="24"/>
        </w:rPr>
      </w:pPr>
      <w:r>
        <w:rPr>
          <w:rFonts w:cs="Times New Roman"/>
          <w:szCs w:val="24"/>
        </w:rPr>
        <w:t>Leyenda 2: (Repetir la estructura para cada leyenda)</w:t>
      </w:r>
    </w:p>
    <w:p w14:paraId="3B7127DC" w14:textId="77777777" w:rsidR="004A3F9C" w:rsidRDefault="003B3DA6" w:rsidP="008368B9">
      <w:pPr>
        <w:pStyle w:val="Sinespaciado"/>
        <w:ind w:firstLine="720"/>
        <w:jc w:val="both"/>
        <w:rPr>
          <w:rFonts w:cs="Times New Roman"/>
          <w:szCs w:val="24"/>
        </w:rPr>
      </w:pPr>
      <w:r>
        <w:rPr>
          <w:rFonts w:cs="Times New Roman"/>
          <w:szCs w:val="24"/>
        </w:rPr>
        <w:t>4. Índice Alfabético de Recetas</w:t>
      </w:r>
    </w:p>
    <w:p w14:paraId="7F13079F" w14:textId="77777777" w:rsidR="004A3F9C" w:rsidRDefault="003B3DA6" w:rsidP="008368B9">
      <w:pPr>
        <w:pStyle w:val="Sinespaciado"/>
        <w:ind w:firstLine="720"/>
        <w:jc w:val="both"/>
        <w:rPr>
          <w:rFonts w:cs="Times New Roman"/>
          <w:szCs w:val="24"/>
        </w:rPr>
      </w:pPr>
      <w:r>
        <w:rPr>
          <w:rFonts w:cs="Times New Roman"/>
          <w:szCs w:val="24"/>
        </w:rPr>
        <w:t>5. Bibliografía</w:t>
      </w:r>
    </w:p>
    <w:p w14:paraId="181863C3" w14:textId="77777777" w:rsidR="004A3F9C" w:rsidRDefault="003B3DA6" w:rsidP="008368B9">
      <w:pPr>
        <w:pStyle w:val="Prrafodelista"/>
      </w:pPr>
      <w:r>
        <w:t>Finalmente, el proyecto consiste en la creación de un recetario vanguardista que fusione la tradición oral ecuatoriana, manifestada en sus leyendas, con técnicas culinarias vanguardistas. Este recetario busca rescatar y difundir el patrimonio cultural del país, a la vez que posiciona a la gastronomía ecuatoriana como una expresión artística y creativa.</w:t>
      </w:r>
    </w:p>
    <w:p w14:paraId="7AB7F332" w14:textId="77777777" w:rsidR="004A3F9C" w:rsidRDefault="004A3F9C" w:rsidP="008368B9">
      <w:pPr>
        <w:spacing w:line="480" w:lineRule="auto"/>
        <w:jc w:val="both"/>
        <w:rPr>
          <w:rFonts w:ascii="Times New Roman" w:hAnsi="Times New Roman" w:cs="Times New Roman"/>
          <w:b/>
          <w:color w:val="212121"/>
          <w:sz w:val="24"/>
          <w:szCs w:val="24"/>
        </w:rPr>
      </w:pPr>
    </w:p>
    <w:p w14:paraId="7DF9D0AD" w14:textId="77777777" w:rsidR="004A3F9C" w:rsidRDefault="004A3F9C" w:rsidP="008368B9">
      <w:pPr>
        <w:spacing w:line="480" w:lineRule="auto"/>
        <w:jc w:val="both"/>
        <w:rPr>
          <w:rFonts w:ascii="Times New Roman" w:hAnsi="Times New Roman" w:cs="Times New Roman"/>
          <w:b/>
          <w:color w:val="212121"/>
          <w:sz w:val="24"/>
          <w:szCs w:val="24"/>
        </w:rPr>
      </w:pPr>
    </w:p>
    <w:p w14:paraId="73C78570" w14:textId="77777777" w:rsidR="004A3F9C" w:rsidRDefault="004A3F9C" w:rsidP="008368B9">
      <w:pPr>
        <w:spacing w:line="480" w:lineRule="auto"/>
        <w:jc w:val="both"/>
        <w:rPr>
          <w:rFonts w:ascii="Times New Roman" w:hAnsi="Times New Roman" w:cs="Times New Roman"/>
          <w:b/>
          <w:color w:val="212121"/>
          <w:sz w:val="24"/>
          <w:szCs w:val="24"/>
        </w:rPr>
      </w:pPr>
    </w:p>
    <w:p w14:paraId="48571EFC" w14:textId="77777777" w:rsidR="004A3F9C" w:rsidRDefault="004A3F9C" w:rsidP="008368B9">
      <w:pPr>
        <w:spacing w:line="480" w:lineRule="auto"/>
        <w:jc w:val="both"/>
        <w:rPr>
          <w:rFonts w:ascii="Times New Roman" w:hAnsi="Times New Roman" w:cs="Times New Roman"/>
          <w:b/>
          <w:color w:val="212121"/>
          <w:sz w:val="24"/>
          <w:szCs w:val="24"/>
        </w:rPr>
      </w:pPr>
    </w:p>
    <w:p w14:paraId="514C88C8" w14:textId="77777777" w:rsidR="004A3F9C" w:rsidRDefault="003B3DA6" w:rsidP="008368B9">
      <w:pPr>
        <w:spacing w:line="480" w:lineRule="auto"/>
        <w:jc w:val="left"/>
        <w:rPr>
          <w:rFonts w:ascii="Times New Roman" w:hAnsi="Times New Roman" w:cs="Times New Roman"/>
          <w:b/>
          <w:color w:val="212121"/>
          <w:sz w:val="24"/>
          <w:szCs w:val="24"/>
        </w:rPr>
      </w:pPr>
      <w:r>
        <w:rPr>
          <w:rFonts w:ascii="Times New Roman" w:hAnsi="Times New Roman" w:cs="Times New Roman"/>
          <w:b/>
          <w:color w:val="212121"/>
          <w:sz w:val="24"/>
          <w:szCs w:val="24"/>
        </w:rPr>
        <w:br w:type="page"/>
      </w:r>
    </w:p>
    <w:p w14:paraId="00283554" w14:textId="77777777" w:rsidR="004A3F9C" w:rsidRDefault="003B3DA6" w:rsidP="008368B9">
      <w:pPr>
        <w:pStyle w:val="Ttulo1"/>
        <w:rPr>
          <w:rFonts w:cs="Times New Roman"/>
        </w:rPr>
      </w:pPr>
      <w:bookmarkStart w:id="192" w:name="_Toc177572515"/>
      <w:r>
        <w:rPr>
          <w:rFonts w:cs="Times New Roman"/>
        </w:rPr>
        <w:lastRenderedPageBreak/>
        <w:t>CONCLUSIONES</w:t>
      </w:r>
      <w:bookmarkEnd w:id="192"/>
    </w:p>
    <w:p w14:paraId="219294BC" w14:textId="77777777" w:rsidR="004A3F9C" w:rsidRDefault="003B3DA6" w:rsidP="008368B9">
      <w:pPr>
        <w:pStyle w:val="Prrafodelista"/>
      </w:pPr>
      <w:r>
        <w:t>La aplicación de técnicas culinarias de vanguardia en la creación de recetas inspiradas en leyendas de Quito ofrece un abanico de posibilidades y beneficios que trascienden la mera innovación gastronómica:</w:t>
      </w:r>
    </w:p>
    <w:p w14:paraId="0F60B323" w14:textId="77777777" w:rsidR="004A3F9C" w:rsidRDefault="003B3DA6" w:rsidP="008368B9">
      <w:pPr>
        <w:pStyle w:val="Prrafodelista"/>
      </w:pPr>
      <w:r>
        <w:t>Revitalización de tradiciones: Al reinterpretar las leyendas a través de la gastronomía, se revitalizan estas narraciones ancestrales, haciéndolas más accesibles y atractivas para las nuevas generaciones.</w:t>
      </w:r>
    </w:p>
    <w:p w14:paraId="0BC5087B" w14:textId="77777777" w:rsidR="004A3F9C" w:rsidRDefault="003B3DA6" w:rsidP="008368B9">
      <w:pPr>
        <w:pStyle w:val="Sinespaciado"/>
        <w:numPr>
          <w:ilvl w:val="0"/>
          <w:numId w:val="43"/>
        </w:numPr>
        <w:jc w:val="both"/>
        <w:rPr>
          <w:rFonts w:cs="Times New Roman"/>
          <w:szCs w:val="24"/>
        </w:rPr>
      </w:pPr>
      <w:r>
        <w:rPr>
          <w:rFonts w:cs="Times New Roman"/>
          <w:szCs w:val="24"/>
        </w:rPr>
        <w:t>Promoción del patrimonio cultural: La utilización de ingredientes locales y referencias culturales en las recetas contribuye a la valorización del patrimonio gastronómico y cultural de Quito.</w:t>
      </w:r>
    </w:p>
    <w:p w14:paraId="20E30418" w14:textId="77777777" w:rsidR="004A3F9C" w:rsidRDefault="003B3DA6" w:rsidP="008368B9">
      <w:pPr>
        <w:pStyle w:val="Sinespaciado"/>
        <w:numPr>
          <w:ilvl w:val="0"/>
          <w:numId w:val="43"/>
        </w:numPr>
        <w:jc w:val="both"/>
        <w:rPr>
          <w:rFonts w:cs="Times New Roman"/>
          <w:szCs w:val="24"/>
        </w:rPr>
      </w:pPr>
      <w:r>
        <w:rPr>
          <w:rFonts w:cs="Times New Roman"/>
          <w:szCs w:val="24"/>
        </w:rPr>
        <w:t>Fortalecimiento de la identidad local: Al conectar la gastronomía con la historia y las tradiciones, se refuerza el sentido de identidad y pertenencia de los habitantes de Quito.</w:t>
      </w:r>
    </w:p>
    <w:p w14:paraId="4020C30B" w14:textId="77777777" w:rsidR="004A3F9C" w:rsidRDefault="003B3DA6" w:rsidP="008368B9">
      <w:pPr>
        <w:pStyle w:val="Sinespaciado"/>
        <w:numPr>
          <w:ilvl w:val="0"/>
          <w:numId w:val="43"/>
        </w:numPr>
        <w:jc w:val="both"/>
        <w:rPr>
          <w:rFonts w:cs="Times New Roman"/>
          <w:szCs w:val="24"/>
        </w:rPr>
      </w:pPr>
      <w:r>
        <w:rPr>
          <w:rFonts w:cs="Times New Roman"/>
          <w:szCs w:val="24"/>
        </w:rPr>
        <w:t>Desarrollo turístico: Estas creaciones culinarias pueden convertirse en un atractivo turístico, generando interés en las leyendas de Quito y en la gastronomía ecuatoriana.</w:t>
      </w:r>
    </w:p>
    <w:p w14:paraId="43E74AEC" w14:textId="77777777" w:rsidR="004A3F9C" w:rsidRDefault="003B3DA6" w:rsidP="008368B9">
      <w:pPr>
        <w:pStyle w:val="Sinespaciado"/>
        <w:numPr>
          <w:ilvl w:val="0"/>
          <w:numId w:val="43"/>
        </w:numPr>
        <w:jc w:val="both"/>
        <w:rPr>
          <w:rFonts w:cs="Times New Roman"/>
          <w:szCs w:val="24"/>
        </w:rPr>
      </w:pPr>
      <w:r>
        <w:rPr>
          <w:rFonts w:cs="Times New Roman"/>
          <w:szCs w:val="24"/>
        </w:rPr>
        <w:t>Innovación gastronómica: Las técnicas culinarias de vanguardia permiten explorar nuevas combinaciones de sabores, texturas y presentaciones, enriqueciendo la oferta gastronómica de la ciudad.</w:t>
      </w:r>
    </w:p>
    <w:p w14:paraId="1B3215FB" w14:textId="77777777" w:rsidR="004A3F9C" w:rsidRDefault="003B3DA6" w:rsidP="008368B9">
      <w:pPr>
        <w:pStyle w:val="Sinespaciado"/>
        <w:numPr>
          <w:ilvl w:val="0"/>
          <w:numId w:val="43"/>
        </w:numPr>
        <w:jc w:val="both"/>
        <w:rPr>
          <w:rFonts w:cs="Times New Roman"/>
          <w:szCs w:val="24"/>
        </w:rPr>
      </w:pPr>
      <w:r>
        <w:rPr>
          <w:rFonts w:cs="Times New Roman"/>
          <w:szCs w:val="24"/>
        </w:rPr>
        <w:t>Educación culinaria: La creación de estas recetas puede servir como herramienta educativa, permitiendo transmitir conocimientos sobre la historia, la cultura y la gastronomía de Quito.</w:t>
      </w:r>
    </w:p>
    <w:p w14:paraId="48037C8A" w14:textId="7CCC963B" w:rsidR="004A3F9C" w:rsidRDefault="003B3DA6" w:rsidP="008368B9">
      <w:pPr>
        <w:pStyle w:val="Sinespaciado"/>
        <w:ind w:firstLine="708"/>
        <w:jc w:val="both"/>
        <w:rPr>
          <w:rFonts w:cs="Times New Roman"/>
          <w:b/>
          <w:szCs w:val="24"/>
        </w:rPr>
      </w:pPr>
      <w:r>
        <w:rPr>
          <w:rFonts w:cs="Times New Roman"/>
          <w:szCs w:val="24"/>
        </w:rPr>
        <w:lastRenderedPageBreak/>
        <w:t>La fusión de la tradición oral con la innovación culinaria representa una oportunidad única para enriquecer la experiencia gastronómica, promover el turismo y fortalecer la identidad cultural de Quito. Al reinterpretar las leyendas a través de la gastronomía, se crea un puente entre el pasado y el presente, revitalizando las tradiciones y generando nuevas narrativas culinarias.</w:t>
      </w:r>
    </w:p>
    <w:p w14:paraId="48CD8835" w14:textId="77777777" w:rsidR="004A3F9C" w:rsidRDefault="003B3DA6" w:rsidP="008368B9">
      <w:pPr>
        <w:pStyle w:val="Ttulo1"/>
        <w:rPr>
          <w:rFonts w:cs="Times New Roman"/>
        </w:rPr>
      </w:pPr>
      <w:bookmarkStart w:id="193" w:name="_Toc177572516"/>
      <w:r>
        <w:rPr>
          <w:rFonts w:cs="Times New Roman"/>
        </w:rPr>
        <w:t>RECOMENDACIONES</w:t>
      </w:r>
      <w:bookmarkEnd w:id="193"/>
    </w:p>
    <w:p w14:paraId="0FEF3D70" w14:textId="77777777" w:rsidR="004A3F9C" w:rsidRDefault="003B3DA6" w:rsidP="008368B9">
      <w:pPr>
        <w:pStyle w:val="Sinespaciado"/>
        <w:ind w:firstLine="720"/>
        <w:jc w:val="both"/>
        <w:rPr>
          <w:rFonts w:cs="Times New Roman"/>
          <w:szCs w:val="24"/>
        </w:rPr>
      </w:pPr>
      <w:r>
        <w:rPr>
          <w:rFonts w:cs="Times New Roman"/>
          <w:szCs w:val="24"/>
        </w:rPr>
        <w:t>La investigación para este proyecto de fusión entre las leyendas de Quito y la gastronomía vanguardista debe ser exhaustiva y multidisciplinaria. Considerando los objetivos planteados hasta ahora:</w:t>
      </w:r>
    </w:p>
    <w:p w14:paraId="68149F8B" w14:textId="77777777" w:rsidR="004A3F9C" w:rsidRDefault="003B3DA6" w:rsidP="008368B9">
      <w:pPr>
        <w:pStyle w:val="Sinespaciado"/>
        <w:numPr>
          <w:ilvl w:val="0"/>
          <w:numId w:val="44"/>
        </w:numPr>
        <w:jc w:val="both"/>
        <w:rPr>
          <w:rFonts w:cs="Times New Roman"/>
          <w:szCs w:val="24"/>
        </w:rPr>
      </w:pPr>
      <w:r>
        <w:rPr>
          <w:rFonts w:cs="Times New Roman"/>
          <w:szCs w:val="24"/>
        </w:rPr>
        <w:t xml:space="preserve">Profundizar en las leyendas: Realizar una exhaustiva búsqueda de información sobre las leyendas de Quito, incluyendo su origen, evolución, y significado simbólico. Además, identificar los elementos clave de cada leyenda: personajes, lugares, objetos, acciones, </w:t>
      </w:r>
      <w:proofErr w:type="gramStart"/>
      <w:r>
        <w:rPr>
          <w:rFonts w:cs="Times New Roman"/>
          <w:szCs w:val="24"/>
        </w:rPr>
        <w:t>y</w:t>
      </w:r>
      <w:proofErr w:type="gramEnd"/>
      <w:r>
        <w:rPr>
          <w:rFonts w:cs="Times New Roman"/>
          <w:szCs w:val="24"/>
        </w:rPr>
        <w:t xml:space="preserve"> sobre todo, los elementos que puedan tener una conexión con la gastronomía o la naturaleza. Y mantener el contexto histórico y cultural en el que surgieron estas leyendas, para comprender mejor su significado y relevancia.</w:t>
      </w:r>
    </w:p>
    <w:p w14:paraId="7A3977A0" w14:textId="77777777" w:rsidR="004A3F9C" w:rsidRDefault="003B3DA6" w:rsidP="008368B9">
      <w:pPr>
        <w:pStyle w:val="Sinespaciado"/>
        <w:numPr>
          <w:ilvl w:val="0"/>
          <w:numId w:val="44"/>
        </w:numPr>
        <w:jc w:val="both"/>
        <w:rPr>
          <w:rFonts w:cs="Times New Roman"/>
          <w:szCs w:val="24"/>
        </w:rPr>
      </w:pPr>
      <w:r>
        <w:rPr>
          <w:rFonts w:cs="Times New Roman"/>
          <w:szCs w:val="24"/>
        </w:rPr>
        <w:t xml:space="preserve">Investigación de ingredientes locales: Elaborar un inventario de los ingredientes locales de Quito, incluyendo productos agrícolas, pecuarios y forestales, incluyendo el investigar las propiedades culinarias de cada ingrediente, sus sabores, texturas, aromas y posibles combinaciones. Para de este modo identificar aquellos ingredientes que puedan tener una conexión simbólica o </w:t>
      </w:r>
      <w:r>
        <w:rPr>
          <w:rFonts w:cs="Times New Roman"/>
          <w:szCs w:val="24"/>
        </w:rPr>
        <w:lastRenderedPageBreak/>
        <w:t>histórica con las leyendas, ya sea por su nombre, su uso tradicional o su significado cultural.</w:t>
      </w:r>
    </w:p>
    <w:p w14:paraId="09AF370E" w14:textId="77777777" w:rsidR="004A3F9C" w:rsidRDefault="003B3DA6" w:rsidP="008368B9">
      <w:pPr>
        <w:pStyle w:val="Sinespaciado"/>
        <w:numPr>
          <w:ilvl w:val="0"/>
          <w:numId w:val="44"/>
        </w:numPr>
        <w:jc w:val="both"/>
        <w:rPr>
          <w:rFonts w:cs="Times New Roman"/>
          <w:szCs w:val="24"/>
        </w:rPr>
      </w:pPr>
      <w:r>
        <w:rPr>
          <w:rFonts w:cs="Times New Roman"/>
          <w:szCs w:val="24"/>
        </w:rPr>
        <w:t>Técnicas culinarias vanguardistas: Profundizar en el conocimiento de técnicas culinarias como la esferificación, gelificación, creación de espumas y esponjas, manteniendo una exploración de cómo estas técnicas pueden adaptarse a los ingredientes locales de Quito, creando platos innovadores y visualmente atractivos. Manteniendo una actualización sobre las últimas tendencias en gastronomía molecular y vanguardista, para incorporar elementos innovadores al recetario.</w:t>
      </w:r>
    </w:p>
    <w:p w14:paraId="21DFC65D" w14:textId="77777777" w:rsidR="004A3F9C" w:rsidRDefault="004A3F9C" w:rsidP="008368B9">
      <w:pPr>
        <w:spacing w:line="480" w:lineRule="auto"/>
        <w:jc w:val="both"/>
        <w:rPr>
          <w:rFonts w:ascii="Times New Roman" w:hAnsi="Times New Roman" w:cs="Times New Roman"/>
          <w:b/>
          <w:color w:val="212121"/>
          <w:sz w:val="24"/>
          <w:szCs w:val="24"/>
        </w:rPr>
      </w:pPr>
    </w:p>
    <w:p w14:paraId="20C9B30E" w14:textId="77777777" w:rsidR="004A3F9C" w:rsidRDefault="004A3F9C">
      <w:pPr>
        <w:jc w:val="both"/>
        <w:rPr>
          <w:rFonts w:ascii="Times New Roman" w:hAnsi="Times New Roman" w:cs="Times New Roman"/>
          <w:b/>
          <w:color w:val="212121"/>
          <w:sz w:val="24"/>
          <w:szCs w:val="24"/>
        </w:rPr>
      </w:pPr>
    </w:p>
    <w:p w14:paraId="5CCB9992" w14:textId="77777777" w:rsidR="00BE28F6" w:rsidRDefault="00BE28F6">
      <w:pPr>
        <w:jc w:val="both"/>
        <w:rPr>
          <w:rFonts w:ascii="Times New Roman" w:hAnsi="Times New Roman" w:cs="Times New Roman"/>
          <w:b/>
          <w:color w:val="212121"/>
          <w:sz w:val="24"/>
          <w:szCs w:val="24"/>
        </w:rPr>
      </w:pPr>
    </w:p>
    <w:p w14:paraId="752EEEC1" w14:textId="77777777" w:rsidR="00BE28F6" w:rsidRDefault="00BE28F6">
      <w:pPr>
        <w:jc w:val="both"/>
        <w:rPr>
          <w:rFonts w:ascii="Times New Roman" w:hAnsi="Times New Roman" w:cs="Times New Roman"/>
          <w:b/>
          <w:color w:val="212121"/>
          <w:sz w:val="24"/>
          <w:szCs w:val="24"/>
        </w:rPr>
      </w:pPr>
    </w:p>
    <w:p w14:paraId="6C4F2AB8" w14:textId="77777777" w:rsidR="00BE28F6" w:rsidRDefault="00BE28F6">
      <w:pPr>
        <w:jc w:val="both"/>
        <w:rPr>
          <w:rFonts w:ascii="Times New Roman" w:hAnsi="Times New Roman" w:cs="Times New Roman"/>
          <w:b/>
          <w:color w:val="212121"/>
          <w:sz w:val="24"/>
          <w:szCs w:val="24"/>
        </w:rPr>
      </w:pPr>
    </w:p>
    <w:p w14:paraId="4E6F3A36" w14:textId="77777777" w:rsidR="00BE28F6" w:rsidRDefault="00BE28F6">
      <w:pPr>
        <w:jc w:val="both"/>
        <w:rPr>
          <w:rFonts w:ascii="Times New Roman" w:hAnsi="Times New Roman" w:cs="Times New Roman"/>
          <w:b/>
          <w:color w:val="212121"/>
          <w:sz w:val="24"/>
          <w:szCs w:val="24"/>
        </w:rPr>
      </w:pPr>
    </w:p>
    <w:p w14:paraId="05841E3E" w14:textId="77777777" w:rsidR="00BE28F6" w:rsidRDefault="00BE28F6">
      <w:pPr>
        <w:jc w:val="both"/>
        <w:rPr>
          <w:rFonts w:ascii="Times New Roman" w:hAnsi="Times New Roman" w:cs="Times New Roman"/>
          <w:b/>
          <w:color w:val="212121"/>
          <w:sz w:val="24"/>
          <w:szCs w:val="24"/>
        </w:rPr>
      </w:pPr>
    </w:p>
    <w:p w14:paraId="75B11067" w14:textId="77777777" w:rsidR="00BE28F6" w:rsidRDefault="00BE28F6">
      <w:pPr>
        <w:jc w:val="both"/>
        <w:rPr>
          <w:rFonts w:ascii="Times New Roman" w:hAnsi="Times New Roman" w:cs="Times New Roman"/>
          <w:b/>
          <w:color w:val="212121"/>
          <w:sz w:val="24"/>
          <w:szCs w:val="24"/>
        </w:rPr>
      </w:pPr>
    </w:p>
    <w:p w14:paraId="3D3BAEEC" w14:textId="77777777" w:rsidR="00BE28F6" w:rsidRDefault="00BE28F6">
      <w:pPr>
        <w:jc w:val="both"/>
        <w:rPr>
          <w:rFonts w:ascii="Times New Roman" w:hAnsi="Times New Roman" w:cs="Times New Roman"/>
          <w:b/>
          <w:color w:val="212121"/>
          <w:sz w:val="24"/>
          <w:szCs w:val="24"/>
        </w:rPr>
      </w:pPr>
    </w:p>
    <w:p w14:paraId="16EC2B8E" w14:textId="77777777" w:rsidR="00BE28F6" w:rsidRDefault="00BE28F6">
      <w:pPr>
        <w:jc w:val="both"/>
        <w:rPr>
          <w:rFonts w:ascii="Times New Roman" w:hAnsi="Times New Roman" w:cs="Times New Roman"/>
          <w:b/>
          <w:color w:val="212121"/>
          <w:sz w:val="24"/>
          <w:szCs w:val="24"/>
        </w:rPr>
      </w:pPr>
    </w:p>
    <w:p w14:paraId="72B37F86" w14:textId="77777777" w:rsidR="00BE28F6" w:rsidRDefault="00BE28F6">
      <w:pPr>
        <w:jc w:val="both"/>
        <w:rPr>
          <w:rFonts w:ascii="Times New Roman" w:hAnsi="Times New Roman" w:cs="Times New Roman"/>
          <w:b/>
          <w:color w:val="212121"/>
          <w:sz w:val="24"/>
          <w:szCs w:val="24"/>
        </w:rPr>
      </w:pPr>
    </w:p>
    <w:p w14:paraId="323EBD79" w14:textId="77777777" w:rsidR="00BE28F6" w:rsidRDefault="00BE28F6">
      <w:pPr>
        <w:jc w:val="both"/>
        <w:rPr>
          <w:rFonts w:ascii="Times New Roman" w:hAnsi="Times New Roman" w:cs="Times New Roman"/>
          <w:b/>
          <w:color w:val="212121"/>
          <w:sz w:val="24"/>
          <w:szCs w:val="24"/>
        </w:rPr>
      </w:pPr>
    </w:p>
    <w:p w14:paraId="54690F94" w14:textId="77777777" w:rsidR="00BE28F6" w:rsidRDefault="00BE28F6">
      <w:pPr>
        <w:jc w:val="both"/>
        <w:rPr>
          <w:rFonts w:ascii="Times New Roman" w:hAnsi="Times New Roman" w:cs="Times New Roman"/>
          <w:b/>
          <w:color w:val="212121"/>
          <w:sz w:val="24"/>
          <w:szCs w:val="24"/>
        </w:rPr>
      </w:pPr>
    </w:p>
    <w:p w14:paraId="300D2E47" w14:textId="77777777" w:rsidR="00BE28F6" w:rsidRDefault="00BE28F6">
      <w:pPr>
        <w:jc w:val="both"/>
        <w:rPr>
          <w:rFonts w:ascii="Times New Roman" w:hAnsi="Times New Roman" w:cs="Times New Roman"/>
          <w:b/>
          <w:color w:val="212121"/>
          <w:sz w:val="24"/>
          <w:szCs w:val="24"/>
        </w:rPr>
      </w:pPr>
    </w:p>
    <w:p w14:paraId="33CD3F14" w14:textId="77777777" w:rsidR="00BE28F6" w:rsidRDefault="00BE28F6">
      <w:pPr>
        <w:jc w:val="both"/>
        <w:rPr>
          <w:rFonts w:ascii="Times New Roman" w:hAnsi="Times New Roman" w:cs="Times New Roman"/>
          <w:b/>
          <w:color w:val="212121"/>
          <w:sz w:val="24"/>
          <w:szCs w:val="24"/>
        </w:rPr>
      </w:pPr>
    </w:p>
    <w:p w14:paraId="7FD75C49" w14:textId="77777777" w:rsidR="00BE28F6" w:rsidRDefault="00BE28F6">
      <w:pPr>
        <w:jc w:val="both"/>
        <w:rPr>
          <w:rFonts w:ascii="Times New Roman" w:hAnsi="Times New Roman" w:cs="Times New Roman"/>
          <w:b/>
          <w:color w:val="212121"/>
          <w:sz w:val="24"/>
          <w:szCs w:val="24"/>
        </w:rPr>
      </w:pPr>
    </w:p>
    <w:p w14:paraId="03ABF4E3" w14:textId="77777777" w:rsidR="00BE28F6" w:rsidRDefault="00BE28F6">
      <w:pPr>
        <w:jc w:val="both"/>
        <w:rPr>
          <w:rFonts w:ascii="Times New Roman" w:hAnsi="Times New Roman" w:cs="Times New Roman"/>
          <w:b/>
          <w:color w:val="212121"/>
          <w:sz w:val="24"/>
          <w:szCs w:val="24"/>
        </w:rPr>
      </w:pPr>
    </w:p>
    <w:p w14:paraId="4E120059" w14:textId="77777777" w:rsidR="00BE28F6" w:rsidRDefault="00BE28F6">
      <w:pPr>
        <w:jc w:val="both"/>
        <w:rPr>
          <w:rFonts w:ascii="Times New Roman" w:hAnsi="Times New Roman" w:cs="Times New Roman"/>
          <w:b/>
          <w:color w:val="212121"/>
          <w:sz w:val="24"/>
          <w:szCs w:val="24"/>
        </w:rPr>
      </w:pPr>
    </w:p>
    <w:p w14:paraId="3355994B" w14:textId="129CB999" w:rsidR="004A3F9C" w:rsidRPr="0059113A" w:rsidRDefault="003B3DA6" w:rsidP="0059113A">
      <w:pPr>
        <w:pStyle w:val="Ttulo1"/>
      </w:pPr>
      <w:bookmarkStart w:id="194" w:name="_Toc177572517"/>
      <w:r>
        <w:lastRenderedPageBreak/>
        <w:t>REFERENCIAS</w:t>
      </w:r>
      <w:bookmarkEnd w:id="194"/>
      <w:r>
        <w:t xml:space="preserve"> </w:t>
      </w:r>
    </w:p>
    <w:p w14:paraId="5CD41D76" w14:textId="77777777" w:rsidR="00D5218D" w:rsidRPr="00D5218D" w:rsidRDefault="003B3DA6"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color w:val="212121"/>
          <w:sz w:val="24"/>
          <w:szCs w:val="24"/>
        </w:rPr>
        <w:fldChar w:fldCharType="begin"/>
      </w:r>
      <w:r w:rsidRPr="00D5218D">
        <w:rPr>
          <w:rFonts w:ascii="Times New Roman" w:hAnsi="Times New Roman" w:cs="Times New Roman"/>
          <w:color w:val="212121"/>
          <w:sz w:val="24"/>
          <w:szCs w:val="24"/>
        </w:rPr>
        <w:instrText>BIBLIOGRAPHY</w:instrText>
      </w:r>
      <w:r w:rsidRPr="00D5218D">
        <w:rPr>
          <w:rFonts w:ascii="Times New Roman" w:hAnsi="Times New Roman" w:cs="Times New Roman"/>
          <w:color w:val="212121"/>
          <w:sz w:val="24"/>
          <w:szCs w:val="24"/>
        </w:rPr>
        <w:fldChar w:fldCharType="separate"/>
      </w:r>
      <w:r w:rsidR="00D5218D" w:rsidRPr="00D5218D">
        <w:rPr>
          <w:rFonts w:ascii="Times New Roman" w:hAnsi="Times New Roman" w:cs="Times New Roman"/>
          <w:noProof/>
          <w:sz w:val="24"/>
          <w:szCs w:val="24"/>
        </w:rPr>
        <w:t xml:space="preserve">Alcaide, F. (2022). La química detrás de la cocina molecular. La técnica de la esferificación. </w:t>
      </w:r>
      <w:r w:rsidR="00D5218D" w:rsidRPr="00D5218D">
        <w:rPr>
          <w:rFonts w:ascii="Times New Roman" w:hAnsi="Times New Roman" w:cs="Times New Roman"/>
          <w:i/>
          <w:iCs/>
          <w:noProof/>
          <w:sz w:val="24"/>
          <w:szCs w:val="24"/>
        </w:rPr>
        <w:t>MoleQla: revista de Ciencias de la Universidad Pablo de Olavide, 2</w:t>
      </w:r>
      <w:r w:rsidR="00D5218D" w:rsidRPr="00D5218D">
        <w:rPr>
          <w:rFonts w:ascii="Times New Roman" w:hAnsi="Times New Roman" w:cs="Times New Roman"/>
          <w:noProof/>
          <w:sz w:val="24"/>
          <w:szCs w:val="24"/>
        </w:rPr>
        <w:t>(44), 40-42. doi:https://www.upo.es/cms1/export/sites/upo/moleqla/documentos/Numero44/N44-Moleqla.pdf</w:t>
      </w:r>
    </w:p>
    <w:p w14:paraId="507B1501"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Alegre, M. (2022). Aspectos relevantes en las técnicas e instrumentos de recolección de datos en la investigación cualitativa. Una reflexión conceptual. </w:t>
      </w:r>
      <w:r w:rsidRPr="00D5218D">
        <w:rPr>
          <w:rFonts w:ascii="Times New Roman" w:hAnsi="Times New Roman" w:cs="Times New Roman"/>
          <w:i/>
          <w:iCs/>
          <w:noProof/>
          <w:sz w:val="24"/>
          <w:szCs w:val="24"/>
        </w:rPr>
        <w:t>Población y Desarrollo, 28</w:t>
      </w:r>
      <w:r w:rsidRPr="00D5218D">
        <w:rPr>
          <w:rFonts w:ascii="Times New Roman" w:hAnsi="Times New Roman" w:cs="Times New Roman"/>
          <w:noProof/>
          <w:sz w:val="24"/>
          <w:szCs w:val="24"/>
        </w:rPr>
        <w:t>(54), 93-100. Obtenido de http://scielo.iics.una.py/scielo.php?script=sci_arttext&amp;pid=S2076-054X2022005400093</w:t>
      </w:r>
    </w:p>
    <w:p w14:paraId="1CE198BD"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Alvarado, C., &amp; Pacheco, J. (2019). </w:t>
      </w:r>
      <w:r w:rsidRPr="00D5218D">
        <w:rPr>
          <w:rFonts w:ascii="Times New Roman" w:hAnsi="Times New Roman" w:cs="Times New Roman"/>
          <w:i/>
          <w:iCs/>
          <w:noProof/>
          <w:sz w:val="24"/>
          <w:szCs w:val="24"/>
        </w:rPr>
        <w:t>Diseño de elaboraciones gastronómicas de vanguardia, basadas en platos fuertes típicos de Cuenca.</w:t>
      </w:r>
      <w:r w:rsidRPr="00D5218D">
        <w:rPr>
          <w:rFonts w:ascii="Times New Roman" w:hAnsi="Times New Roman" w:cs="Times New Roman"/>
          <w:noProof/>
          <w:sz w:val="24"/>
          <w:szCs w:val="24"/>
        </w:rPr>
        <w:t xml:space="preserve"> [Tesis de Grado, Instituto de Tecnologías Sudamericano], Repositorio Institucional sudamericano. doi:https://repositorio.sudamericano.edu.ec/bitstream/123456789/175/1/TESIS%20DOCUMENTO.pdf</w:t>
      </w:r>
    </w:p>
    <w:p w14:paraId="15AD482E"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Arévalo, M. (2023). </w:t>
      </w:r>
      <w:r w:rsidRPr="00D5218D">
        <w:rPr>
          <w:rFonts w:ascii="Times New Roman" w:hAnsi="Times New Roman" w:cs="Times New Roman"/>
          <w:i/>
          <w:iCs/>
          <w:noProof/>
          <w:sz w:val="24"/>
          <w:szCs w:val="24"/>
        </w:rPr>
        <w:t>Yuyay Un podcast sobre las leyendas urbanas y rurales del Distrito Metropolitano de Quito.</w:t>
      </w:r>
      <w:r w:rsidRPr="00D5218D">
        <w:rPr>
          <w:rFonts w:ascii="Times New Roman" w:hAnsi="Times New Roman" w:cs="Times New Roman"/>
          <w:noProof/>
          <w:sz w:val="24"/>
          <w:szCs w:val="24"/>
        </w:rPr>
        <w:t xml:space="preserve"> [Tesis de Grado, Universidad SAlesiana Politécnica], Repositorio Institucional ups. doi:https://dspace.ups.edu.ec/bitstream/123456789/25842/1/TTQ1255.pdf</w:t>
      </w:r>
    </w:p>
    <w:p w14:paraId="33B6C50F"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Asamblea Nacional Constituyente. (2008). Constitución de la República del Ecuador. . Registro Oficial 449. Obtenido de https://www.oas.org/juridico/pdfs/mesicic4_ecu_const.pdf</w:t>
      </w:r>
    </w:p>
    <w:p w14:paraId="05B29AB5"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Asamblea Nacional Constituyente. (2009). Ley Orgánica del Régimen de la Soberanía Alimentaria. Suplemento del Registro Oficial No. 583. Obtenido de https://www.gob.ec/sites/default/files/regulations/2019-04/LEY%20ORG%C3%81NICA%20DEL%20R%C3%89GIMEN%20DE%20LA%20SOBERAN%C3%8DA%20ALIMENTARIA%20-%20LORSA.pdf</w:t>
      </w:r>
    </w:p>
    <w:p w14:paraId="2FE5C575"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lastRenderedPageBreak/>
        <w:t>Asamblea Nacional Constituyente. (2016). Ley Orgánica de Cultura. Registro Oficial Suplemento 913. Obtenido de https://www.presidencia.gob.ec/wp-content/uploads/2017/08/a2_LEY_ORGANICA_DE_CULTURA_julio_2017.pdf</w:t>
      </w:r>
    </w:p>
    <w:p w14:paraId="1CD4D9B8"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Basantes, S. (2020). </w:t>
      </w:r>
      <w:r w:rsidRPr="00D5218D">
        <w:rPr>
          <w:rFonts w:ascii="Times New Roman" w:hAnsi="Times New Roman" w:cs="Times New Roman"/>
          <w:i/>
          <w:iCs/>
          <w:noProof/>
          <w:sz w:val="24"/>
          <w:szCs w:val="24"/>
        </w:rPr>
        <w:t>Estudio comparativo sobre la influencia mestiza e indígena en la gastronomía actual de la ciudad de Quito.</w:t>
      </w:r>
      <w:r w:rsidRPr="00D5218D">
        <w:rPr>
          <w:rFonts w:ascii="Times New Roman" w:hAnsi="Times New Roman" w:cs="Times New Roman"/>
          <w:noProof/>
          <w:sz w:val="24"/>
          <w:szCs w:val="24"/>
        </w:rPr>
        <w:t xml:space="preserve"> [Tesis de Grado, Universidad Iberoamericana del Ecuador], Repositorio Institucional unibe. doi:http://repositorio.unibe.edu.ec/bitstream/handle/123456789/300/BASANTES%20ESPINOSA%20SANTIAGO%20JOSE.pdf?sequence=1&amp;isAllowed=y</w:t>
      </w:r>
    </w:p>
    <w:p w14:paraId="2CB134DF"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Bentz, E. (2020). Gastronomía Molecular: La ciencia en la cocina. </w:t>
      </w:r>
      <w:r w:rsidRPr="00D5218D">
        <w:rPr>
          <w:rFonts w:ascii="Times New Roman" w:hAnsi="Times New Roman" w:cs="Times New Roman"/>
          <w:i/>
          <w:iCs/>
          <w:noProof/>
          <w:sz w:val="24"/>
          <w:szCs w:val="24"/>
        </w:rPr>
        <w:t>Conexiones, 1</w:t>
      </w:r>
      <w:r w:rsidRPr="00D5218D">
        <w:rPr>
          <w:rFonts w:ascii="Times New Roman" w:hAnsi="Times New Roman" w:cs="Times New Roman"/>
          <w:noProof/>
          <w:sz w:val="24"/>
          <w:szCs w:val="24"/>
        </w:rPr>
        <w:t>(5), 125-133. doi:http://ojs.ucp.edu.ar/index.php/conexiones/article/view/519</w:t>
      </w:r>
    </w:p>
    <w:p w14:paraId="25461E5D"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Caicedo, J. (2022). La cultura gastronómica del centro histórico de la ciudad de Quito como patrimonio alimentario. </w:t>
      </w:r>
      <w:r w:rsidRPr="00D5218D">
        <w:rPr>
          <w:rFonts w:ascii="Times New Roman" w:hAnsi="Times New Roman" w:cs="Times New Roman"/>
          <w:i/>
          <w:iCs/>
          <w:noProof/>
          <w:sz w:val="24"/>
          <w:szCs w:val="24"/>
        </w:rPr>
        <w:t>Revista ECA Sinergia, 13</w:t>
      </w:r>
      <w:r w:rsidRPr="00D5218D">
        <w:rPr>
          <w:rFonts w:ascii="Times New Roman" w:hAnsi="Times New Roman" w:cs="Times New Roman"/>
          <w:noProof/>
          <w:sz w:val="24"/>
          <w:szCs w:val="24"/>
        </w:rPr>
        <w:t>(2), 118-128. doi:https://doi.org/10.33936/eca_sinergia.v13i2.3514</w:t>
      </w:r>
    </w:p>
    <w:p w14:paraId="0E0796FA"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Calva, J. (2023). </w:t>
      </w:r>
      <w:r w:rsidRPr="00D5218D">
        <w:rPr>
          <w:rFonts w:ascii="Times New Roman" w:hAnsi="Times New Roman" w:cs="Times New Roman"/>
          <w:i/>
          <w:iCs/>
          <w:noProof/>
          <w:sz w:val="24"/>
          <w:szCs w:val="24"/>
        </w:rPr>
        <w:t>Aprovechamento de chía, ñinaza y aquafaba como agenetes gelificantes en el desarrollo de alternativas gastronómicas para diversificar la carta de restaurante Maroma, Loja 2023.</w:t>
      </w:r>
      <w:r w:rsidRPr="00D5218D">
        <w:rPr>
          <w:rFonts w:ascii="Times New Roman" w:hAnsi="Times New Roman" w:cs="Times New Roman"/>
          <w:noProof/>
          <w:sz w:val="24"/>
          <w:szCs w:val="24"/>
        </w:rPr>
        <w:t xml:space="preserve"> [Tesis de Grado, Instituto Tecnológico Superior Sudamericano], Repositorio Institucional tecnologicosudamericano. doi:http://dspace.tecnologicosudamericano.edu.ec/jspui/handle/123456789/799</w:t>
      </w:r>
    </w:p>
    <w:p w14:paraId="5437A958"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Canta, J., &amp; Quesada, J. (2021). El uso del enfoque del estudio de caso: Una revisión de la literatura. </w:t>
      </w:r>
      <w:r w:rsidRPr="00D5218D">
        <w:rPr>
          <w:rFonts w:ascii="Times New Roman" w:hAnsi="Times New Roman" w:cs="Times New Roman"/>
          <w:i/>
          <w:iCs/>
          <w:noProof/>
          <w:sz w:val="24"/>
          <w:szCs w:val="24"/>
        </w:rPr>
        <w:t>Horizontes Revista de Investigación en Ciencias de la Educación, 5</w:t>
      </w:r>
      <w:r w:rsidRPr="00D5218D">
        <w:rPr>
          <w:rFonts w:ascii="Times New Roman" w:hAnsi="Times New Roman" w:cs="Times New Roman"/>
          <w:noProof/>
          <w:sz w:val="24"/>
          <w:szCs w:val="24"/>
        </w:rPr>
        <w:t>(19), 775-786. doi:https://doi.org/10.33996/revistahorizontes.v5i19.236</w:t>
      </w:r>
    </w:p>
    <w:p w14:paraId="76687B78" w14:textId="77777777" w:rsidR="00D5218D" w:rsidRPr="00D5218D" w:rsidRDefault="00D5218D" w:rsidP="00D5218D">
      <w:pPr>
        <w:pStyle w:val="Bibliografa"/>
        <w:ind w:left="720" w:hanging="709"/>
        <w:jc w:val="both"/>
        <w:rPr>
          <w:rFonts w:ascii="Times New Roman" w:hAnsi="Times New Roman" w:cs="Times New Roman"/>
          <w:noProof/>
          <w:sz w:val="24"/>
          <w:szCs w:val="24"/>
          <w:lang w:val="pt-PT"/>
        </w:rPr>
      </w:pPr>
      <w:r w:rsidRPr="00D5218D">
        <w:rPr>
          <w:rFonts w:ascii="Times New Roman" w:hAnsi="Times New Roman" w:cs="Times New Roman"/>
          <w:noProof/>
          <w:sz w:val="24"/>
          <w:szCs w:val="24"/>
          <w:lang w:val="pt-PT"/>
        </w:rPr>
        <w:t xml:space="preserve">Cardozo, D., Prado, F., Gonçalves, J., Rose, J., Pereira, M., &amp; Araújo, P. (2023). </w:t>
      </w:r>
      <w:r w:rsidRPr="00D5218D">
        <w:rPr>
          <w:rFonts w:ascii="Times New Roman" w:hAnsi="Times New Roman" w:cs="Times New Roman"/>
          <w:i/>
          <w:iCs/>
          <w:noProof/>
          <w:sz w:val="24"/>
          <w:szCs w:val="24"/>
          <w:lang w:val="pt-PT"/>
        </w:rPr>
        <w:t>Gastronomia regional: releitura pato no tucupi.</w:t>
      </w:r>
      <w:r w:rsidRPr="00D5218D">
        <w:rPr>
          <w:rFonts w:ascii="Times New Roman" w:hAnsi="Times New Roman" w:cs="Times New Roman"/>
          <w:noProof/>
          <w:sz w:val="24"/>
          <w:szCs w:val="24"/>
          <w:lang w:val="pt-PT"/>
        </w:rPr>
        <w:t xml:space="preserve"> [Tesis de Grado, Centro Estadual de Educaçao Tecnológica Paula Souza Etec Benedito Storani], </w:t>
      </w:r>
      <w:r w:rsidRPr="00D5218D">
        <w:rPr>
          <w:rFonts w:ascii="Times New Roman" w:hAnsi="Times New Roman" w:cs="Times New Roman"/>
          <w:noProof/>
          <w:sz w:val="24"/>
          <w:szCs w:val="24"/>
          <w:lang w:val="pt-PT"/>
        </w:rPr>
        <w:lastRenderedPageBreak/>
        <w:t>Repositorio Institucional cps. doi:https://ric.cps.sp.gov.br/handle/123456789/16204</w:t>
      </w:r>
    </w:p>
    <w:p w14:paraId="21559704"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lang w:val="pt-PT"/>
        </w:rPr>
        <w:t xml:space="preserve">Casasempere, A., &amp; Vercher, M. (s.f.). </w:t>
      </w:r>
      <w:r w:rsidRPr="00D5218D">
        <w:rPr>
          <w:rFonts w:ascii="Times New Roman" w:hAnsi="Times New Roman" w:cs="Times New Roman"/>
          <w:noProof/>
          <w:sz w:val="24"/>
          <w:szCs w:val="24"/>
        </w:rPr>
        <w:t xml:space="preserve">Análisis documental bibliográfico obteniendo el máximo rendimiento a la revisión de la literatura en investigaciones cualitativas. </w:t>
      </w:r>
      <w:r w:rsidRPr="00D5218D">
        <w:rPr>
          <w:rFonts w:ascii="Times New Roman" w:hAnsi="Times New Roman" w:cs="Times New Roman"/>
          <w:i/>
          <w:iCs/>
          <w:noProof/>
          <w:sz w:val="24"/>
          <w:szCs w:val="24"/>
        </w:rPr>
        <w:t>Investigación cualitativa en ciencias sociales: avances y desafios</w:t>
      </w:r>
      <w:r w:rsidRPr="00D5218D">
        <w:rPr>
          <w:rFonts w:ascii="Times New Roman" w:hAnsi="Times New Roman" w:cs="Times New Roman"/>
          <w:noProof/>
          <w:sz w:val="24"/>
          <w:szCs w:val="24"/>
        </w:rPr>
        <w:t>, 247-257. doi:DOI:https://doi.org/10.36367/ntqr.4.2020.247-257</w:t>
      </w:r>
    </w:p>
    <w:p w14:paraId="6B8F47FF"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Castro, M., &amp; Huertas, S. (2023). </w:t>
      </w:r>
      <w:r w:rsidRPr="00D5218D">
        <w:rPr>
          <w:rFonts w:ascii="Times New Roman" w:hAnsi="Times New Roman" w:cs="Times New Roman"/>
          <w:i/>
          <w:iCs/>
          <w:noProof/>
          <w:sz w:val="24"/>
          <w:szCs w:val="24"/>
        </w:rPr>
        <w:t>La ciencia y la cocina</w:t>
      </w:r>
      <w:r w:rsidRPr="00D5218D">
        <w:rPr>
          <w:rFonts w:ascii="Times New Roman" w:hAnsi="Times New Roman" w:cs="Times New Roman"/>
          <w:noProof/>
          <w:sz w:val="24"/>
          <w:szCs w:val="24"/>
        </w:rPr>
        <w:t xml:space="preserve"> (1 ed.). Editorial CSIC.</w:t>
      </w:r>
    </w:p>
    <w:p w14:paraId="72C9EFC7"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Chicango, L. (2020). </w:t>
      </w:r>
      <w:r w:rsidRPr="00D5218D">
        <w:rPr>
          <w:rFonts w:ascii="Times New Roman" w:hAnsi="Times New Roman" w:cs="Times New Roman"/>
          <w:i/>
          <w:iCs/>
          <w:noProof/>
          <w:sz w:val="24"/>
          <w:szCs w:val="24"/>
        </w:rPr>
        <w:t>Propuesta de ruta gastronómica de productos emblemáticos para la difusión del patrimonio cultural inmaterial en el centro histórico de Quito.</w:t>
      </w:r>
      <w:r w:rsidRPr="00D5218D">
        <w:rPr>
          <w:rFonts w:ascii="Times New Roman" w:hAnsi="Times New Roman" w:cs="Times New Roman"/>
          <w:noProof/>
          <w:sz w:val="24"/>
          <w:szCs w:val="24"/>
        </w:rPr>
        <w:t xml:space="preserve"> [Tesis de Grado, Universidad Iberoamericana del Ecuador], Repositorio Institucional unibe. doi:http://repositorio.unibe.edu.ec/bitstream/handle/123456789/324/CHICANGO%20FUERTES%20LISSETH%20ESTEFANIA.pdf?sequence=1&amp;isAllowed=y</w:t>
      </w:r>
    </w:p>
    <w:p w14:paraId="4800A618" w14:textId="77777777" w:rsidR="00D5218D" w:rsidRPr="00D5218D" w:rsidRDefault="00D5218D" w:rsidP="00D5218D">
      <w:pPr>
        <w:pStyle w:val="Bibliografa"/>
        <w:ind w:left="720" w:hanging="709"/>
        <w:jc w:val="both"/>
        <w:rPr>
          <w:rFonts w:ascii="Times New Roman" w:hAnsi="Times New Roman" w:cs="Times New Roman"/>
          <w:noProof/>
          <w:sz w:val="24"/>
          <w:szCs w:val="24"/>
          <w:lang w:val="es-EC"/>
        </w:rPr>
      </w:pPr>
      <w:r w:rsidRPr="00D5218D">
        <w:rPr>
          <w:rFonts w:ascii="Times New Roman" w:hAnsi="Times New Roman" w:cs="Times New Roman"/>
          <w:noProof/>
          <w:sz w:val="24"/>
          <w:szCs w:val="24"/>
          <w:lang w:val="es-EC"/>
        </w:rPr>
        <w:t xml:space="preserve">Chiriboga, C., Rodríguez, K., &amp; Salas, P. (2024). Estudio preliminar sobre la inclusión de productos agrícolas de Píllaro en las tendencias innovadoras de la gastronomía. </w:t>
      </w:r>
      <w:r w:rsidRPr="00D5218D">
        <w:rPr>
          <w:rFonts w:ascii="Times New Roman" w:hAnsi="Times New Roman" w:cs="Times New Roman"/>
          <w:i/>
          <w:iCs/>
          <w:noProof/>
          <w:sz w:val="24"/>
          <w:szCs w:val="24"/>
          <w:lang w:val="es-EC"/>
        </w:rPr>
        <w:t>Revista Dilemas Contemporáneos: Educación, Política y Valores, 3</w:t>
      </w:r>
      <w:r w:rsidRPr="00D5218D">
        <w:rPr>
          <w:rFonts w:ascii="Times New Roman" w:hAnsi="Times New Roman" w:cs="Times New Roman"/>
          <w:noProof/>
          <w:sz w:val="24"/>
          <w:szCs w:val="24"/>
          <w:lang w:val="es-EC"/>
        </w:rPr>
        <w:t>(3), 1-16. doi:https://doi.org/10.46377/dilemas.v11i3.4240</w:t>
      </w:r>
    </w:p>
    <w:p w14:paraId="5BF0C9D9"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Corral de Franco, Y. (2022). Validez y confiabilidad en instrumentos de investigación: una mirada teórica. </w:t>
      </w:r>
      <w:r w:rsidRPr="00D5218D">
        <w:rPr>
          <w:rFonts w:ascii="Times New Roman" w:hAnsi="Times New Roman" w:cs="Times New Roman"/>
          <w:i/>
          <w:iCs/>
          <w:noProof/>
          <w:sz w:val="24"/>
          <w:szCs w:val="24"/>
        </w:rPr>
        <w:t>Revista Ciencias de la Educación, 32</w:t>
      </w:r>
      <w:r w:rsidRPr="00D5218D">
        <w:rPr>
          <w:rFonts w:ascii="Times New Roman" w:hAnsi="Times New Roman" w:cs="Times New Roman"/>
          <w:noProof/>
          <w:sz w:val="24"/>
          <w:szCs w:val="24"/>
        </w:rPr>
        <w:t>(60), 562-586. Obtenido de http://servicio.bc.uc.edu.ve/educacion/revista/60/art06.pdf</w:t>
      </w:r>
    </w:p>
    <w:p w14:paraId="3F7C6F96"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Cortés, E. (2021). La investigación etnográfica en diseño. </w:t>
      </w:r>
      <w:r w:rsidRPr="00D5218D">
        <w:rPr>
          <w:rFonts w:ascii="Times New Roman" w:hAnsi="Times New Roman" w:cs="Times New Roman"/>
          <w:i/>
          <w:iCs/>
          <w:noProof/>
          <w:sz w:val="24"/>
          <w:szCs w:val="24"/>
        </w:rPr>
        <w:t>Legado de Arquitectura y Diseño, 15</w:t>
      </w:r>
      <w:r w:rsidRPr="00D5218D">
        <w:rPr>
          <w:rFonts w:ascii="Times New Roman" w:hAnsi="Times New Roman" w:cs="Times New Roman"/>
          <w:noProof/>
          <w:sz w:val="24"/>
          <w:szCs w:val="24"/>
        </w:rPr>
        <w:t>(28), 92-101. doi:https://doi.org/10.36677/legado.v15i28.15994</w:t>
      </w:r>
    </w:p>
    <w:p w14:paraId="23D19A98"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Duarte, R., &amp; Rojas, M. (2022). Desmitificando la Esferificación. </w:t>
      </w:r>
      <w:r w:rsidRPr="00D5218D">
        <w:rPr>
          <w:rFonts w:ascii="Times New Roman" w:hAnsi="Times New Roman" w:cs="Times New Roman"/>
          <w:i/>
          <w:iCs/>
          <w:noProof/>
          <w:sz w:val="24"/>
          <w:szCs w:val="24"/>
        </w:rPr>
        <w:t>Revista De Gastronomía Y Cocina, 1</w:t>
      </w:r>
      <w:r w:rsidRPr="00D5218D">
        <w:rPr>
          <w:rFonts w:ascii="Times New Roman" w:hAnsi="Times New Roman" w:cs="Times New Roman"/>
          <w:noProof/>
          <w:sz w:val="24"/>
          <w:szCs w:val="24"/>
        </w:rPr>
        <w:t>(1), 1-6. doi:https://academiaculinaria.org/index.php/gastronomia-cocina/article/view/16</w:t>
      </w:r>
    </w:p>
    <w:p w14:paraId="3B248F89"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Duarte, R., &amp; Rojas, M. (2024). Investigación gastronómica en Ecuador: revisión sistemática y tendencias. </w:t>
      </w:r>
      <w:r w:rsidRPr="00D5218D">
        <w:rPr>
          <w:rFonts w:ascii="Times New Roman" w:hAnsi="Times New Roman" w:cs="Times New Roman"/>
          <w:i/>
          <w:iCs/>
          <w:noProof/>
          <w:sz w:val="24"/>
          <w:szCs w:val="24"/>
        </w:rPr>
        <w:t>Revista De Gastronomía Y Cocina, 3</w:t>
      </w:r>
      <w:r w:rsidRPr="00D5218D">
        <w:rPr>
          <w:rFonts w:ascii="Times New Roman" w:hAnsi="Times New Roman" w:cs="Times New Roman"/>
          <w:noProof/>
          <w:sz w:val="24"/>
          <w:szCs w:val="24"/>
        </w:rPr>
        <w:t>(1), 316. doi:https://doi.org/10.5281/zenodo.11113166</w:t>
      </w:r>
    </w:p>
    <w:p w14:paraId="04A35E34"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lastRenderedPageBreak/>
        <w:t xml:space="preserve">Engisch, P. (2020). Recetas y creatividad culinaria. </w:t>
      </w:r>
      <w:r w:rsidRPr="00D5218D">
        <w:rPr>
          <w:rFonts w:ascii="Times New Roman" w:hAnsi="Times New Roman" w:cs="Times New Roman"/>
          <w:i/>
          <w:iCs/>
          <w:noProof/>
          <w:sz w:val="24"/>
          <w:szCs w:val="24"/>
        </w:rPr>
        <w:t>HUMANA.MENTE Revista de Estudios Filosóficos, 13</w:t>
      </w:r>
      <w:r w:rsidRPr="00D5218D">
        <w:rPr>
          <w:rFonts w:ascii="Times New Roman" w:hAnsi="Times New Roman" w:cs="Times New Roman"/>
          <w:noProof/>
          <w:sz w:val="24"/>
          <w:szCs w:val="24"/>
        </w:rPr>
        <w:t>(38), 61-82. doi:https://www.humanamente.eu/index.php/HM/article/view/331</w:t>
      </w:r>
    </w:p>
    <w:p w14:paraId="0A61A5CB"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Espinoza, E. (2020). La investigación cualitativa, una herramienta ética en el ámbito pedagógico. </w:t>
      </w:r>
      <w:r w:rsidRPr="00D5218D">
        <w:rPr>
          <w:rFonts w:ascii="Times New Roman" w:hAnsi="Times New Roman" w:cs="Times New Roman"/>
          <w:i/>
          <w:iCs/>
          <w:noProof/>
          <w:sz w:val="24"/>
          <w:szCs w:val="24"/>
        </w:rPr>
        <w:t>Conrado, 16</w:t>
      </w:r>
      <w:r w:rsidRPr="00D5218D">
        <w:rPr>
          <w:rFonts w:ascii="Times New Roman" w:hAnsi="Times New Roman" w:cs="Times New Roman"/>
          <w:noProof/>
          <w:sz w:val="24"/>
          <w:szCs w:val="24"/>
        </w:rPr>
        <w:t>(75), 103-110. Obtenido de http://scielo.sld.cu/scielo.php?script=sci_arttext&amp;pid=S1990-86442020000400103&amp;lng=es&amp;tlng=es</w:t>
      </w:r>
    </w:p>
    <w:p w14:paraId="5F22195D"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Fernández, R. (2021). </w:t>
      </w:r>
      <w:r w:rsidRPr="00D5218D">
        <w:rPr>
          <w:rFonts w:ascii="Times New Roman" w:hAnsi="Times New Roman" w:cs="Times New Roman"/>
          <w:i/>
          <w:iCs/>
          <w:noProof/>
          <w:sz w:val="24"/>
          <w:szCs w:val="24"/>
        </w:rPr>
        <w:t>Gelatina de Tomate</w:t>
      </w:r>
      <w:r w:rsidRPr="00D5218D">
        <w:rPr>
          <w:rFonts w:ascii="Times New Roman" w:hAnsi="Times New Roman" w:cs="Times New Roman"/>
          <w:noProof/>
          <w:sz w:val="24"/>
          <w:szCs w:val="24"/>
        </w:rPr>
        <w:t>. Obtenido de https://cocinaentucasa.net/gelatinas/gelatina-de-tomate/</w:t>
      </w:r>
    </w:p>
    <w:p w14:paraId="3A33DC9A"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FRUMEN. (2020). </w:t>
      </w:r>
      <w:r w:rsidRPr="00D5218D">
        <w:rPr>
          <w:rFonts w:ascii="Times New Roman" w:hAnsi="Times New Roman" w:cs="Times New Roman"/>
          <w:i/>
          <w:iCs/>
          <w:noProof/>
          <w:sz w:val="24"/>
          <w:szCs w:val="24"/>
        </w:rPr>
        <w:t>Espumas y aires. La importancia de la técnica</w:t>
      </w:r>
      <w:r w:rsidRPr="00D5218D">
        <w:rPr>
          <w:rFonts w:ascii="Times New Roman" w:hAnsi="Times New Roman" w:cs="Times New Roman"/>
          <w:noProof/>
          <w:sz w:val="24"/>
          <w:szCs w:val="24"/>
        </w:rPr>
        <w:t>. Obtenido de https://www.frumen.com/espumas-y-aires-la-importancia-de-la-tecnica/</w:t>
      </w:r>
    </w:p>
    <w:p w14:paraId="72A2D549"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Galarza, J. (2021). </w:t>
      </w:r>
      <w:r w:rsidRPr="00D5218D">
        <w:rPr>
          <w:rFonts w:ascii="Times New Roman" w:hAnsi="Times New Roman" w:cs="Times New Roman"/>
          <w:i/>
          <w:iCs/>
          <w:noProof/>
          <w:sz w:val="24"/>
          <w:szCs w:val="24"/>
        </w:rPr>
        <w:t>Documental: tras la leyenda de Cantuña y su memoria histórica.</w:t>
      </w:r>
      <w:r w:rsidRPr="00D5218D">
        <w:rPr>
          <w:rFonts w:ascii="Times New Roman" w:hAnsi="Times New Roman" w:cs="Times New Roman"/>
          <w:noProof/>
          <w:sz w:val="24"/>
          <w:szCs w:val="24"/>
        </w:rPr>
        <w:t xml:space="preserve"> [Tesis de Grado, Universidad Politécnica Salesiana], Repositorio Institucional ups. doi:https://dspace.ups.edu.ec/bitstream/123456789/21350/1/TTQ491.pdf</w:t>
      </w:r>
    </w:p>
    <w:p w14:paraId="6BDD4D73"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Garre, E. (2021). </w:t>
      </w:r>
      <w:r w:rsidRPr="00D5218D">
        <w:rPr>
          <w:rFonts w:ascii="Times New Roman" w:hAnsi="Times New Roman" w:cs="Times New Roman"/>
          <w:i/>
          <w:iCs/>
          <w:noProof/>
          <w:sz w:val="24"/>
          <w:szCs w:val="24"/>
        </w:rPr>
        <w:t>Características que definen la esferificación gastronómica</w:t>
      </w:r>
      <w:r w:rsidRPr="00D5218D">
        <w:rPr>
          <w:rFonts w:ascii="Times New Roman" w:hAnsi="Times New Roman" w:cs="Times New Roman"/>
          <w:noProof/>
          <w:sz w:val="24"/>
          <w:szCs w:val="24"/>
        </w:rPr>
        <w:t>. Obtenido de https://foodservicemagazine.es/2022/06/caracteristicas-que-definen-la-esferificacion-gastronomica.html</w:t>
      </w:r>
    </w:p>
    <w:p w14:paraId="23F11F67"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Guthaus, M. (2023). </w:t>
      </w:r>
      <w:r w:rsidRPr="00D5218D">
        <w:rPr>
          <w:rFonts w:ascii="Times New Roman" w:hAnsi="Times New Roman" w:cs="Times New Roman"/>
          <w:i/>
          <w:iCs/>
          <w:noProof/>
          <w:sz w:val="24"/>
          <w:szCs w:val="24"/>
        </w:rPr>
        <w:t>Gelificación: Secretos y técnicas para un éxito culinario</w:t>
      </w:r>
      <w:r w:rsidRPr="00D5218D">
        <w:rPr>
          <w:rFonts w:ascii="Times New Roman" w:hAnsi="Times New Roman" w:cs="Times New Roman"/>
          <w:noProof/>
          <w:sz w:val="24"/>
          <w:szCs w:val="24"/>
        </w:rPr>
        <w:t>. Obtenido de https://lacasadelossabores.com/tecnicas/gelificacion-secretos-y-tecnicas-para-un-exito-culinario/</w:t>
      </w:r>
    </w:p>
    <w:p w14:paraId="744E782C" w14:textId="77777777" w:rsidR="00D5218D" w:rsidRPr="00D5218D" w:rsidRDefault="00D5218D" w:rsidP="00D5218D">
      <w:pPr>
        <w:pStyle w:val="Bibliografa"/>
        <w:ind w:left="720" w:hanging="709"/>
        <w:jc w:val="both"/>
        <w:rPr>
          <w:rFonts w:ascii="Times New Roman" w:hAnsi="Times New Roman" w:cs="Times New Roman"/>
          <w:noProof/>
          <w:sz w:val="24"/>
          <w:szCs w:val="24"/>
          <w:lang w:val="es-EC"/>
        </w:rPr>
      </w:pPr>
      <w:r w:rsidRPr="00D5218D">
        <w:rPr>
          <w:rFonts w:ascii="Times New Roman" w:hAnsi="Times New Roman" w:cs="Times New Roman"/>
          <w:noProof/>
          <w:sz w:val="24"/>
          <w:szCs w:val="24"/>
          <w:lang w:val="es-EC"/>
        </w:rPr>
        <w:t xml:space="preserve">Hernández, T., Vázquez, A., &amp; Gutiérrez, J. (2021). Elaboración de un platillo aplicando la técnica de esferificación. </w:t>
      </w:r>
      <w:r w:rsidRPr="00D5218D">
        <w:rPr>
          <w:rFonts w:ascii="Times New Roman" w:hAnsi="Times New Roman" w:cs="Times New Roman"/>
          <w:i/>
          <w:iCs/>
          <w:noProof/>
          <w:sz w:val="24"/>
          <w:szCs w:val="24"/>
          <w:lang w:val="es-EC"/>
        </w:rPr>
        <w:t>Boletín Científico de las Ciencias Económico Administrativas del ICEA, 10</w:t>
      </w:r>
      <w:r w:rsidRPr="00D5218D">
        <w:rPr>
          <w:rFonts w:ascii="Times New Roman" w:hAnsi="Times New Roman" w:cs="Times New Roman"/>
          <w:noProof/>
          <w:sz w:val="24"/>
          <w:szCs w:val="24"/>
          <w:lang w:val="es-EC"/>
        </w:rPr>
        <w:t>(19), 53-54. doi:https://doi.org/10.29057/icea.v10i19.7914</w:t>
      </w:r>
    </w:p>
    <w:p w14:paraId="01653450"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Jaramillo, C. (2021). Cocina molecular una innovación de vanguardia en la gastronomía internacional y en el Ecuador. </w:t>
      </w:r>
      <w:r w:rsidRPr="00D5218D">
        <w:rPr>
          <w:rFonts w:ascii="Times New Roman" w:hAnsi="Times New Roman" w:cs="Times New Roman"/>
          <w:i/>
          <w:iCs/>
          <w:noProof/>
          <w:sz w:val="24"/>
          <w:szCs w:val="24"/>
        </w:rPr>
        <w:t>Un espacio para la ciencia, 4</w:t>
      </w:r>
      <w:r w:rsidRPr="00D5218D">
        <w:rPr>
          <w:rFonts w:ascii="Times New Roman" w:hAnsi="Times New Roman" w:cs="Times New Roman"/>
          <w:noProof/>
          <w:sz w:val="24"/>
          <w:szCs w:val="24"/>
        </w:rPr>
        <w:t>(1), 11-22. doi:http://doi.org/10.5281/zenodo.5866597</w:t>
      </w:r>
    </w:p>
    <w:p w14:paraId="22948C26"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Jaramillo, M., &amp; Ortiz, M. (2023). </w:t>
      </w:r>
      <w:r w:rsidRPr="00D5218D">
        <w:rPr>
          <w:rFonts w:ascii="Times New Roman" w:hAnsi="Times New Roman" w:cs="Times New Roman"/>
          <w:i/>
          <w:iCs/>
          <w:noProof/>
          <w:sz w:val="24"/>
          <w:szCs w:val="24"/>
        </w:rPr>
        <w:t>Aplicación de los productos agrícolas locales del cantón Ambato en tendencias gastronómicas de vanguardia.</w:t>
      </w:r>
      <w:r w:rsidRPr="00D5218D">
        <w:rPr>
          <w:rFonts w:ascii="Times New Roman" w:hAnsi="Times New Roman" w:cs="Times New Roman"/>
          <w:noProof/>
          <w:sz w:val="24"/>
          <w:szCs w:val="24"/>
        </w:rPr>
        <w:t xml:space="preserve"> [Tesis de Grado, Universidad Regional Autónoma de los Andes "UNIANDES"], Repositorio </w:t>
      </w:r>
      <w:r w:rsidRPr="00D5218D">
        <w:rPr>
          <w:rFonts w:ascii="Times New Roman" w:hAnsi="Times New Roman" w:cs="Times New Roman"/>
          <w:noProof/>
          <w:sz w:val="24"/>
          <w:szCs w:val="24"/>
        </w:rPr>
        <w:lastRenderedPageBreak/>
        <w:t>Institucional uniandes. doi:https://dspace.uniandes.edu.ec/handle/123456789/17058</w:t>
      </w:r>
    </w:p>
    <w:p w14:paraId="37D1524B"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Leyendas de Ecuador. (2019). </w:t>
      </w:r>
      <w:r w:rsidRPr="00D5218D">
        <w:rPr>
          <w:rFonts w:ascii="Times New Roman" w:hAnsi="Times New Roman" w:cs="Times New Roman"/>
          <w:i/>
          <w:iCs/>
          <w:noProof/>
          <w:sz w:val="24"/>
          <w:szCs w:val="24"/>
        </w:rPr>
        <w:t>El gallito de la catedral</w:t>
      </w:r>
      <w:r w:rsidRPr="00D5218D">
        <w:rPr>
          <w:rFonts w:ascii="Times New Roman" w:hAnsi="Times New Roman" w:cs="Times New Roman"/>
          <w:noProof/>
          <w:sz w:val="24"/>
          <w:szCs w:val="24"/>
        </w:rPr>
        <w:t>. Obtenido de https://leyendasdeecuador.com/el-gallito-de-la-catedral/</w:t>
      </w:r>
    </w:p>
    <w:p w14:paraId="744EC6F8"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López, R. (2023). </w:t>
      </w:r>
      <w:r w:rsidRPr="00D5218D">
        <w:rPr>
          <w:rFonts w:ascii="Times New Roman" w:hAnsi="Times New Roman" w:cs="Times New Roman"/>
          <w:i/>
          <w:iCs/>
          <w:noProof/>
          <w:sz w:val="24"/>
          <w:szCs w:val="24"/>
        </w:rPr>
        <w:t>Gestión del patrimonio en Iberoamérica : estudio de casos</w:t>
      </w:r>
      <w:r w:rsidRPr="00D5218D">
        <w:rPr>
          <w:rFonts w:ascii="Times New Roman" w:hAnsi="Times New Roman" w:cs="Times New Roman"/>
          <w:noProof/>
          <w:sz w:val="24"/>
          <w:szCs w:val="24"/>
        </w:rPr>
        <w:t xml:space="preserve"> (1 ed.). Granada: Universidad de Granada.</w:t>
      </w:r>
    </w:p>
    <w:p w14:paraId="0D3417C6"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Medina, J., &amp; Suárez, D. (2022). Cocina Molecular, Origen, tendencias y aplicaciones futuras. </w:t>
      </w:r>
      <w:r w:rsidRPr="00D5218D">
        <w:rPr>
          <w:rFonts w:ascii="Times New Roman" w:hAnsi="Times New Roman" w:cs="Times New Roman"/>
          <w:i/>
          <w:iCs/>
          <w:noProof/>
          <w:sz w:val="24"/>
          <w:szCs w:val="24"/>
        </w:rPr>
        <w:t>Revista del Sistema de Ciencia, Tecnología e Innovación, 6</w:t>
      </w:r>
      <w:r w:rsidRPr="00D5218D">
        <w:rPr>
          <w:rFonts w:ascii="Times New Roman" w:hAnsi="Times New Roman" w:cs="Times New Roman"/>
          <w:noProof/>
          <w:sz w:val="24"/>
          <w:szCs w:val="24"/>
        </w:rPr>
        <w:t>(1), 11-24. doi:https://scholar.archive.org/work/2xerjfzkunfoznnr35ecajffau/access/wayback/https://revistas.sena.edu.co/index.php/sennova/article/download/5370/5452</w:t>
      </w:r>
    </w:p>
    <w:p w14:paraId="2280CE30"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Mora, M. (2023). </w:t>
      </w:r>
      <w:r w:rsidRPr="00D5218D">
        <w:rPr>
          <w:rFonts w:ascii="Times New Roman" w:hAnsi="Times New Roman" w:cs="Times New Roman"/>
          <w:i/>
          <w:iCs/>
          <w:noProof/>
          <w:sz w:val="24"/>
          <w:szCs w:val="24"/>
        </w:rPr>
        <w:t>El proceso de esferificación: Un enfoque científico para la transformación culinaria.</w:t>
      </w:r>
      <w:r w:rsidRPr="00D5218D">
        <w:rPr>
          <w:rFonts w:ascii="Times New Roman" w:hAnsi="Times New Roman" w:cs="Times New Roman"/>
          <w:noProof/>
          <w:sz w:val="24"/>
          <w:szCs w:val="24"/>
        </w:rPr>
        <w:t xml:space="preserve"> [Tesis de Grado, Pontificia Universidad Católica del Ecuador], Repositorio Institucional puce. doi:https://repositorio.puce.edu.ec/items/08d4b9d4-2100-4515-af09-c3d4c87f0673</w:t>
      </w:r>
    </w:p>
    <w:p w14:paraId="4272D750"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Municipio del Distrito Metropolitano de Quito. (2006). Ordenanza Metropolitana No. 0200. Obtenido de https://www7.quito.gob.ec/mdmq_ordenanzas/ordenanzas/ORDENANZAS%20A%C3%91OS%20ANTERIORES/ORDM-200%20-%20INMUEBLES%20PATRIMONIALES%20-%20INCENTIVOS%20TRIBUTARIOS.pdf</w:t>
      </w:r>
    </w:p>
    <w:p w14:paraId="4ABAE3AA"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Municipio del Distrito Metropolitano de Quito. (2011). Ordenanza Metropolitana No. 0113. Obtenido de https://www7.quito.gob.ec/mdmq_ordenanzas/Proyectos%20Ordenanzas/113/Ordenanza%20No.%20113.pdf</w:t>
      </w:r>
    </w:p>
    <w:p w14:paraId="7EBCD529" w14:textId="77777777" w:rsidR="00D5218D" w:rsidRPr="00D5218D" w:rsidRDefault="00D5218D" w:rsidP="00D5218D">
      <w:pPr>
        <w:pStyle w:val="Bibliografa"/>
        <w:ind w:left="720" w:hanging="709"/>
        <w:jc w:val="both"/>
        <w:rPr>
          <w:rFonts w:ascii="Times New Roman" w:hAnsi="Times New Roman" w:cs="Times New Roman"/>
          <w:noProof/>
          <w:sz w:val="24"/>
          <w:szCs w:val="24"/>
          <w:lang w:val="en-US"/>
        </w:rPr>
      </w:pPr>
      <w:r w:rsidRPr="00D5218D">
        <w:rPr>
          <w:rFonts w:ascii="Times New Roman" w:hAnsi="Times New Roman" w:cs="Times New Roman"/>
          <w:noProof/>
          <w:sz w:val="24"/>
          <w:szCs w:val="24"/>
          <w:lang w:val="es-EC"/>
        </w:rPr>
        <w:t xml:space="preserve">Norton, M., Villanueva, J., &amp; Wathieu, L. (2019). </w:t>
      </w:r>
      <w:r w:rsidRPr="00D5218D">
        <w:rPr>
          <w:rFonts w:ascii="Times New Roman" w:hAnsi="Times New Roman" w:cs="Times New Roman"/>
          <w:i/>
          <w:iCs/>
          <w:noProof/>
          <w:sz w:val="24"/>
          <w:szCs w:val="24"/>
          <w:lang w:val="es-EC"/>
        </w:rPr>
        <w:t>elBulli: El Sabor de la Innovación.</w:t>
      </w:r>
      <w:r w:rsidRPr="00D5218D">
        <w:rPr>
          <w:rFonts w:ascii="Times New Roman" w:hAnsi="Times New Roman" w:cs="Times New Roman"/>
          <w:noProof/>
          <w:sz w:val="24"/>
          <w:szCs w:val="24"/>
          <w:lang w:val="es-EC"/>
        </w:rPr>
        <w:t xml:space="preserve"> </w:t>
      </w:r>
      <w:r w:rsidRPr="00D5218D">
        <w:rPr>
          <w:rFonts w:ascii="Times New Roman" w:hAnsi="Times New Roman" w:cs="Times New Roman"/>
          <w:noProof/>
          <w:sz w:val="24"/>
          <w:szCs w:val="24"/>
          <w:lang w:val="en-US"/>
        </w:rPr>
        <w:t>Retrieved from https://d1wqtxts1xzle7.cloudfront.net/54415044/el_bully-libre.pdf?1505231423=&amp;response-content-disposition=inline%3B+filename%3DEl_bully.pdf&amp;Expires=1717525103&amp;Si</w:t>
      </w:r>
      <w:r w:rsidRPr="00D5218D">
        <w:rPr>
          <w:rFonts w:ascii="Times New Roman" w:hAnsi="Times New Roman" w:cs="Times New Roman"/>
          <w:noProof/>
          <w:sz w:val="24"/>
          <w:szCs w:val="24"/>
          <w:lang w:val="en-US"/>
        </w:rPr>
        <w:lastRenderedPageBreak/>
        <w:t>gnature=Qs3m8zgiffFXeqx3TDfA3EN-TW206iwwVcYWC7ux7gj~UOGxnzPA1t-qHcoiM70DmyPhyv0n86xGSe7RlqJo1</w:t>
      </w:r>
    </w:p>
    <w:p w14:paraId="2D4A6F05"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Pacurucu, C. (2019). </w:t>
      </w:r>
      <w:r w:rsidRPr="00D5218D">
        <w:rPr>
          <w:rFonts w:ascii="Times New Roman" w:hAnsi="Times New Roman" w:cs="Times New Roman"/>
          <w:i/>
          <w:iCs/>
          <w:noProof/>
          <w:sz w:val="24"/>
          <w:szCs w:val="24"/>
        </w:rPr>
        <w:t>Propuesta de cinco elaboraciones de cocina ecuatoriana utilizando técnicas de vanguardia en el restaurante Warmikuna.</w:t>
      </w:r>
      <w:r w:rsidRPr="00D5218D">
        <w:rPr>
          <w:rFonts w:ascii="Times New Roman" w:hAnsi="Times New Roman" w:cs="Times New Roman"/>
          <w:noProof/>
          <w:sz w:val="24"/>
          <w:szCs w:val="24"/>
        </w:rPr>
        <w:t xml:space="preserve"> [Tesis de Grado, Instituto de Tecnologías SUDAMERICANO], Repositorio Institucional sudamericano. doi:https://repositorio.sudamericano.edu.ec/handle/123456789/96</w:t>
      </w:r>
    </w:p>
    <w:p w14:paraId="1B91E6AA"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Pico, Á. (2020). </w:t>
      </w:r>
      <w:r w:rsidRPr="00D5218D">
        <w:rPr>
          <w:rFonts w:ascii="Times New Roman" w:hAnsi="Times New Roman" w:cs="Times New Roman"/>
          <w:i/>
          <w:iCs/>
          <w:noProof/>
          <w:sz w:val="24"/>
          <w:szCs w:val="24"/>
        </w:rPr>
        <w:t>Elaboración de un cortometraje documental sobre la profesionalización de la gastronomía en la ciudad de Quito.</w:t>
      </w:r>
      <w:r w:rsidRPr="00D5218D">
        <w:rPr>
          <w:rFonts w:ascii="Times New Roman" w:hAnsi="Times New Roman" w:cs="Times New Roman"/>
          <w:noProof/>
          <w:sz w:val="24"/>
          <w:szCs w:val="24"/>
        </w:rPr>
        <w:t xml:space="preserve"> [Tesis de Grado, Universidad de las Américas], Repositotio Institucional udla. doi:https://dspace.udla.edu.ec/bitstream/33000/12032/1/UDLA-EC-TMPA-2020-10.pdf</w:t>
      </w:r>
    </w:p>
    <w:p w14:paraId="474AC50D"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Piñón, M. (2021). La cocina molecular para diversificar a la gastronomía. </w:t>
      </w:r>
      <w:r w:rsidRPr="00D5218D">
        <w:rPr>
          <w:rFonts w:ascii="Times New Roman" w:hAnsi="Times New Roman" w:cs="Times New Roman"/>
          <w:i/>
          <w:iCs/>
          <w:noProof/>
          <w:sz w:val="24"/>
          <w:szCs w:val="24"/>
        </w:rPr>
        <w:t>Revista especializada en gastronomía, 3</w:t>
      </w:r>
      <w:r w:rsidRPr="00D5218D">
        <w:rPr>
          <w:rFonts w:ascii="Times New Roman" w:hAnsi="Times New Roman" w:cs="Times New Roman"/>
          <w:noProof/>
          <w:sz w:val="24"/>
          <w:szCs w:val="24"/>
        </w:rPr>
        <w:t>(1), 38-60. doi:https://doi.org/10.52948/sosquua.v3i1.413</w:t>
      </w:r>
    </w:p>
    <w:p w14:paraId="1A764D88"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Pomaquero, M., Furió, D., &amp; López, M. (2020). Identidad cultural y leyendas latinoamericanas. </w:t>
      </w:r>
      <w:r w:rsidRPr="00D5218D">
        <w:rPr>
          <w:rFonts w:ascii="Times New Roman" w:hAnsi="Times New Roman" w:cs="Times New Roman"/>
          <w:i/>
          <w:iCs/>
          <w:noProof/>
          <w:sz w:val="24"/>
          <w:szCs w:val="24"/>
        </w:rPr>
        <w:t>Question: Periodismo y Comunicación, 2</w:t>
      </w:r>
      <w:r w:rsidRPr="00D5218D">
        <w:rPr>
          <w:rFonts w:ascii="Times New Roman" w:hAnsi="Times New Roman" w:cs="Times New Roman"/>
          <w:noProof/>
          <w:sz w:val="24"/>
          <w:szCs w:val="24"/>
        </w:rPr>
        <w:t>(67), 24. doi:https//doi.org/10.24215/16696581e435</w:t>
      </w:r>
    </w:p>
    <w:p w14:paraId="47890AA9"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Pontificia Universidad Católica del Perú. (2022). </w:t>
      </w:r>
      <w:r w:rsidRPr="00D5218D">
        <w:rPr>
          <w:rFonts w:ascii="Times New Roman" w:hAnsi="Times New Roman" w:cs="Times New Roman"/>
          <w:i/>
          <w:iCs/>
          <w:noProof/>
          <w:sz w:val="24"/>
          <w:szCs w:val="24"/>
        </w:rPr>
        <w:t>La Investigación Descriptiva con Enfoque Cualitativo en Educación.</w:t>
      </w:r>
      <w:r w:rsidRPr="00D5218D">
        <w:rPr>
          <w:rFonts w:ascii="Times New Roman" w:hAnsi="Times New Roman" w:cs="Times New Roman"/>
          <w:noProof/>
          <w:sz w:val="24"/>
          <w:szCs w:val="24"/>
        </w:rPr>
        <w:t xml:space="preserve"> Repositorio Insitucional : pucp. Lima: Pontificia Universidad Católica del Perú. Obtenido de https://repositorio.pucp.edu.pe/index/handle/123456789/182854</w:t>
      </w:r>
    </w:p>
    <w:p w14:paraId="6F6ACE55"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Procel, K. (2022). </w:t>
      </w:r>
      <w:r w:rsidRPr="00D5218D">
        <w:rPr>
          <w:rFonts w:ascii="Times New Roman" w:hAnsi="Times New Roman" w:cs="Times New Roman"/>
          <w:i/>
          <w:iCs/>
          <w:noProof/>
          <w:sz w:val="24"/>
          <w:szCs w:val="24"/>
        </w:rPr>
        <w:t>La cocina de vanguardia vinculada con la identidad gastronómica de la etnia shuar de la parroquia asunción-morona santiago.</w:t>
      </w:r>
      <w:r w:rsidRPr="00D5218D">
        <w:rPr>
          <w:rFonts w:ascii="Times New Roman" w:hAnsi="Times New Roman" w:cs="Times New Roman"/>
          <w:noProof/>
          <w:sz w:val="24"/>
          <w:szCs w:val="24"/>
        </w:rPr>
        <w:t xml:space="preserve"> [Tesis de Grado, Escuela Superior Politécnica de Chimborazo], Repositorio Institucional espoch. doi:http://dspace.espoch.edu.ec/bitstream/123456789/19825/1/84T00677.pdf</w:t>
      </w:r>
    </w:p>
    <w:p w14:paraId="6F7A8405"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Ramos, C. (2021). Diseños de investigación experimental. </w:t>
      </w:r>
      <w:r w:rsidRPr="00D5218D">
        <w:rPr>
          <w:rFonts w:ascii="Times New Roman" w:hAnsi="Times New Roman" w:cs="Times New Roman"/>
          <w:i/>
          <w:iCs/>
          <w:noProof/>
          <w:sz w:val="24"/>
          <w:szCs w:val="24"/>
        </w:rPr>
        <w:t>CienciAmérica, 10</w:t>
      </w:r>
      <w:r w:rsidRPr="00D5218D">
        <w:rPr>
          <w:rFonts w:ascii="Times New Roman" w:hAnsi="Times New Roman" w:cs="Times New Roman"/>
          <w:noProof/>
          <w:sz w:val="24"/>
          <w:szCs w:val="24"/>
        </w:rPr>
        <w:t>(1), 1-7. doi:doi: 10.33210/ca.v10i1.356.</w:t>
      </w:r>
    </w:p>
    <w:p w14:paraId="4A279872"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lastRenderedPageBreak/>
        <w:t xml:space="preserve">Retegui, L. (2020). La observación participante en una redacción. Un caso de estudio. </w:t>
      </w:r>
      <w:r w:rsidRPr="00D5218D">
        <w:rPr>
          <w:rFonts w:ascii="Times New Roman" w:hAnsi="Times New Roman" w:cs="Times New Roman"/>
          <w:i/>
          <w:iCs/>
          <w:noProof/>
          <w:sz w:val="24"/>
          <w:szCs w:val="24"/>
        </w:rPr>
        <w:t>La Trama de la Comunicación, 24</w:t>
      </w:r>
      <w:r w:rsidRPr="00D5218D">
        <w:rPr>
          <w:rFonts w:ascii="Times New Roman" w:hAnsi="Times New Roman" w:cs="Times New Roman"/>
          <w:noProof/>
          <w:sz w:val="24"/>
          <w:szCs w:val="24"/>
        </w:rPr>
        <w:t>(2), 103-119. Obtenido de http://www.scielo.org.ar/pdf/trama/v24n2/v24n2a06.pdf</w:t>
      </w:r>
    </w:p>
    <w:p w14:paraId="6C102527" w14:textId="77777777" w:rsidR="00D5218D" w:rsidRPr="00D5218D" w:rsidRDefault="00D5218D" w:rsidP="00D5218D">
      <w:pPr>
        <w:pStyle w:val="Bibliografa"/>
        <w:ind w:left="720" w:hanging="709"/>
        <w:jc w:val="both"/>
        <w:rPr>
          <w:rFonts w:ascii="Times New Roman" w:hAnsi="Times New Roman" w:cs="Times New Roman"/>
          <w:noProof/>
          <w:sz w:val="24"/>
          <w:szCs w:val="24"/>
          <w:lang w:val="en-US"/>
        </w:rPr>
      </w:pPr>
      <w:r w:rsidRPr="00D5218D">
        <w:rPr>
          <w:rFonts w:ascii="Times New Roman" w:hAnsi="Times New Roman" w:cs="Times New Roman"/>
          <w:noProof/>
          <w:sz w:val="24"/>
          <w:szCs w:val="24"/>
        </w:rPr>
        <w:t xml:space="preserve">Rodas, F., &amp; Pacheco, V. (2020). Grupos Focales: Marco de Referencia para su Implementación. </w:t>
      </w:r>
      <w:r w:rsidRPr="00D5218D">
        <w:rPr>
          <w:rFonts w:ascii="Times New Roman" w:hAnsi="Times New Roman" w:cs="Times New Roman"/>
          <w:i/>
          <w:iCs/>
          <w:noProof/>
          <w:sz w:val="24"/>
          <w:szCs w:val="24"/>
          <w:lang w:val="en-US"/>
        </w:rPr>
        <w:t>INNOVA Research Journal, 5</w:t>
      </w:r>
      <w:r w:rsidRPr="00D5218D">
        <w:rPr>
          <w:rFonts w:ascii="Times New Roman" w:hAnsi="Times New Roman" w:cs="Times New Roman"/>
          <w:noProof/>
          <w:sz w:val="24"/>
          <w:szCs w:val="24"/>
          <w:lang w:val="en-US"/>
        </w:rPr>
        <w:t>(3), 182-195. doi:https://doi.org/10.33890/innova.v5.n3.2020.1401</w:t>
      </w:r>
    </w:p>
    <w:p w14:paraId="426E3DE8"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Romero, N. (2023). Impacto de las nuevas tendencias gastronómicas del siglo XXI en la gastronomía Ecuatoriana. </w:t>
      </w:r>
      <w:r w:rsidRPr="00D5218D">
        <w:rPr>
          <w:rFonts w:ascii="Times New Roman" w:hAnsi="Times New Roman" w:cs="Times New Roman"/>
          <w:i/>
          <w:iCs/>
          <w:noProof/>
          <w:sz w:val="24"/>
          <w:szCs w:val="24"/>
        </w:rPr>
        <w:t>LATAM Revista Latinoamericana De Ciencias Sociales Y Humanidades, 4</w:t>
      </w:r>
      <w:r w:rsidRPr="00D5218D">
        <w:rPr>
          <w:rFonts w:ascii="Times New Roman" w:hAnsi="Times New Roman" w:cs="Times New Roman"/>
          <w:noProof/>
          <w:sz w:val="24"/>
          <w:szCs w:val="24"/>
        </w:rPr>
        <w:t>(1), 4403-4411. doi:https://doi.org/10.56712/latam.v4i1.578</w:t>
      </w:r>
    </w:p>
    <w:p w14:paraId="1A49C71F"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Sáinz, L. (2021). </w:t>
      </w:r>
      <w:r w:rsidRPr="00D5218D">
        <w:rPr>
          <w:rFonts w:ascii="Times New Roman" w:hAnsi="Times New Roman" w:cs="Times New Roman"/>
          <w:i/>
          <w:iCs/>
          <w:noProof/>
          <w:sz w:val="24"/>
          <w:szCs w:val="24"/>
        </w:rPr>
        <w:t>Optimización de la eficiencia de encapsulación de sulfato ferroso a través de un método de gelificación iónica.</w:t>
      </w:r>
      <w:r w:rsidRPr="00D5218D">
        <w:rPr>
          <w:rFonts w:ascii="Times New Roman" w:hAnsi="Times New Roman" w:cs="Times New Roman"/>
          <w:noProof/>
          <w:sz w:val="24"/>
          <w:szCs w:val="24"/>
        </w:rPr>
        <w:t xml:space="preserve"> [Tesis de Maestría, Universidad Autónoma de Querétaro], Repositorio Institucional uaq. doi:https://ri-ng.uaq.mx/handle/123456789/3315</w:t>
      </w:r>
    </w:p>
    <w:p w14:paraId="1B68C1F0" w14:textId="77777777" w:rsidR="00D5218D" w:rsidRPr="00D5218D" w:rsidRDefault="00D5218D" w:rsidP="00D5218D">
      <w:pPr>
        <w:pStyle w:val="Bibliografa"/>
        <w:ind w:left="720" w:hanging="709"/>
        <w:jc w:val="both"/>
        <w:rPr>
          <w:rFonts w:ascii="Times New Roman" w:hAnsi="Times New Roman" w:cs="Times New Roman"/>
          <w:noProof/>
          <w:sz w:val="24"/>
          <w:szCs w:val="24"/>
          <w:lang w:val="es-EC"/>
        </w:rPr>
      </w:pPr>
      <w:r w:rsidRPr="00D5218D">
        <w:rPr>
          <w:rFonts w:ascii="Times New Roman" w:hAnsi="Times New Roman" w:cs="Times New Roman"/>
          <w:noProof/>
          <w:sz w:val="24"/>
          <w:szCs w:val="24"/>
          <w:lang w:val="es-EC"/>
        </w:rPr>
        <w:t xml:space="preserve">Salais, A., Báez, J., Gallardo, C., Castillo, S., Karla, G., Amaya, C., &amp; Durán, R. (2022). Espumas alimenticias en el desarrollo de alimentos funcionales ejemplo: Mousse de fresa (Fragaria L.). </w:t>
      </w:r>
      <w:r w:rsidRPr="00D5218D">
        <w:rPr>
          <w:rFonts w:ascii="Times New Roman" w:hAnsi="Times New Roman" w:cs="Times New Roman"/>
          <w:i/>
          <w:iCs/>
          <w:noProof/>
          <w:sz w:val="24"/>
          <w:szCs w:val="24"/>
          <w:lang w:val="es-EC"/>
        </w:rPr>
        <w:t>Investigación y Desarrollo en Ciencia y Tecnología de Alimentos, 7</w:t>
      </w:r>
      <w:r w:rsidRPr="00D5218D">
        <w:rPr>
          <w:rFonts w:ascii="Times New Roman" w:hAnsi="Times New Roman" w:cs="Times New Roman"/>
          <w:noProof/>
          <w:sz w:val="24"/>
          <w:szCs w:val="24"/>
          <w:lang w:val="es-EC"/>
        </w:rPr>
        <w:t>(1), 145-152. doi:http://eprints.uanl.mx/23437/</w:t>
      </w:r>
    </w:p>
    <w:p w14:paraId="1CE4C737"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SalusPlay. (Junio de 2024). </w:t>
      </w:r>
      <w:r w:rsidRPr="00D5218D">
        <w:rPr>
          <w:rFonts w:ascii="Times New Roman" w:hAnsi="Times New Roman" w:cs="Times New Roman"/>
          <w:i/>
          <w:iCs/>
          <w:noProof/>
          <w:sz w:val="24"/>
          <w:szCs w:val="24"/>
        </w:rPr>
        <w:t>SalusPlay.</w:t>
      </w:r>
      <w:r w:rsidRPr="00D5218D">
        <w:rPr>
          <w:rFonts w:ascii="Times New Roman" w:hAnsi="Times New Roman" w:cs="Times New Roman"/>
          <w:noProof/>
          <w:sz w:val="24"/>
          <w:szCs w:val="24"/>
        </w:rPr>
        <w:t xml:space="preserve"> Obtenido de Tema 5. La Muestra y la Población de estudio: https://www.salusplay.com/apuntes/apuntes-metodologia-de-la-investigacion/tema-5-la-muestra-y-la-poblacion-de-estudio</w:t>
      </w:r>
    </w:p>
    <w:p w14:paraId="0FBB5735"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lang w:val="pt-PT"/>
        </w:rPr>
        <w:t xml:space="preserve">Sánchez, M., Fernández, M., &amp; Díaz, J. (2021). </w:t>
      </w:r>
      <w:r w:rsidRPr="00D5218D">
        <w:rPr>
          <w:rFonts w:ascii="Times New Roman" w:hAnsi="Times New Roman" w:cs="Times New Roman"/>
          <w:noProof/>
          <w:sz w:val="24"/>
          <w:szCs w:val="24"/>
        </w:rPr>
        <w:t xml:space="preserve">Técnicas e instrumentos de recolección de información: análisis y procesamiento realizado por el investigador cualitativo. </w:t>
      </w:r>
      <w:r w:rsidRPr="00D5218D">
        <w:rPr>
          <w:rFonts w:ascii="Times New Roman" w:hAnsi="Times New Roman" w:cs="Times New Roman"/>
          <w:i/>
          <w:iCs/>
          <w:noProof/>
          <w:sz w:val="24"/>
          <w:szCs w:val="24"/>
        </w:rPr>
        <w:t>Revista Científica UISRAEL, 8</w:t>
      </w:r>
      <w:r w:rsidRPr="00D5218D">
        <w:rPr>
          <w:rFonts w:ascii="Times New Roman" w:hAnsi="Times New Roman" w:cs="Times New Roman"/>
          <w:noProof/>
          <w:sz w:val="24"/>
          <w:szCs w:val="24"/>
        </w:rPr>
        <w:t>(1), 113-128. Obtenido de http://scielo.senescyt.gob.ec/pdf/rcuisrael/v8n1/2631-2786-rcuisrael-8-01-00107.pdf</w:t>
      </w:r>
    </w:p>
    <w:p w14:paraId="210D5802"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Sánchez, R. (2017). </w:t>
      </w:r>
      <w:r w:rsidRPr="00D5218D">
        <w:rPr>
          <w:rFonts w:ascii="Times New Roman" w:hAnsi="Times New Roman" w:cs="Times New Roman"/>
          <w:i/>
          <w:iCs/>
          <w:noProof/>
          <w:sz w:val="24"/>
          <w:szCs w:val="24"/>
        </w:rPr>
        <w:t>CANAPÉS DE FOIE CON GELATINA DE ESPUMOSO Y FRUTOS ROJOS</w:t>
      </w:r>
      <w:r w:rsidRPr="00D5218D">
        <w:rPr>
          <w:rFonts w:ascii="Times New Roman" w:hAnsi="Times New Roman" w:cs="Times New Roman"/>
          <w:noProof/>
          <w:sz w:val="24"/>
          <w:szCs w:val="24"/>
        </w:rPr>
        <w:t>. Obtenido de https://www.lacocinaderebeca.es/2017/02/canapes-foie-gelatina-espumoso-frutos-rojos.html</w:t>
      </w:r>
    </w:p>
    <w:p w14:paraId="17F610B5"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lastRenderedPageBreak/>
        <w:t xml:space="preserve">Sosa, M., &amp; Thomé, H. (2021). Estudios sociales. Revista de alimentación contemporánea y desarrollo regional. </w:t>
      </w:r>
      <w:r w:rsidRPr="00D5218D">
        <w:rPr>
          <w:rFonts w:ascii="Times New Roman" w:hAnsi="Times New Roman" w:cs="Times New Roman"/>
          <w:i/>
          <w:iCs/>
          <w:noProof/>
          <w:sz w:val="24"/>
          <w:szCs w:val="24"/>
        </w:rPr>
        <w:t>Revista de Alimentación Contemporánea y Desarrollo Regional, 31</w:t>
      </w:r>
      <w:r w:rsidRPr="00D5218D">
        <w:rPr>
          <w:rFonts w:ascii="Times New Roman" w:hAnsi="Times New Roman" w:cs="Times New Roman"/>
          <w:noProof/>
          <w:sz w:val="24"/>
          <w:szCs w:val="24"/>
        </w:rPr>
        <w:t xml:space="preserve">(58), 36. doi:https://doi.org/10.24836/es.v31i58.1098 </w:t>
      </w:r>
    </w:p>
    <w:p w14:paraId="55EBAA46" w14:textId="77777777" w:rsidR="00D5218D" w:rsidRPr="00D5218D" w:rsidRDefault="00D5218D" w:rsidP="00D5218D">
      <w:pPr>
        <w:pStyle w:val="Bibliografa"/>
        <w:ind w:left="720" w:hanging="709"/>
        <w:jc w:val="both"/>
        <w:rPr>
          <w:rFonts w:ascii="Times New Roman" w:hAnsi="Times New Roman" w:cs="Times New Roman"/>
          <w:noProof/>
          <w:sz w:val="24"/>
          <w:szCs w:val="24"/>
          <w:lang w:val="en-US"/>
        </w:rPr>
      </w:pPr>
      <w:r w:rsidRPr="00D5218D">
        <w:rPr>
          <w:rFonts w:ascii="Times New Roman" w:hAnsi="Times New Roman" w:cs="Times New Roman"/>
          <w:noProof/>
          <w:sz w:val="24"/>
          <w:szCs w:val="24"/>
          <w:lang w:val="en-US"/>
        </w:rPr>
        <w:t xml:space="preserve">Spence, C. (2022). On the use of ambient odours to influence the multisensory experience of dining. </w:t>
      </w:r>
      <w:r w:rsidRPr="00D5218D">
        <w:rPr>
          <w:rFonts w:ascii="Times New Roman" w:hAnsi="Times New Roman" w:cs="Times New Roman"/>
          <w:i/>
          <w:iCs/>
          <w:noProof/>
          <w:sz w:val="24"/>
          <w:szCs w:val="24"/>
          <w:lang w:val="en-US"/>
        </w:rPr>
        <w:t>International Journal of Gastronomy and Food Science, 27</w:t>
      </w:r>
      <w:r w:rsidRPr="00D5218D">
        <w:rPr>
          <w:rFonts w:ascii="Times New Roman" w:hAnsi="Times New Roman" w:cs="Times New Roman"/>
          <w:noProof/>
          <w:sz w:val="24"/>
          <w:szCs w:val="24"/>
          <w:lang w:val="en-US"/>
        </w:rPr>
        <w:t>(1), 100444. doi:https://doi.org/10.1016/j.ijgfs.2021.100444</w:t>
      </w:r>
    </w:p>
    <w:p w14:paraId="4CF013F3"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Timbila, R., &amp; Vásquez, J. (2022). </w:t>
      </w:r>
      <w:r w:rsidRPr="00D5218D">
        <w:rPr>
          <w:rFonts w:ascii="Times New Roman" w:hAnsi="Times New Roman" w:cs="Times New Roman"/>
          <w:i/>
          <w:iCs/>
          <w:noProof/>
          <w:sz w:val="24"/>
          <w:szCs w:val="24"/>
        </w:rPr>
        <w:t>Propuesta de seis postres con técnicas de vanguardia y repostería, a base de dulces tradicionales de la ciudad de Cuenca, implmentados en el restaurante “Casa Hortensia”.</w:t>
      </w:r>
      <w:r w:rsidRPr="00D5218D">
        <w:rPr>
          <w:rFonts w:ascii="Times New Roman" w:hAnsi="Times New Roman" w:cs="Times New Roman"/>
          <w:noProof/>
          <w:sz w:val="24"/>
          <w:szCs w:val="24"/>
        </w:rPr>
        <w:t xml:space="preserve"> [Tesis de Grado, Instituto de Tcnologías Sudamericano], Repositorio Institucional sudamericano. doi:https://repositorio.sudamericano.edu.ec/bitstream/123456789/427/1/Proyecto%20final%20Timbila%2C%20Jorge%20Vasquez..pdf</w:t>
      </w:r>
    </w:p>
    <w:p w14:paraId="313A26EC"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Torres, M. (2023). Centro Histórico de Quito, Una visión histórica de su urbanismo y arquitectura. </w:t>
      </w:r>
      <w:r w:rsidRPr="00D5218D">
        <w:rPr>
          <w:rFonts w:ascii="Times New Roman" w:hAnsi="Times New Roman" w:cs="Times New Roman"/>
          <w:i/>
          <w:iCs/>
          <w:noProof/>
          <w:sz w:val="24"/>
          <w:szCs w:val="24"/>
        </w:rPr>
        <w:t>Eídos, 16</w:t>
      </w:r>
      <w:r w:rsidRPr="00D5218D">
        <w:rPr>
          <w:rFonts w:ascii="Times New Roman" w:hAnsi="Times New Roman" w:cs="Times New Roman"/>
          <w:noProof/>
          <w:sz w:val="24"/>
          <w:szCs w:val="24"/>
        </w:rPr>
        <w:t>(22), 21-38. doi:https://doi.org/10.29019/eidos.v16i22.1165</w:t>
      </w:r>
    </w:p>
    <w:p w14:paraId="1EF3F6D1"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UNESCO. (2003). Convención para la Salvaguardia del Patrimonio Cultural Inmaterial. Registro Oficial 361. Obtenido de https://site.inpc.gob.ec/pdfs/lotaip2020/Convencion%202003.pdf</w:t>
      </w:r>
    </w:p>
    <w:p w14:paraId="1050638E"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UNESCO. (2005). Convención sobre la Protección y Promoción de la Diversidad de las Expresiones Culturales. Obtenido de https://unesdoc.unesco.org/ark:/48223/pf0000142919_spa</w:t>
      </w:r>
    </w:p>
    <w:p w14:paraId="7707F7D4"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Valle, A., Manrique, L., &amp; Revilla, D. (2022). </w:t>
      </w:r>
      <w:r w:rsidRPr="00D5218D">
        <w:rPr>
          <w:rFonts w:ascii="Times New Roman" w:hAnsi="Times New Roman" w:cs="Times New Roman"/>
          <w:i/>
          <w:iCs/>
          <w:noProof/>
          <w:sz w:val="24"/>
          <w:szCs w:val="24"/>
        </w:rPr>
        <w:t>La Investigación descriptiva con enfoque cualitativo en educación.</w:t>
      </w:r>
      <w:r w:rsidRPr="00D5218D">
        <w:rPr>
          <w:rFonts w:ascii="Times New Roman" w:hAnsi="Times New Roman" w:cs="Times New Roman"/>
          <w:noProof/>
          <w:sz w:val="24"/>
          <w:szCs w:val="24"/>
        </w:rPr>
        <w:t xml:space="preserve"> Lima: Pontificia Universidad Católica del Perú. Obtenido de https://repositorio.pucp.edu.pe/index/bitstream/handle/123456789/184559/GU%c3%8dA%20INVESTIGACI%c3%93N%20DESCRIPTIVA%202022.pdf?sequence=1&amp;isAllowed=y</w:t>
      </w:r>
    </w:p>
    <w:p w14:paraId="07BB7788" w14:textId="77777777" w:rsidR="00D5218D" w:rsidRPr="00D5218D" w:rsidRDefault="00D5218D" w:rsidP="00D5218D">
      <w:pPr>
        <w:pStyle w:val="Bibliografa"/>
        <w:ind w:left="720" w:hanging="709"/>
        <w:jc w:val="both"/>
        <w:rPr>
          <w:rFonts w:ascii="Times New Roman" w:hAnsi="Times New Roman" w:cs="Times New Roman"/>
          <w:noProof/>
          <w:sz w:val="24"/>
          <w:szCs w:val="24"/>
        </w:rPr>
      </w:pPr>
      <w:r w:rsidRPr="00D5218D">
        <w:rPr>
          <w:rFonts w:ascii="Times New Roman" w:hAnsi="Times New Roman" w:cs="Times New Roman"/>
          <w:noProof/>
          <w:sz w:val="24"/>
          <w:szCs w:val="24"/>
        </w:rPr>
        <w:t xml:space="preserve">Webedia. (2018). </w:t>
      </w:r>
      <w:r w:rsidRPr="00D5218D">
        <w:rPr>
          <w:rFonts w:ascii="Times New Roman" w:hAnsi="Times New Roman" w:cs="Times New Roman"/>
          <w:i/>
          <w:iCs/>
          <w:noProof/>
          <w:sz w:val="24"/>
          <w:szCs w:val="24"/>
        </w:rPr>
        <w:t>Qué son las esferificaciones y cómo se hacen. Iniciación a la cocina molecular</w:t>
      </w:r>
      <w:r w:rsidRPr="00D5218D">
        <w:rPr>
          <w:rFonts w:ascii="Times New Roman" w:hAnsi="Times New Roman" w:cs="Times New Roman"/>
          <w:noProof/>
          <w:sz w:val="24"/>
          <w:szCs w:val="24"/>
        </w:rPr>
        <w:t>. Obtenido de https://www.directoalpaladar.com/nuevas-</w:t>
      </w:r>
      <w:r w:rsidRPr="00D5218D">
        <w:rPr>
          <w:rFonts w:ascii="Times New Roman" w:hAnsi="Times New Roman" w:cs="Times New Roman"/>
          <w:noProof/>
          <w:sz w:val="24"/>
          <w:szCs w:val="24"/>
        </w:rPr>
        <w:lastRenderedPageBreak/>
        <w:t>tendencias/que-son-las-esferificaciones-y-como-se-hacen-iniciacion-a-la-cocina-molecular</w:t>
      </w:r>
    </w:p>
    <w:p w14:paraId="1E7AC6D4" w14:textId="77777777" w:rsidR="004A3F9C" w:rsidRDefault="003B3DA6" w:rsidP="00D5218D">
      <w:pPr>
        <w:ind w:hanging="709"/>
        <w:jc w:val="both"/>
        <w:rPr>
          <w:rFonts w:ascii="Times New Roman" w:hAnsi="Times New Roman" w:cs="Times New Roman"/>
          <w:color w:val="212121"/>
          <w:sz w:val="24"/>
          <w:szCs w:val="24"/>
        </w:rPr>
      </w:pPr>
      <w:r w:rsidRPr="00D5218D">
        <w:rPr>
          <w:rFonts w:ascii="Times New Roman" w:hAnsi="Times New Roman" w:cs="Times New Roman"/>
          <w:b/>
          <w:bCs/>
          <w:color w:val="212121"/>
          <w:sz w:val="24"/>
          <w:szCs w:val="24"/>
        </w:rPr>
        <w:fldChar w:fldCharType="end"/>
      </w:r>
    </w:p>
    <w:p w14:paraId="672A7015" w14:textId="77777777" w:rsidR="004A3F9C" w:rsidRDefault="004A3F9C">
      <w:pPr>
        <w:spacing w:line="480" w:lineRule="auto"/>
        <w:jc w:val="left"/>
        <w:rPr>
          <w:rFonts w:ascii="Times New Roman" w:hAnsi="Times New Roman" w:cs="Times New Roman"/>
          <w:color w:val="212121"/>
          <w:sz w:val="24"/>
          <w:szCs w:val="24"/>
        </w:rPr>
      </w:pPr>
    </w:p>
    <w:p w14:paraId="621AB0E4" w14:textId="77777777" w:rsidR="004A3F9C" w:rsidRDefault="003B3DA6">
      <w:pPr>
        <w:spacing w:after="200" w:line="276" w:lineRule="auto"/>
        <w:jc w:val="left"/>
        <w:rPr>
          <w:rFonts w:ascii="Times New Roman" w:hAnsi="Times New Roman" w:cs="Times New Roman"/>
          <w:color w:val="212121"/>
          <w:sz w:val="24"/>
          <w:szCs w:val="24"/>
        </w:rPr>
      </w:pPr>
      <w:r>
        <w:rPr>
          <w:rFonts w:ascii="Times New Roman" w:hAnsi="Times New Roman" w:cs="Times New Roman"/>
          <w:color w:val="212121"/>
          <w:sz w:val="24"/>
          <w:szCs w:val="24"/>
        </w:rPr>
        <w:br w:type="page"/>
      </w:r>
    </w:p>
    <w:p w14:paraId="3500FDCF" w14:textId="77777777" w:rsidR="004A3F9C" w:rsidRDefault="003B3DA6">
      <w:pPr>
        <w:pStyle w:val="Ttulo1"/>
        <w:rPr>
          <w:rFonts w:cs="Times New Roman"/>
          <w:color w:val="212121"/>
        </w:rPr>
      </w:pPr>
      <w:bookmarkStart w:id="195" w:name="_Toc177572518"/>
      <w:r>
        <w:rPr>
          <w:rFonts w:cs="Times New Roman"/>
          <w:color w:val="212121"/>
        </w:rPr>
        <w:lastRenderedPageBreak/>
        <w:t>APÉNDICE</w:t>
      </w:r>
      <w:bookmarkEnd w:id="195"/>
    </w:p>
    <w:p w14:paraId="0215C605" w14:textId="77777777" w:rsidR="004A3F9C" w:rsidRDefault="003B3DA6">
      <w:pPr>
        <w:pStyle w:val="Descripcin"/>
        <w:keepNext/>
        <w:jc w:val="left"/>
        <w:rPr>
          <w:rFonts w:ascii="Times New Roman" w:hAnsi="Times New Roman" w:cs="Times New Roman"/>
          <w:color w:val="212121"/>
          <w:sz w:val="24"/>
          <w:szCs w:val="24"/>
        </w:rPr>
      </w:pPr>
      <w:r>
        <w:rPr>
          <w:rFonts w:ascii="Times New Roman" w:hAnsi="Times New Roman" w:cs="Times New Roman"/>
          <w:b/>
          <w:bCs/>
          <w:color w:val="212121"/>
          <w:sz w:val="24"/>
          <w:szCs w:val="24"/>
        </w:rPr>
        <w:t xml:space="preserve">Apéndice </w:t>
      </w:r>
      <w:r>
        <w:rPr>
          <w:rFonts w:ascii="Times New Roman" w:hAnsi="Times New Roman" w:cs="Times New Roman"/>
          <w:b/>
          <w:bCs/>
          <w:color w:val="212121"/>
          <w:sz w:val="24"/>
          <w:szCs w:val="24"/>
        </w:rPr>
        <w:fldChar w:fldCharType="begin"/>
      </w:r>
      <w:r>
        <w:rPr>
          <w:rFonts w:ascii="Times New Roman" w:hAnsi="Times New Roman" w:cs="Times New Roman"/>
          <w:b/>
          <w:bCs/>
          <w:color w:val="212121"/>
          <w:sz w:val="24"/>
          <w:szCs w:val="24"/>
        </w:rPr>
        <w:instrText xml:space="preserve"> SEQ Apéndice \* ARABIC </w:instrText>
      </w:r>
      <w:r>
        <w:rPr>
          <w:rFonts w:ascii="Times New Roman" w:hAnsi="Times New Roman" w:cs="Times New Roman"/>
          <w:b/>
          <w:bCs/>
          <w:color w:val="212121"/>
          <w:sz w:val="24"/>
          <w:szCs w:val="24"/>
        </w:rPr>
        <w:fldChar w:fldCharType="separate"/>
      </w:r>
      <w:r>
        <w:rPr>
          <w:rFonts w:ascii="Times New Roman" w:hAnsi="Times New Roman" w:cs="Times New Roman"/>
          <w:b/>
          <w:bCs/>
          <w:noProof/>
          <w:color w:val="212121"/>
          <w:sz w:val="24"/>
          <w:szCs w:val="24"/>
        </w:rPr>
        <w:t>1</w:t>
      </w:r>
      <w:r>
        <w:rPr>
          <w:rFonts w:ascii="Times New Roman" w:hAnsi="Times New Roman" w:cs="Times New Roman"/>
          <w:b/>
          <w:bCs/>
          <w:color w:val="212121"/>
          <w:sz w:val="24"/>
          <w:szCs w:val="24"/>
        </w:rPr>
        <w:fldChar w:fldCharType="end"/>
      </w:r>
      <w:r>
        <w:rPr>
          <w:rFonts w:ascii="Times New Roman" w:hAnsi="Times New Roman" w:cs="Times New Roman"/>
          <w:b/>
          <w:bCs/>
          <w:color w:val="212121"/>
          <w:sz w:val="24"/>
          <w:szCs w:val="24"/>
        </w:rPr>
        <w:t>.</w:t>
      </w:r>
      <w:r>
        <w:rPr>
          <w:rFonts w:ascii="Times New Roman" w:hAnsi="Times New Roman" w:cs="Times New Roman"/>
          <w:color w:val="212121"/>
          <w:sz w:val="24"/>
          <w:szCs w:val="24"/>
        </w:rPr>
        <w:t xml:space="preserve"> </w:t>
      </w:r>
      <w:r>
        <w:rPr>
          <w:rFonts w:ascii="Times New Roman" w:hAnsi="Times New Roman" w:cs="Times New Roman"/>
          <w:i w:val="0"/>
          <w:iCs w:val="0"/>
          <w:color w:val="212121"/>
          <w:sz w:val="24"/>
          <w:szCs w:val="24"/>
        </w:rPr>
        <w:t>Problema de investigación</w:t>
      </w:r>
    </w:p>
    <w:p w14:paraId="185A5CCD" w14:textId="77777777" w:rsidR="004A3F9C" w:rsidRDefault="003B3DA6">
      <w:pPr>
        <w:jc w:val="left"/>
        <w:rPr>
          <w:rFonts w:ascii="Times New Roman" w:hAnsi="Times New Roman" w:cs="Times New Roman"/>
          <w:b/>
          <w:color w:val="212121"/>
          <w:sz w:val="24"/>
          <w:szCs w:val="24"/>
        </w:rPr>
      </w:pPr>
      <w:r>
        <w:rPr>
          <w:rFonts w:ascii="Times New Roman" w:hAnsi="Times New Roman" w:cs="Times New Roman"/>
          <w:b/>
          <w:noProof/>
          <w:color w:val="212121"/>
          <w:sz w:val="24"/>
          <w:szCs w:val="24"/>
        </w:rPr>
        <w:drawing>
          <wp:inline distT="0" distB="0" distL="0" distR="0" wp14:anchorId="42B1193A" wp14:editId="1F21A71B">
            <wp:extent cx="5470806" cy="2838450"/>
            <wp:effectExtent l="0" t="0" r="0" b="0"/>
            <wp:docPr id="104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n 1"/>
                    <pic:cNvPicPr/>
                  </pic:nvPicPr>
                  <pic:blipFill>
                    <a:blip r:embed="rId20" cstate="print"/>
                    <a:srcRect/>
                    <a:stretch/>
                  </pic:blipFill>
                  <pic:spPr>
                    <a:xfrm>
                      <a:off x="0" y="0"/>
                      <a:ext cx="5470806" cy="2838450"/>
                    </a:xfrm>
                    <a:prstGeom prst="rect">
                      <a:avLst/>
                    </a:prstGeom>
                  </pic:spPr>
                </pic:pic>
              </a:graphicData>
            </a:graphic>
          </wp:inline>
        </w:drawing>
      </w:r>
    </w:p>
    <w:p w14:paraId="5DA6D3AE" w14:textId="77777777" w:rsidR="004A3F9C" w:rsidRDefault="004A3F9C">
      <w:pPr>
        <w:jc w:val="left"/>
        <w:rPr>
          <w:rFonts w:ascii="Times New Roman" w:hAnsi="Times New Roman" w:cs="Times New Roman"/>
          <w:b/>
          <w:color w:val="212121"/>
          <w:sz w:val="24"/>
          <w:szCs w:val="24"/>
        </w:rPr>
      </w:pPr>
    </w:p>
    <w:p w14:paraId="64139552" w14:textId="77777777" w:rsidR="004A3F9C" w:rsidRDefault="004A3F9C">
      <w:pPr>
        <w:jc w:val="left"/>
        <w:rPr>
          <w:rFonts w:ascii="Times New Roman" w:hAnsi="Times New Roman" w:cs="Times New Roman"/>
          <w:b/>
          <w:color w:val="212121"/>
          <w:sz w:val="24"/>
          <w:szCs w:val="24"/>
        </w:rPr>
      </w:pPr>
    </w:p>
    <w:p w14:paraId="5E546632" w14:textId="77777777" w:rsidR="004A3F9C" w:rsidRDefault="004A3F9C">
      <w:pPr>
        <w:jc w:val="left"/>
        <w:rPr>
          <w:rFonts w:ascii="Times New Roman" w:hAnsi="Times New Roman" w:cs="Times New Roman"/>
          <w:b/>
          <w:color w:val="212121"/>
          <w:sz w:val="24"/>
          <w:szCs w:val="24"/>
        </w:rPr>
      </w:pPr>
    </w:p>
    <w:p w14:paraId="66E16C38" w14:textId="77777777" w:rsidR="004A3F9C" w:rsidRDefault="004A3F9C">
      <w:pPr>
        <w:jc w:val="left"/>
        <w:rPr>
          <w:rFonts w:ascii="Times New Roman" w:hAnsi="Times New Roman" w:cs="Times New Roman"/>
          <w:b/>
          <w:color w:val="212121"/>
          <w:sz w:val="24"/>
          <w:szCs w:val="24"/>
        </w:rPr>
      </w:pPr>
    </w:p>
    <w:p w14:paraId="71019B4C" w14:textId="77777777" w:rsidR="004A3F9C" w:rsidRDefault="004A3F9C">
      <w:pPr>
        <w:jc w:val="left"/>
        <w:rPr>
          <w:rFonts w:ascii="Times New Roman" w:hAnsi="Times New Roman" w:cs="Times New Roman"/>
          <w:b/>
          <w:color w:val="212121"/>
          <w:sz w:val="24"/>
          <w:szCs w:val="24"/>
        </w:rPr>
      </w:pPr>
    </w:p>
    <w:p w14:paraId="65AFB595" w14:textId="77777777" w:rsidR="004A3F9C" w:rsidRDefault="004A3F9C">
      <w:pPr>
        <w:jc w:val="left"/>
        <w:rPr>
          <w:rFonts w:ascii="Times New Roman" w:hAnsi="Times New Roman" w:cs="Times New Roman"/>
          <w:b/>
          <w:color w:val="212121"/>
          <w:sz w:val="24"/>
          <w:szCs w:val="24"/>
        </w:rPr>
      </w:pPr>
    </w:p>
    <w:p w14:paraId="20D60274" w14:textId="77777777" w:rsidR="004A3F9C" w:rsidRDefault="004A3F9C">
      <w:pPr>
        <w:jc w:val="left"/>
        <w:rPr>
          <w:rFonts w:ascii="Times New Roman" w:hAnsi="Times New Roman" w:cs="Times New Roman"/>
          <w:b/>
          <w:color w:val="212121"/>
          <w:sz w:val="24"/>
          <w:szCs w:val="24"/>
        </w:rPr>
      </w:pPr>
    </w:p>
    <w:p w14:paraId="4D28D024" w14:textId="77777777" w:rsidR="004A3F9C" w:rsidRDefault="003B3DA6">
      <w:pPr>
        <w:spacing w:after="200" w:line="276" w:lineRule="auto"/>
        <w:jc w:val="left"/>
        <w:rPr>
          <w:rFonts w:ascii="Times New Roman" w:hAnsi="Times New Roman" w:cs="Times New Roman"/>
          <w:b/>
          <w:color w:val="212121"/>
          <w:sz w:val="24"/>
          <w:szCs w:val="24"/>
        </w:rPr>
      </w:pPr>
      <w:r>
        <w:rPr>
          <w:rFonts w:ascii="Times New Roman" w:hAnsi="Times New Roman" w:cs="Times New Roman"/>
          <w:b/>
          <w:color w:val="212121"/>
          <w:sz w:val="24"/>
          <w:szCs w:val="24"/>
        </w:rPr>
        <w:br w:type="page"/>
      </w:r>
    </w:p>
    <w:p w14:paraId="31C5D12B" w14:textId="77777777" w:rsidR="004A3F9C" w:rsidRDefault="003B3DA6">
      <w:pPr>
        <w:pStyle w:val="Descripcin"/>
        <w:keepNext/>
        <w:tabs>
          <w:tab w:val="left" w:pos="5019"/>
        </w:tabs>
        <w:jc w:val="left"/>
        <w:rPr>
          <w:rFonts w:ascii="Times New Roman" w:hAnsi="Times New Roman" w:cs="Times New Roman"/>
          <w:color w:val="212121"/>
          <w:sz w:val="24"/>
          <w:szCs w:val="24"/>
        </w:rPr>
      </w:pPr>
      <w:r>
        <w:rPr>
          <w:rFonts w:ascii="Times New Roman" w:hAnsi="Times New Roman" w:cs="Times New Roman"/>
          <w:b/>
          <w:bCs/>
          <w:color w:val="212121"/>
          <w:sz w:val="24"/>
          <w:szCs w:val="24"/>
        </w:rPr>
        <w:lastRenderedPageBreak/>
        <w:t xml:space="preserve">Apéndice </w:t>
      </w:r>
      <w:r>
        <w:rPr>
          <w:rFonts w:ascii="Times New Roman" w:hAnsi="Times New Roman" w:cs="Times New Roman"/>
          <w:b/>
          <w:bCs/>
          <w:color w:val="212121"/>
          <w:sz w:val="24"/>
          <w:szCs w:val="24"/>
        </w:rPr>
        <w:fldChar w:fldCharType="begin"/>
      </w:r>
      <w:r>
        <w:rPr>
          <w:rFonts w:ascii="Times New Roman" w:hAnsi="Times New Roman" w:cs="Times New Roman"/>
          <w:b/>
          <w:bCs/>
          <w:color w:val="212121"/>
          <w:sz w:val="24"/>
          <w:szCs w:val="24"/>
        </w:rPr>
        <w:instrText xml:space="preserve"> SEQ Apéndice \* ARABIC </w:instrText>
      </w:r>
      <w:r>
        <w:rPr>
          <w:rFonts w:ascii="Times New Roman" w:hAnsi="Times New Roman" w:cs="Times New Roman"/>
          <w:b/>
          <w:bCs/>
          <w:color w:val="212121"/>
          <w:sz w:val="24"/>
          <w:szCs w:val="24"/>
        </w:rPr>
        <w:fldChar w:fldCharType="separate"/>
      </w:r>
      <w:r>
        <w:rPr>
          <w:rFonts w:ascii="Times New Roman" w:hAnsi="Times New Roman" w:cs="Times New Roman"/>
          <w:b/>
          <w:bCs/>
          <w:noProof/>
          <w:color w:val="212121"/>
          <w:sz w:val="24"/>
          <w:szCs w:val="24"/>
        </w:rPr>
        <w:t>2</w:t>
      </w:r>
      <w:r>
        <w:rPr>
          <w:rFonts w:ascii="Times New Roman" w:hAnsi="Times New Roman" w:cs="Times New Roman"/>
          <w:b/>
          <w:bCs/>
          <w:color w:val="212121"/>
          <w:sz w:val="24"/>
          <w:szCs w:val="24"/>
        </w:rPr>
        <w:fldChar w:fldCharType="end"/>
      </w:r>
      <w:r>
        <w:rPr>
          <w:rFonts w:ascii="Times New Roman" w:hAnsi="Times New Roman" w:cs="Times New Roman"/>
          <w:b/>
          <w:bCs/>
          <w:color w:val="212121"/>
          <w:sz w:val="24"/>
          <w:szCs w:val="24"/>
        </w:rPr>
        <w:t>.</w:t>
      </w:r>
      <w:r>
        <w:rPr>
          <w:rFonts w:ascii="Times New Roman" w:hAnsi="Times New Roman" w:cs="Times New Roman"/>
          <w:color w:val="212121"/>
          <w:sz w:val="24"/>
          <w:szCs w:val="24"/>
        </w:rPr>
        <w:t xml:space="preserve"> </w:t>
      </w:r>
      <w:r>
        <w:rPr>
          <w:rFonts w:ascii="Times New Roman" w:hAnsi="Times New Roman" w:cs="Times New Roman"/>
          <w:i w:val="0"/>
          <w:iCs w:val="0"/>
          <w:color w:val="212121"/>
          <w:sz w:val="24"/>
          <w:szCs w:val="24"/>
        </w:rPr>
        <w:t xml:space="preserve">Instrumento </w:t>
      </w:r>
    </w:p>
    <w:p w14:paraId="0CF61B2B" w14:textId="77777777" w:rsidR="004A3F9C" w:rsidRDefault="003B3DA6">
      <w:pPr>
        <w:rPr>
          <w:rFonts w:ascii="Times New Roman" w:hAnsi="Times New Roman" w:cs="Times New Roman"/>
          <w:color w:val="212121"/>
          <w:sz w:val="24"/>
          <w:szCs w:val="24"/>
        </w:rPr>
      </w:pPr>
      <w:r>
        <w:rPr>
          <w:rFonts w:ascii="Times New Roman" w:hAnsi="Times New Roman" w:cs="Times New Roman"/>
          <w:noProof/>
          <w:color w:val="212121"/>
          <w:sz w:val="24"/>
          <w:szCs w:val="24"/>
          <w:lang w:val="en-US"/>
        </w:rPr>
        <w:drawing>
          <wp:anchor distT="0" distB="0" distL="0" distR="0" simplePos="0" relativeHeight="6" behindDoc="0" locked="0" layoutInCell="1" allowOverlap="1" wp14:anchorId="691472E6" wp14:editId="5088D551">
            <wp:simplePos x="0" y="0"/>
            <wp:positionH relativeFrom="page">
              <wp:align>center</wp:align>
            </wp:positionH>
            <wp:positionV relativeFrom="paragraph">
              <wp:posOffset>6397</wp:posOffset>
            </wp:positionV>
            <wp:extent cx="1906904" cy="540385"/>
            <wp:effectExtent l="0" t="0" r="0" b="0"/>
            <wp:wrapNone/>
            <wp:docPr id="1045"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9" cstate="print"/>
                    <a:srcRect r="66639"/>
                    <a:stretch/>
                  </pic:blipFill>
                  <pic:spPr>
                    <a:xfrm>
                      <a:off x="0" y="0"/>
                      <a:ext cx="1906904" cy="540385"/>
                    </a:xfrm>
                    <a:prstGeom prst="rect">
                      <a:avLst/>
                    </a:prstGeom>
                    <a:ln>
                      <a:noFill/>
                    </a:ln>
                  </pic:spPr>
                </pic:pic>
              </a:graphicData>
            </a:graphic>
            <wp14:sizeRelH relativeFrom="margin">
              <wp14:pctWidth>0</wp14:pctWidth>
            </wp14:sizeRelH>
            <wp14:sizeRelV relativeFrom="margin">
              <wp14:pctHeight>0</wp14:pctHeight>
            </wp14:sizeRelV>
          </wp:anchor>
        </w:drawing>
      </w:r>
    </w:p>
    <w:p w14:paraId="587CEB1B" w14:textId="77777777" w:rsidR="004A3F9C" w:rsidRDefault="004A3F9C">
      <w:pPr>
        <w:rPr>
          <w:rFonts w:ascii="Times New Roman" w:hAnsi="Times New Roman" w:cs="Times New Roman"/>
          <w:color w:val="212121"/>
          <w:sz w:val="24"/>
          <w:szCs w:val="24"/>
        </w:rPr>
      </w:pPr>
    </w:p>
    <w:p w14:paraId="4B544446" w14:textId="77777777" w:rsidR="004A3F9C" w:rsidRDefault="004A3F9C">
      <w:pPr>
        <w:rPr>
          <w:rFonts w:ascii="Times New Roman" w:hAnsi="Times New Roman" w:cs="Times New Roman"/>
          <w:color w:val="212121"/>
          <w:sz w:val="24"/>
          <w:szCs w:val="24"/>
        </w:rPr>
      </w:pPr>
    </w:p>
    <w:p w14:paraId="7ACC069F" w14:textId="77777777" w:rsidR="004A3F9C" w:rsidRDefault="003B3DA6">
      <w:pPr>
        <w:rPr>
          <w:rFonts w:ascii="Times New Roman" w:hAnsi="Times New Roman" w:cs="Times New Roman"/>
          <w:color w:val="212121"/>
          <w:sz w:val="24"/>
          <w:szCs w:val="24"/>
        </w:rPr>
      </w:pPr>
      <w:r>
        <w:rPr>
          <w:rFonts w:ascii="Times New Roman" w:hAnsi="Times New Roman" w:cs="Times New Roman"/>
          <w:color w:val="212121"/>
          <w:sz w:val="24"/>
          <w:szCs w:val="24"/>
        </w:rPr>
        <w:t>ANEXO 1.</w:t>
      </w:r>
    </w:p>
    <w:p w14:paraId="0026EFC3" w14:textId="77777777" w:rsidR="004A3F9C" w:rsidRDefault="003B3DA6">
      <w:pPr>
        <w:rPr>
          <w:rFonts w:ascii="Times New Roman" w:hAnsi="Times New Roman" w:cs="Times New Roman"/>
          <w:color w:val="212121"/>
          <w:sz w:val="24"/>
          <w:szCs w:val="24"/>
        </w:rPr>
      </w:pPr>
      <w:r>
        <w:rPr>
          <w:rFonts w:ascii="Times New Roman" w:hAnsi="Times New Roman" w:cs="Times New Roman"/>
          <w:color w:val="212121"/>
          <w:sz w:val="24"/>
          <w:szCs w:val="24"/>
        </w:rPr>
        <w:t>TECNOLOGÍA SUPERIOR EN GASTRONOMÍA</w:t>
      </w:r>
    </w:p>
    <w:p w14:paraId="70C8B1D3" w14:textId="77777777" w:rsidR="004A3F9C" w:rsidRDefault="003B3DA6">
      <w:pPr>
        <w:rPr>
          <w:rFonts w:ascii="Times New Roman" w:hAnsi="Times New Roman" w:cs="Times New Roman"/>
          <w:color w:val="212121"/>
          <w:sz w:val="24"/>
          <w:szCs w:val="24"/>
        </w:rPr>
      </w:pPr>
      <w:r>
        <w:rPr>
          <w:rFonts w:ascii="Times New Roman" w:hAnsi="Times New Roman" w:cs="Times New Roman"/>
          <w:color w:val="212121"/>
          <w:sz w:val="24"/>
          <w:szCs w:val="24"/>
        </w:rPr>
        <w:t>Validez de contenido del instrumento</w:t>
      </w:r>
    </w:p>
    <w:p w14:paraId="5E5AEF60" w14:textId="77777777" w:rsidR="004A3F9C" w:rsidRDefault="004A3F9C">
      <w:pPr>
        <w:rPr>
          <w:rFonts w:ascii="Times New Roman" w:hAnsi="Times New Roman" w:cs="Times New Roman"/>
          <w:color w:val="212121"/>
          <w:sz w:val="24"/>
          <w:szCs w:val="24"/>
        </w:rPr>
      </w:pPr>
    </w:p>
    <w:p w14:paraId="619E2A89" w14:textId="73E16D95" w:rsidR="004A3F9C" w:rsidRDefault="003B3DA6">
      <w:pPr>
        <w:jc w:val="both"/>
        <w:rPr>
          <w:rFonts w:ascii="Times New Roman" w:hAnsi="Times New Roman" w:cs="Times New Roman"/>
          <w:color w:val="212121"/>
          <w:sz w:val="24"/>
          <w:szCs w:val="24"/>
        </w:rPr>
      </w:pPr>
      <w:r>
        <w:rPr>
          <w:rFonts w:ascii="Times New Roman" w:hAnsi="Times New Roman" w:cs="Times New Roman"/>
          <w:color w:val="212121"/>
          <w:sz w:val="24"/>
          <w:szCs w:val="24"/>
        </w:rPr>
        <w:t>Estimado Experto, usted ha sido seleccionado para evaluar el instrumento que hace parte de la Tesis de Grado “</w:t>
      </w:r>
      <w:r>
        <w:rPr>
          <w:rFonts w:ascii="Times New Roman" w:hAnsi="Times New Roman" w:cs="Times New Roman"/>
          <w:b/>
          <w:color w:val="212121"/>
          <w:sz w:val="24"/>
          <w:szCs w:val="24"/>
        </w:rPr>
        <w:t>La Cocina de vanguardia como Herramienta de Exploración y Reinterpretación de Leyendas y Tradiciones clásicas de la Ciudad de quito: Cantuña y el atrio de san francisco, el gallo de la catedral, la leyenda del padre Almeida, aplicando técnicas de esferificación, geles, espumas y esponjas</w:t>
      </w:r>
      <w:r>
        <w:rPr>
          <w:rFonts w:ascii="Times New Roman" w:hAnsi="Times New Roman" w:cs="Times New Roman"/>
          <w:color w:val="212121"/>
          <w:sz w:val="24"/>
          <w:szCs w:val="24"/>
        </w:rPr>
        <w:t>”. La validación de los instrumentos es de suma importancia para la elaboración de este estudio, por eso agradecemos su colaboración.</w:t>
      </w:r>
    </w:p>
    <w:p w14:paraId="0BD2C2DB" w14:textId="77777777" w:rsidR="004A3F9C" w:rsidRDefault="004A3F9C">
      <w:pPr>
        <w:jc w:val="both"/>
        <w:rPr>
          <w:rFonts w:ascii="Times New Roman" w:hAnsi="Times New Roman" w:cs="Times New Roman"/>
          <w:color w:val="212121"/>
          <w:sz w:val="24"/>
          <w:szCs w:val="24"/>
        </w:rPr>
      </w:pPr>
    </w:p>
    <w:p w14:paraId="2F8A136B" w14:textId="77777777" w:rsidR="004A3F9C" w:rsidRDefault="003B3DA6">
      <w:pPr>
        <w:jc w:val="both"/>
        <w:rPr>
          <w:rFonts w:ascii="Times New Roman" w:hAnsi="Times New Roman" w:cs="Times New Roman"/>
          <w:color w:val="212121"/>
          <w:sz w:val="24"/>
          <w:szCs w:val="24"/>
        </w:rPr>
      </w:pPr>
      <w:r>
        <w:rPr>
          <w:rFonts w:ascii="Times New Roman" w:hAnsi="Times New Roman" w:cs="Times New Roman"/>
          <w:color w:val="212121"/>
          <w:sz w:val="24"/>
          <w:szCs w:val="24"/>
        </w:rPr>
        <w:t>Nombre y apellido del experto: __________________________________________</w:t>
      </w:r>
    </w:p>
    <w:p w14:paraId="5F17AAC3" w14:textId="77777777" w:rsidR="004A3F9C" w:rsidRDefault="003B3DA6">
      <w:pPr>
        <w:jc w:val="both"/>
        <w:rPr>
          <w:rFonts w:ascii="Times New Roman" w:hAnsi="Times New Roman" w:cs="Times New Roman"/>
          <w:color w:val="212121"/>
          <w:sz w:val="24"/>
          <w:szCs w:val="24"/>
        </w:rPr>
      </w:pPr>
      <w:r>
        <w:rPr>
          <w:rFonts w:ascii="Times New Roman" w:hAnsi="Times New Roman" w:cs="Times New Roman"/>
          <w:color w:val="212121"/>
          <w:sz w:val="24"/>
          <w:szCs w:val="24"/>
        </w:rPr>
        <w:t>Nivel de formación académica: __________________________________________</w:t>
      </w:r>
    </w:p>
    <w:p w14:paraId="29FEF234" w14:textId="77777777" w:rsidR="004A3F9C" w:rsidRDefault="003B3DA6">
      <w:pPr>
        <w:jc w:val="both"/>
        <w:rPr>
          <w:rFonts w:ascii="Times New Roman" w:hAnsi="Times New Roman" w:cs="Times New Roman"/>
          <w:color w:val="212121"/>
          <w:sz w:val="24"/>
          <w:szCs w:val="24"/>
        </w:rPr>
      </w:pPr>
      <w:r>
        <w:rPr>
          <w:rFonts w:ascii="Times New Roman" w:hAnsi="Times New Roman" w:cs="Times New Roman"/>
          <w:color w:val="212121"/>
          <w:sz w:val="24"/>
          <w:szCs w:val="24"/>
        </w:rPr>
        <w:t>Área de experiencia profesional:</w:t>
      </w:r>
      <w:r>
        <w:rPr>
          <w:rFonts w:ascii="Times New Roman" w:hAnsi="Times New Roman" w:cs="Times New Roman"/>
          <w:b/>
          <w:color w:val="212121"/>
          <w:sz w:val="24"/>
          <w:szCs w:val="24"/>
        </w:rPr>
        <w:t xml:space="preserve"> </w:t>
      </w:r>
      <w:r>
        <w:rPr>
          <w:rFonts w:ascii="Times New Roman" w:hAnsi="Times New Roman" w:cs="Times New Roman"/>
          <w:color w:val="212121"/>
          <w:sz w:val="24"/>
          <w:szCs w:val="24"/>
        </w:rPr>
        <w:t>_________________________________________</w:t>
      </w:r>
    </w:p>
    <w:p w14:paraId="349E75EE" w14:textId="77777777" w:rsidR="004A3F9C" w:rsidRDefault="003B3DA6">
      <w:pPr>
        <w:jc w:val="both"/>
        <w:rPr>
          <w:rFonts w:ascii="Times New Roman" w:hAnsi="Times New Roman" w:cs="Times New Roman"/>
          <w:color w:val="212121"/>
          <w:sz w:val="24"/>
          <w:szCs w:val="24"/>
        </w:rPr>
      </w:pPr>
      <w:r>
        <w:rPr>
          <w:rFonts w:ascii="Times New Roman" w:hAnsi="Times New Roman" w:cs="Times New Roman"/>
          <w:color w:val="212121"/>
          <w:sz w:val="24"/>
          <w:szCs w:val="24"/>
        </w:rPr>
        <w:t>Años de servicios: _______</w:t>
      </w:r>
    </w:p>
    <w:p w14:paraId="3E1EF86A" w14:textId="77777777" w:rsidR="004A3F9C" w:rsidRDefault="003B3DA6">
      <w:pPr>
        <w:jc w:val="both"/>
        <w:rPr>
          <w:rFonts w:ascii="Times New Roman" w:hAnsi="Times New Roman" w:cs="Times New Roman"/>
          <w:color w:val="212121"/>
          <w:sz w:val="24"/>
          <w:szCs w:val="24"/>
        </w:rPr>
      </w:pPr>
      <w:r>
        <w:rPr>
          <w:rFonts w:ascii="Times New Roman" w:hAnsi="Times New Roman" w:cs="Times New Roman"/>
          <w:color w:val="212121"/>
          <w:sz w:val="24"/>
          <w:szCs w:val="24"/>
        </w:rPr>
        <w:t>Cargo actual: ________________________________________________________</w:t>
      </w:r>
    </w:p>
    <w:p w14:paraId="452CC2E3" w14:textId="77777777" w:rsidR="004A3F9C" w:rsidRDefault="003B3DA6">
      <w:pPr>
        <w:jc w:val="both"/>
        <w:rPr>
          <w:rFonts w:ascii="Times New Roman" w:hAnsi="Times New Roman" w:cs="Times New Roman"/>
          <w:color w:val="212121"/>
          <w:sz w:val="24"/>
          <w:szCs w:val="24"/>
        </w:rPr>
      </w:pPr>
      <w:r>
        <w:rPr>
          <w:rFonts w:ascii="Times New Roman" w:hAnsi="Times New Roman" w:cs="Times New Roman"/>
          <w:color w:val="212121"/>
          <w:sz w:val="24"/>
          <w:szCs w:val="24"/>
        </w:rPr>
        <w:t>Institución: __________________________________________________________</w:t>
      </w:r>
    </w:p>
    <w:p w14:paraId="613D6A23" w14:textId="77777777" w:rsidR="004A3F9C" w:rsidRDefault="003B3DA6">
      <w:pPr>
        <w:jc w:val="both"/>
        <w:rPr>
          <w:rFonts w:ascii="Times New Roman" w:hAnsi="Times New Roman" w:cs="Times New Roman"/>
          <w:color w:val="212121"/>
          <w:sz w:val="24"/>
          <w:szCs w:val="24"/>
        </w:rPr>
      </w:pPr>
      <w:r>
        <w:rPr>
          <w:rFonts w:ascii="Times New Roman" w:hAnsi="Times New Roman" w:cs="Times New Roman"/>
          <w:color w:val="212121"/>
          <w:sz w:val="24"/>
          <w:szCs w:val="24"/>
        </w:rPr>
        <w:t>Autor del instrumento: _________________________________________________</w:t>
      </w:r>
    </w:p>
    <w:p w14:paraId="0C1D9B3B" w14:textId="77777777" w:rsidR="004A3F9C" w:rsidRDefault="003B3DA6">
      <w:pPr>
        <w:rPr>
          <w:rFonts w:ascii="Times New Roman" w:hAnsi="Times New Roman" w:cs="Times New Roman"/>
          <w:color w:val="212121"/>
          <w:sz w:val="24"/>
          <w:szCs w:val="24"/>
        </w:rPr>
      </w:pPr>
      <w:r>
        <w:rPr>
          <w:rFonts w:ascii="Times New Roman" w:hAnsi="Times New Roman" w:cs="Times New Roman"/>
          <w:color w:val="212121"/>
          <w:sz w:val="24"/>
          <w:szCs w:val="24"/>
        </w:rPr>
        <w:br w:type="page"/>
      </w:r>
    </w:p>
    <w:tbl>
      <w:tblPr>
        <w:tblW w:w="0" w:type="auto"/>
        <w:tblInd w:w="113" w:type="dxa"/>
        <w:tblLook w:val="04A0" w:firstRow="1" w:lastRow="0" w:firstColumn="1" w:lastColumn="0" w:noHBand="0" w:noVBand="1"/>
      </w:tblPr>
      <w:tblGrid>
        <w:gridCol w:w="3166"/>
        <w:gridCol w:w="2099"/>
        <w:gridCol w:w="2883"/>
      </w:tblGrid>
      <w:tr w:rsidR="004A3F9C" w14:paraId="121630F4" w14:textId="7777777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8EA18"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lastRenderedPageBreak/>
              <w:t>CATEGORÍA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A997562"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CALIFICADOR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C390232"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INDICADOR</w:t>
            </w:r>
          </w:p>
        </w:tc>
      </w:tr>
      <w:tr w:rsidR="004A3F9C" w14:paraId="4FB89BA6" w14:textId="77777777">
        <w:trPr>
          <w:trHeight w:val="15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860AC9F"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b/>
                <w:bCs/>
                <w:color w:val="212121"/>
                <w:sz w:val="24"/>
                <w:szCs w:val="24"/>
              </w:rPr>
              <w:t>SUFICIENCIA</w:t>
            </w:r>
            <w:r>
              <w:rPr>
                <w:rFonts w:ascii="Times New Roman" w:eastAsia="Times New Roman" w:hAnsi="Times New Roman" w:cs="Times New Roman"/>
                <w:color w:val="212121"/>
                <w:sz w:val="24"/>
                <w:szCs w:val="24"/>
              </w:rPr>
              <w:br/>
              <w:t>Los ítems correspondientes a esta dimensión son adecuados para su medición</w:t>
            </w:r>
          </w:p>
        </w:tc>
        <w:tc>
          <w:tcPr>
            <w:tcW w:w="0" w:type="auto"/>
            <w:tcBorders>
              <w:top w:val="nil"/>
              <w:left w:val="nil"/>
              <w:bottom w:val="single" w:sz="4" w:space="0" w:color="auto"/>
              <w:right w:val="single" w:sz="4" w:space="0" w:color="auto"/>
            </w:tcBorders>
            <w:shd w:val="clear" w:color="auto" w:fill="auto"/>
            <w:vAlign w:val="bottom"/>
            <w:hideMark/>
          </w:tcPr>
          <w:p w14:paraId="2FCB4181"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No cumple con el criterio</w:t>
            </w:r>
            <w:r>
              <w:rPr>
                <w:rFonts w:ascii="Times New Roman" w:eastAsia="Times New Roman" w:hAnsi="Times New Roman" w:cs="Times New Roman"/>
                <w:color w:val="212121"/>
                <w:sz w:val="24"/>
                <w:szCs w:val="24"/>
              </w:rPr>
              <w:br/>
              <w:t>2. Nivel bajo</w:t>
            </w:r>
            <w:r>
              <w:rPr>
                <w:rFonts w:ascii="Times New Roman" w:eastAsia="Times New Roman" w:hAnsi="Times New Roman" w:cs="Times New Roman"/>
                <w:color w:val="212121"/>
                <w:sz w:val="24"/>
                <w:szCs w:val="24"/>
              </w:rPr>
              <w:br/>
              <w:t>3. Nivel moderado</w:t>
            </w:r>
            <w:r>
              <w:rPr>
                <w:rFonts w:ascii="Times New Roman" w:eastAsia="Times New Roman" w:hAnsi="Times New Roman" w:cs="Times New Roman"/>
                <w:color w:val="212121"/>
                <w:sz w:val="24"/>
                <w:szCs w:val="24"/>
              </w:rPr>
              <w:br/>
              <w:t>4. Nivel alto</w:t>
            </w:r>
          </w:p>
        </w:tc>
        <w:tc>
          <w:tcPr>
            <w:tcW w:w="0" w:type="auto"/>
            <w:tcBorders>
              <w:top w:val="nil"/>
              <w:left w:val="nil"/>
              <w:bottom w:val="single" w:sz="4" w:space="0" w:color="auto"/>
              <w:right w:val="single" w:sz="4" w:space="0" w:color="auto"/>
            </w:tcBorders>
            <w:shd w:val="clear" w:color="auto" w:fill="auto"/>
            <w:vAlign w:val="bottom"/>
            <w:hideMark/>
          </w:tcPr>
          <w:p w14:paraId="239CC184"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Los ítems no son suficientes para medir la dimensión</w:t>
            </w:r>
            <w:r>
              <w:rPr>
                <w:rFonts w:ascii="Times New Roman" w:eastAsia="Times New Roman" w:hAnsi="Times New Roman" w:cs="Times New Roman"/>
                <w:color w:val="212121"/>
                <w:sz w:val="24"/>
                <w:szCs w:val="24"/>
              </w:rPr>
              <w:br/>
              <w:t>2. Los ítems miden algún aspecto de la dimensión, pero no son</w:t>
            </w:r>
            <w:r>
              <w:rPr>
                <w:rFonts w:ascii="Times New Roman" w:eastAsia="Times New Roman" w:hAnsi="Times New Roman" w:cs="Times New Roman"/>
                <w:color w:val="212121"/>
                <w:sz w:val="24"/>
                <w:szCs w:val="24"/>
              </w:rPr>
              <w:br/>
              <w:t>adecuados para la dimensión total</w:t>
            </w:r>
            <w:r>
              <w:rPr>
                <w:rFonts w:ascii="Times New Roman" w:eastAsia="Times New Roman" w:hAnsi="Times New Roman" w:cs="Times New Roman"/>
                <w:color w:val="212121"/>
                <w:sz w:val="24"/>
                <w:szCs w:val="24"/>
              </w:rPr>
              <w:br/>
              <w:t xml:space="preserve">3. Se deben incrementar algunos ítems para poder evaluar </w:t>
            </w:r>
            <w:r>
              <w:rPr>
                <w:rFonts w:ascii="Times New Roman" w:eastAsia="Times New Roman" w:hAnsi="Times New Roman" w:cs="Times New Roman"/>
                <w:color w:val="212121"/>
                <w:sz w:val="24"/>
                <w:szCs w:val="24"/>
              </w:rPr>
              <w:br/>
              <w:t>la dimensión completamente</w:t>
            </w:r>
            <w:r>
              <w:rPr>
                <w:rFonts w:ascii="Times New Roman" w:eastAsia="Times New Roman" w:hAnsi="Times New Roman" w:cs="Times New Roman"/>
                <w:color w:val="212121"/>
                <w:sz w:val="24"/>
                <w:szCs w:val="24"/>
              </w:rPr>
              <w:br/>
              <w:t>4. Los ítems son suficientes</w:t>
            </w:r>
          </w:p>
        </w:tc>
      </w:tr>
      <w:tr w:rsidR="004A3F9C" w14:paraId="2D212F5F" w14:textId="77777777">
        <w:trPr>
          <w:trHeight w:val="15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8382012"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b/>
                <w:bCs/>
                <w:color w:val="212121"/>
                <w:sz w:val="24"/>
                <w:szCs w:val="24"/>
              </w:rPr>
              <w:t>CLARIDAD</w:t>
            </w:r>
            <w:r>
              <w:rPr>
                <w:rFonts w:ascii="Times New Roman" w:eastAsia="Times New Roman" w:hAnsi="Times New Roman" w:cs="Times New Roman"/>
                <w:color w:val="212121"/>
                <w:sz w:val="24"/>
                <w:szCs w:val="24"/>
              </w:rPr>
              <w:br/>
              <w:t>La sintáctica y semántica son adecuadas para</w:t>
            </w:r>
            <w:r>
              <w:rPr>
                <w:rFonts w:ascii="Times New Roman" w:eastAsia="Times New Roman" w:hAnsi="Times New Roman" w:cs="Times New Roman"/>
                <w:color w:val="212121"/>
                <w:sz w:val="24"/>
                <w:szCs w:val="24"/>
              </w:rPr>
              <w:br/>
              <w:t>la comprensión del ítem</w:t>
            </w:r>
          </w:p>
        </w:tc>
        <w:tc>
          <w:tcPr>
            <w:tcW w:w="0" w:type="auto"/>
            <w:tcBorders>
              <w:top w:val="nil"/>
              <w:left w:val="nil"/>
              <w:bottom w:val="single" w:sz="4" w:space="0" w:color="auto"/>
              <w:right w:val="single" w:sz="4" w:space="0" w:color="auto"/>
            </w:tcBorders>
            <w:shd w:val="clear" w:color="auto" w:fill="auto"/>
            <w:vAlign w:val="bottom"/>
            <w:hideMark/>
          </w:tcPr>
          <w:p w14:paraId="1C333A8B"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No cumple con el criterio</w:t>
            </w:r>
            <w:r>
              <w:rPr>
                <w:rFonts w:ascii="Times New Roman" w:eastAsia="Times New Roman" w:hAnsi="Times New Roman" w:cs="Times New Roman"/>
                <w:color w:val="212121"/>
                <w:sz w:val="24"/>
                <w:szCs w:val="24"/>
              </w:rPr>
              <w:br/>
              <w:t>2. Nivel bajo</w:t>
            </w:r>
            <w:r>
              <w:rPr>
                <w:rFonts w:ascii="Times New Roman" w:eastAsia="Times New Roman" w:hAnsi="Times New Roman" w:cs="Times New Roman"/>
                <w:color w:val="212121"/>
                <w:sz w:val="24"/>
                <w:szCs w:val="24"/>
              </w:rPr>
              <w:br/>
              <w:t>3. Nivel moderado</w:t>
            </w:r>
            <w:r>
              <w:rPr>
                <w:rFonts w:ascii="Times New Roman" w:eastAsia="Times New Roman" w:hAnsi="Times New Roman" w:cs="Times New Roman"/>
                <w:color w:val="212121"/>
                <w:sz w:val="24"/>
                <w:szCs w:val="24"/>
              </w:rPr>
              <w:br/>
              <w:t>4. Nivel alto</w:t>
            </w:r>
          </w:p>
        </w:tc>
        <w:tc>
          <w:tcPr>
            <w:tcW w:w="0" w:type="auto"/>
            <w:tcBorders>
              <w:top w:val="nil"/>
              <w:left w:val="nil"/>
              <w:bottom w:val="single" w:sz="4" w:space="0" w:color="auto"/>
              <w:right w:val="single" w:sz="4" w:space="0" w:color="auto"/>
            </w:tcBorders>
            <w:shd w:val="clear" w:color="auto" w:fill="auto"/>
            <w:vAlign w:val="bottom"/>
            <w:hideMark/>
          </w:tcPr>
          <w:p w14:paraId="74599E77"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El ítem no es claro</w:t>
            </w:r>
            <w:r>
              <w:rPr>
                <w:rFonts w:ascii="Times New Roman" w:eastAsia="Times New Roman" w:hAnsi="Times New Roman" w:cs="Times New Roman"/>
                <w:color w:val="212121"/>
                <w:sz w:val="24"/>
                <w:szCs w:val="24"/>
              </w:rPr>
              <w:br/>
              <w:t xml:space="preserve">2. El ítem requiere de importantes modificaciones en su redacción </w:t>
            </w:r>
            <w:r>
              <w:rPr>
                <w:rFonts w:ascii="Times New Roman" w:eastAsia="Times New Roman" w:hAnsi="Times New Roman" w:cs="Times New Roman"/>
                <w:color w:val="212121"/>
                <w:sz w:val="24"/>
                <w:szCs w:val="24"/>
              </w:rPr>
              <w:br/>
              <w:t>de acuerdo a su significado</w:t>
            </w:r>
            <w:r>
              <w:rPr>
                <w:rFonts w:ascii="Times New Roman" w:eastAsia="Times New Roman" w:hAnsi="Times New Roman" w:cs="Times New Roman"/>
                <w:color w:val="212121"/>
                <w:sz w:val="24"/>
                <w:szCs w:val="24"/>
              </w:rPr>
              <w:br/>
              <w:t>3. Se requiere una modificación específica de algún término dentro</w:t>
            </w:r>
            <w:r>
              <w:rPr>
                <w:rFonts w:ascii="Times New Roman" w:eastAsia="Times New Roman" w:hAnsi="Times New Roman" w:cs="Times New Roman"/>
                <w:color w:val="212121"/>
                <w:sz w:val="24"/>
                <w:szCs w:val="24"/>
              </w:rPr>
              <w:br/>
              <w:t>del ítem</w:t>
            </w:r>
            <w:r>
              <w:rPr>
                <w:rFonts w:ascii="Times New Roman" w:eastAsia="Times New Roman" w:hAnsi="Times New Roman" w:cs="Times New Roman"/>
                <w:color w:val="212121"/>
                <w:sz w:val="24"/>
                <w:szCs w:val="24"/>
              </w:rPr>
              <w:br/>
              <w:t>4. El ítem es claro, tiene semántica y sintaxis adecuada</w:t>
            </w:r>
          </w:p>
        </w:tc>
      </w:tr>
      <w:tr w:rsidR="004A3F9C" w14:paraId="40366B22" w14:textId="77777777">
        <w:trPr>
          <w:trHeight w:val="104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D2317F7"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b/>
                <w:bCs/>
                <w:color w:val="212121"/>
                <w:sz w:val="24"/>
                <w:szCs w:val="24"/>
              </w:rPr>
              <w:t>COHERENCIA</w:t>
            </w:r>
            <w:r>
              <w:rPr>
                <w:rFonts w:ascii="Times New Roman" w:eastAsia="Times New Roman" w:hAnsi="Times New Roman" w:cs="Times New Roman"/>
                <w:color w:val="212121"/>
                <w:sz w:val="24"/>
                <w:szCs w:val="24"/>
              </w:rPr>
              <w:br/>
              <w:t>El ítem presenta una relación lógica correspondiente a la dimensión o indicador que está midiendo</w:t>
            </w:r>
          </w:p>
        </w:tc>
        <w:tc>
          <w:tcPr>
            <w:tcW w:w="0" w:type="auto"/>
            <w:tcBorders>
              <w:top w:val="nil"/>
              <w:left w:val="nil"/>
              <w:bottom w:val="single" w:sz="4" w:space="0" w:color="auto"/>
              <w:right w:val="single" w:sz="4" w:space="0" w:color="auto"/>
            </w:tcBorders>
            <w:shd w:val="clear" w:color="auto" w:fill="auto"/>
            <w:vAlign w:val="bottom"/>
            <w:hideMark/>
          </w:tcPr>
          <w:p w14:paraId="765B515E"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No cumple con el criterio</w:t>
            </w:r>
            <w:r>
              <w:rPr>
                <w:rFonts w:ascii="Times New Roman" w:eastAsia="Times New Roman" w:hAnsi="Times New Roman" w:cs="Times New Roman"/>
                <w:color w:val="212121"/>
                <w:sz w:val="24"/>
                <w:szCs w:val="24"/>
              </w:rPr>
              <w:br/>
              <w:t>2. Nivel bajo</w:t>
            </w:r>
            <w:r>
              <w:rPr>
                <w:rFonts w:ascii="Times New Roman" w:eastAsia="Times New Roman" w:hAnsi="Times New Roman" w:cs="Times New Roman"/>
                <w:color w:val="212121"/>
                <w:sz w:val="24"/>
                <w:szCs w:val="24"/>
              </w:rPr>
              <w:br/>
              <w:t>3. Nivel moderado</w:t>
            </w:r>
            <w:r>
              <w:rPr>
                <w:rFonts w:ascii="Times New Roman" w:eastAsia="Times New Roman" w:hAnsi="Times New Roman" w:cs="Times New Roman"/>
                <w:color w:val="212121"/>
                <w:sz w:val="24"/>
                <w:szCs w:val="24"/>
              </w:rPr>
              <w:br/>
              <w:t>4. Nivel alto</w:t>
            </w:r>
          </w:p>
        </w:tc>
        <w:tc>
          <w:tcPr>
            <w:tcW w:w="0" w:type="auto"/>
            <w:tcBorders>
              <w:top w:val="nil"/>
              <w:left w:val="nil"/>
              <w:bottom w:val="single" w:sz="4" w:space="0" w:color="auto"/>
              <w:right w:val="single" w:sz="4" w:space="0" w:color="auto"/>
            </w:tcBorders>
            <w:shd w:val="clear" w:color="auto" w:fill="auto"/>
            <w:vAlign w:val="bottom"/>
            <w:hideMark/>
          </w:tcPr>
          <w:p w14:paraId="284D800E"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El ítem no tiene una relación lógica con la dimensión</w:t>
            </w:r>
            <w:r>
              <w:rPr>
                <w:rFonts w:ascii="Times New Roman" w:eastAsia="Times New Roman" w:hAnsi="Times New Roman" w:cs="Times New Roman"/>
                <w:color w:val="212121"/>
                <w:sz w:val="24"/>
                <w:szCs w:val="24"/>
              </w:rPr>
              <w:br/>
              <w:t>2. El ítem tiene una relación tangencial con la dimensión</w:t>
            </w:r>
            <w:r>
              <w:rPr>
                <w:rFonts w:ascii="Times New Roman" w:eastAsia="Times New Roman" w:hAnsi="Times New Roman" w:cs="Times New Roman"/>
                <w:color w:val="212121"/>
                <w:sz w:val="24"/>
                <w:szCs w:val="24"/>
              </w:rPr>
              <w:br/>
              <w:t>3. El ítem tiene una relación moderada con la dimensión que mide</w:t>
            </w:r>
            <w:r>
              <w:rPr>
                <w:rFonts w:ascii="Times New Roman" w:eastAsia="Times New Roman" w:hAnsi="Times New Roman" w:cs="Times New Roman"/>
                <w:color w:val="212121"/>
                <w:sz w:val="24"/>
                <w:szCs w:val="24"/>
              </w:rPr>
              <w:br/>
              <w:t>4. El ítem está completamente relacionado con la dimensión que mide</w:t>
            </w:r>
          </w:p>
        </w:tc>
      </w:tr>
      <w:tr w:rsidR="004A3F9C" w14:paraId="4FCE15CE" w14:textId="77777777">
        <w:trPr>
          <w:trHeight w:val="15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2B8CD39"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b/>
                <w:bCs/>
                <w:color w:val="212121"/>
                <w:sz w:val="24"/>
                <w:szCs w:val="24"/>
              </w:rPr>
              <w:t>RELEVANCIA</w:t>
            </w:r>
            <w:r>
              <w:rPr>
                <w:rFonts w:ascii="Times New Roman" w:eastAsia="Times New Roman" w:hAnsi="Times New Roman" w:cs="Times New Roman"/>
                <w:color w:val="212121"/>
                <w:sz w:val="24"/>
                <w:szCs w:val="24"/>
              </w:rPr>
              <w:br/>
              <w:t>El ítem es fundamental para los análisis</w:t>
            </w:r>
          </w:p>
        </w:tc>
        <w:tc>
          <w:tcPr>
            <w:tcW w:w="0" w:type="auto"/>
            <w:tcBorders>
              <w:top w:val="nil"/>
              <w:left w:val="nil"/>
              <w:bottom w:val="single" w:sz="4" w:space="0" w:color="auto"/>
              <w:right w:val="single" w:sz="4" w:space="0" w:color="auto"/>
            </w:tcBorders>
            <w:shd w:val="clear" w:color="auto" w:fill="auto"/>
            <w:vAlign w:val="bottom"/>
            <w:hideMark/>
          </w:tcPr>
          <w:p w14:paraId="06A5BD55"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No cumple con el criterio</w:t>
            </w:r>
            <w:r>
              <w:rPr>
                <w:rFonts w:ascii="Times New Roman" w:eastAsia="Times New Roman" w:hAnsi="Times New Roman" w:cs="Times New Roman"/>
                <w:color w:val="212121"/>
                <w:sz w:val="24"/>
                <w:szCs w:val="24"/>
              </w:rPr>
              <w:br/>
              <w:t>2. Nivel bajo</w:t>
            </w:r>
            <w:r>
              <w:rPr>
                <w:rFonts w:ascii="Times New Roman" w:eastAsia="Times New Roman" w:hAnsi="Times New Roman" w:cs="Times New Roman"/>
                <w:color w:val="212121"/>
                <w:sz w:val="24"/>
                <w:szCs w:val="24"/>
              </w:rPr>
              <w:br/>
              <w:t>3. Nivel moderado</w:t>
            </w:r>
            <w:r>
              <w:rPr>
                <w:rFonts w:ascii="Times New Roman" w:eastAsia="Times New Roman" w:hAnsi="Times New Roman" w:cs="Times New Roman"/>
                <w:color w:val="212121"/>
                <w:sz w:val="24"/>
                <w:szCs w:val="24"/>
              </w:rPr>
              <w:br/>
              <w:t>4. Nivel alto</w:t>
            </w:r>
          </w:p>
        </w:tc>
        <w:tc>
          <w:tcPr>
            <w:tcW w:w="0" w:type="auto"/>
            <w:tcBorders>
              <w:top w:val="nil"/>
              <w:left w:val="nil"/>
              <w:bottom w:val="single" w:sz="4" w:space="0" w:color="auto"/>
              <w:right w:val="single" w:sz="4" w:space="0" w:color="auto"/>
            </w:tcBorders>
            <w:shd w:val="clear" w:color="auto" w:fill="auto"/>
            <w:vAlign w:val="bottom"/>
            <w:hideMark/>
          </w:tcPr>
          <w:p w14:paraId="1F5D0D25"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El ítem puede ser eliminado sin que se vea afectada la medición de la dimensión</w:t>
            </w:r>
            <w:r>
              <w:rPr>
                <w:rFonts w:ascii="Times New Roman" w:eastAsia="Times New Roman" w:hAnsi="Times New Roman" w:cs="Times New Roman"/>
                <w:color w:val="212121"/>
                <w:sz w:val="24"/>
                <w:szCs w:val="24"/>
              </w:rPr>
              <w:br/>
              <w:t xml:space="preserve">2. El ítem tiene relevancia, pero de igual forma otro </w:t>
            </w:r>
            <w:r>
              <w:rPr>
                <w:rFonts w:ascii="Times New Roman" w:eastAsia="Times New Roman" w:hAnsi="Times New Roman" w:cs="Times New Roman"/>
                <w:color w:val="212121"/>
                <w:sz w:val="24"/>
                <w:szCs w:val="24"/>
              </w:rPr>
              <w:lastRenderedPageBreak/>
              <w:t>ítem puede estar incluyendo lo mismo</w:t>
            </w:r>
            <w:r>
              <w:rPr>
                <w:rFonts w:ascii="Times New Roman" w:eastAsia="Times New Roman" w:hAnsi="Times New Roman" w:cs="Times New Roman"/>
                <w:color w:val="212121"/>
                <w:sz w:val="24"/>
                <w:szCs w:val="24"/>
              </w:rPr>
              <w:br/>
              <w:t>3. El ítem es relativamente importante</w:t>
            </w:r>
            <w:r>
              <w:rPr>
                <w:rFonts w:ascii="Times New Roman" w:eastAsia="Times New Roman" w:hAnsi="Times New Roman" w:cs="Times New Roman"/>
                <w:color w:val="212121"/>
                <w:sz w:val="24"/>
                <w:szCs w:val="24"/>
              </w:rPr>
              <w:br/>
              <w:t>4. El ítem es muy relevante y deber ser incluido</w:t>
            </w:r>
          </w:p>
        </w:tc>
      </w:tr>
    </w:tbl>
    <w:p w14:paraId="30275478" w14:textId="77777777" w:rsidR="004A3F9C" w:rsidRDefault="004A3F9C">
      <w:pPr>
        <w:jc w:val="both"/>
        <w:rPr>
          <w:rFonts w:ascii="Times New Roman" w:hAnsi="Times New Roman" w:cs="Times New Roman"/>
          <w:color w:val="212121"/>
          <w:sz w:val="24"/>
          <w:szCs w:val="24"/>
        </w:rPr>
      </w:pPr>
    </w:p>
    <w:p w14:paraId="6FE04C78" w14:textId="77777777" w:rsidR="004A3F9C" w:rsidRDefault="003B3DA6">
      <w:pPr>
        <w:rPr>
          <w:rFonts w:ascii="Times New Roman" w:hAnsi="Times New Roman" w:cs="Times New Roman"/>
          <w:color w:val="212121"/>
          <w:sz w:val="24"/>
          <w:szCs w:val="24"/>
        </w:rPr>
      </w:pPr>
      <w:r>
        <w:rPr>
          <w:rFonts w:ascii="Times New Roman" w:hAnsi="Times New Roman" w:cs="Times New Roman"/>
          <w:color w:val="212121"/>
          <w:sz w:val="24"/>
          <w:szCs w:val="24"/>
        </w:rPr>
        <w:t xml:space="preserve">Fuente: Tomado y modificado de </w:t>
      </w:r>
      <w:r>
        <w:rPr>
          <w:rFonts w:ascii="Times New Roman" w:hAnsi="Times New Roman" w:cs="Times New Roman"/>
          <w:color w:val="212121"/>
          <w:sz w:val="24"/>
          <w:szCs w:val="24"/>
        </w:rPr>
        <w:fldChar w:fldCharType="begin"/>
      </w:r>
      <w:r>
        <w:rPr>
          <w:rFonts w:ascii="Times New Roman" w:hAnsi="Times New Roman" w:cs="Times New Roman"/>
          <w:color w:val="212121"/>
          <w:sz w:val="24"/>
          <w:szCs w:val="24"/>
        </w:rPr>
        <w:instrText xml:space="preserve"> CITATION Cor22 \l 3082 </w:instrText>
      </w:r>
      <w:r>
        <w:rPr>
          <w:rFonts w:ascii="Times New Roman" w:hAnsi="Times New Roman" w:cs="Times New Roman"/>
          <w:color w:val="212121"/>
          <w:sz w:val="24"/>
          <w:szCs w:val="24"/>
        </w:rPr>
        <w:fldChar w:fldCharType="separate"/>
      </w:r>
      <w:r>
        <w:rPr>
          <w:rFonts w:ascii="Times New Roman" w:hAnsi="Times New Roman" w:cs="Times New Roman"/>
          <w:noProof/>
          <w:color w:val="212121"/>
          <w:sz w:val="24"/>
          <w:szCs w:val="24"/>
        </w:rPr>
        <w:t>(Corral de Franco, 2022)</w:t>
      </w:r>
      <w:r>
        <w:rPr>
          <w:rFonts w:ascii="Times New Roman" w:hAnsi="Times New Roman" w:cs="Times New Roman"/>
          <w:color w:val="212121"/>
          <w:sz w:val="24"/>
          <w:szCs w:val="24"/>
        </w:rPr>
        <w:fldChar w:fldCharType="end"/>
      </w:r>
      <w:r>
        <w:rPr>
          <w:rFonts w:ascii="Times New Roman" w:hAnsi="Times New Roman" w:cs="Times New Roman"/>
          <w:color w:val="212121"/>
          <w:sz w:val="24"/>
          <w:szCs w:val="24"/>
        </w:rPr>
        <w:t xml:space="preserve">. </w:t>
      </w:r>
    </w:p>
    <w:p w14:paraId="0AE27F5F" w14:textId="77777777" w:rsidR="004A3F9C" w:rsidRDefault="004A3F9C">
      <w:pPr>
        <w:jc w:val="both"/>
        <w:rPr>
          <w:rFonts w:ascii="Times New Roman" w:hAnsi="Times New Roman" w:cs="Times New Roman"/>
          <w:color w:val="212121"/>
          <w:sz w:val="24"/>
          <w:szCs w:val="24"/>
        </w:rPr>
      </w:pPr>
    </w:p>
    <w:p w14:paraId="2E3D2905" w14:textId="77777777" w:rsidR="004A3F9C" w:rsidRDefault="003B3DA6">
      <w:pPr>
        <w:spacing w:after="200" w:line="276" w:lineRule="auto"/>
        <w:jc w:val="left"/>
        <w:rPr>
          <w:rFonts w:ascii="Times New Roman" w:eastAsia="Times New Roman" w:hAnsi="Times New Roman" w:cs="Times New Roman"/>
          <w:bCs/>
          <w:color w:val="212121"/>
          <w:sz w:val="24"/>
          <w:szCs w:val="24"/>
        </w:rPr>
      </w:pPr>
      <w:r>
        <w:rPr>
          <w:rFonts w:ascii="Times New Roman" w:eastAsia="Times New Roman" w:hAnsi="Times New Roman" w:cs="Times New Roman"/>
          <w:bCs/>
          <w:color w:val="212121"/>
          <w:sz w:val="24"/>
          <w:szCs w:val="24"/>
        </w:rPr>
        <w:br w:type="page"/>
      </w:r>
    </w:p>
    <w:p w14:paraId="7B5B5F8F" w14:textId="77777777" w:rsidR="004A3F9C" w:rsidRDefault="003B3DA6">
      <w:pPr>
        <w:jc w:val="both"/>
        <w:rPr>
          <w:rFonts w:ascii="Times New Roman" w:hAnsi="Times New Roman" w:cs="Times New Roman"/>
          <w:bCs/>
          <w:color w:val="212121"/>
          <w:sz w:val="24"/>
          <w:szCs w:val="24"/>
        </w:rPr>
      </w:pPr>
      <w:r>
        <w:rPr>
          <w:rFonts w:ascii="Times New Roman" w:hAnsi="Times New Roman" w:cs="Times New Roman"/>
          <w:b/>
          <w:bCs/>
          <w:color w:val="212121"/>
          <w:sz w:val="24"/>
          <w:szCs w:val="24"/>
        </w:rPr>
        <w:lastRenderedPageBreak/>
        <w:t xml:space="preserve">Instrucciones: </w:t>
      </w:r>
      <w:r>
        <w:rPr>
          <w:rFonts w:ascii="Times New Roman" w:hAnsi="Times New Roman" w:cs="Times New Roman"/>
          <w:bCs/>
          <w:color w:val="212121"/>
          <w:sz w:val="24"/>
          <w:szCs w:val="24"/>
        </w:rPr>
        <w:t>Por favor lea cuidadosamente las preguntas y de respuesta marcando dentro de cada categoría (S, CLA, CO, R) solo un nivel (1, 2, 3, 4) de clasificación de las opciones para cada ítem.</w:t>
      </w:r>
    </w:p>
    <w:p w14:paraId="696785C8" w14:textId="77777777" w:rsidR="0067187B" w:rsidRDefault="0067187B">
      <w:pPr>
        <w:jc w:val="both"/>
        <w:rPr>
          <w:rFonts w:ascii="Times New Roman" w:hAnsi="Times New Roman" w:cs="Times New Roman"/>
          <w:bCs/>
          <w:color w:val="212121"/>
          <w:sz w:val="24"/>
          <w:szCs w:val="24"/>
        </w:rPr>
      </w:pPr>
    </w:p>
    <w:p w14:paraId="43718159" w14:textId="77777777" w:rsidR="0067187B" w:rsidRDefault="0067187B">
      <w:pPr>
        <w:jc w:val="both"/>
        <w:rPr>
          <w:rFonts w:ascii="Times New Roman" w:hAnsi="Times New Roman" w:cs="Times New Roman"/>
          <w:color w:val="212121"/>
          <w:sz w:val="24"/>
          <w:szCs w:val="24"/>
        </w:rPr>
      </w:pPr>
    </w:p>
    <w:tbl>
      <w:tblPr>
        <w:tblW w:w="0" w:type="auto"/>
        <w:tblInd w:w="113" w:type="dxa"/>
        <w:tblLook w:val="04A0" w:firstRow="1" w:lastRow="0" w:firstColumn="1" w:lastColumn="0" w:noHBand="0" w:noVBand="1"/>
      </w:tblPr>
      <w:tblGrid>
        <w:gridCol w:w="1852"/>
        <w:gridCol w:w="3560"/>
        <w:gridCol w:w="350"/>
        <w:gridCol w:w="723"/>
        <w:gridCol w:w="576"/>
        <w:gridCol w:w="390"/>
        <w:gridCol w:w="697"/>
      </w:tblGrid>
      <w:tr w:rsidR="004A3F9C" w14:paraId="5ABDA90B" w14:textId="77777777">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DDA5F"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DIMENSIÓN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05F5E3B"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ITEM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5AED0AE"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E88757C"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CLA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40FDA76"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CO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F3C8E20"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1253061" w14:textId="77777777" w:rsidR="004A3F9C" w:rsidRDefault="003B3DA6">
            <w:pPr>
              <w:spacing w:line="240" w:lineRule="auto"/>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OBS</w:t>
            </w:r>
          </w:p>
        </w:tc>
      </w:tr>
      <w:tr w:rsidR="004A3F9C" w14:paraId="1A86A6CB" w14:textId="77777777">
        <w:trPr>
          <w:trHeight w:val="2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90AE07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D1. Inspiración </w:t>
            </w:r>
          </w:p>
        </w:tc>
        <w:tc>
          <w:tcPr>
            <w:tcW w:w="0" w:type="auto"/>
            <w:tcBorders>
              <w:top w:val="nil"/>
              <w:left w:val="nil"/>
              <w:bottom w:val="single" w:sz="4" w:space="0" w:color="auto"/>
              <w:right w:val="single" w:sz="4" w:space="0" w:color="auto"/>
            </w:tcBorders>
            <w:shd w:val="clear" w:color="auto" w:fill="auto"/>
            <w:vAlign w:val="bottom"/>
            <w:hideMark/>
          </w:tcPr>
          <w:p w14:paraId="7152FEEA"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¿Considera usted que su cocina de vanguardia fue inspirada por leyendas y tradiciones clásicas?</w:t>
            </w:r>
          </w:p>
        </w:tc>
        <w:tc>
          <w:tcPr>
            <w:tcW w:w="0" w:type="auto"/>
            <w:tcBorders>
              <w:top w:val="nil"/>
              <w:left w:val="nil"/>
              <w:bottom w:val="single" w:sz="4" w:space="0" w:color="auto"/>
              <w:right w:val="single" w:sz="4" w:space="0" w:color="auto"/>
            </w:tcBorders>
            <w:shd w:val="clear" w:color="auto" w:fill="auto"/>
            <w:noWrap/>
            <w:vAlign w:val="bottom"/>
            <w:hideMark/>
          </w:tcPr>
          <w:p w14:paraId="180A393E"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5B42B818"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299D4FE1"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noWrap/>
            <w:vAlign w:val="bottom"/>
            <w:hideMark/>
          </w:tcPr>
          <w:p w14:paraId="130E3871"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23980864"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6DF7948B" w14:textId="77777777">
        <w:trPr>
          <w:trHeight w:val="240"/>
        </w:trPr>
        <w:tc>
          <w:tcPr>
            <w:tcW w:w="0" w:type="auto"/>
            <w:vMerge/>
            <w:tcBorders>
              <w:top w:val="nil"/>
              <w:left w:val="single" w:sz="4" w:space="0" w:color="auto"/>
              <w:bottom w:val="single" w:sz="4" w:space="0" w:color="auto"/>
              <w:right w:val="single" w:sz="4" w:space="0" w:color="auto"/>
            </w:tcBorders>
            <w:vAlign w:val="center"/>
            <w:hideMark/>
          </w:tcPr>
          <w:p w14:paraId="3AB971A5"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77498DBF"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2. ¿Su interés por el proyecto se desarrolló por alguna experiencia particular?</w:t>
            </w:r>
          </w:p>
        </w:tc>
        <w:tc>
          <w:tcPr>
            <w:tcW w:w="0" w:type="auto"/>
            <w:tcBorders>
              <w:top w:val="nil"/>
              <w:left w:val="nil"/>
              <w:bottom w:val="single" w:sz="4" w:space="0" w:color="auto"/>
              <w:right w:val="single" w:sz="4" w:space="0" w:color="auto"/>
            </w:tcBorders>
            <w:shd w:val="clear" w:color="auto" w:fill="auto"/>
            <w:noWrap/>
            <w:vAlign w:val="bottom"/>
            <w:hideMark/>
          </w:tcPr>
          <w:p w14:paraId="5BCFCB2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DB261A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F5A0C01"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C8B5A41"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19124BE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7026CE2F" w14:textId="77777777">
        <w:trPr>
          <w:trHeight w:val="2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0A8358"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D2. Proceso Creativo</w:t>
            </w:r>
          </w:p>
        </w:tc>
        <w:tc>
          <w:tcPr>
            <w:tcW w:w="0" w:type="auto"/>
            <w:tcBorders>
              <w:top w:val="nil"/>
              <w:left w:val="nil"/>
              <w:bottom w:val="single" w:sz="4" w:space="0" w:color="auto"/>
              <w:right w:val="single" w:sz="4" w:space="0" w:color="auto"/>
            </w:tcBorders>
            <w:shd w:val="clear" w:color="auto" w:fill="auto"/>
            <w:vAlign w:val="bottom"/>
            <w:hideMark/>
          </w:tcPr>
          <w:p w14:paraId="045DA1B6" w14:textId="77777777" w:rsidR="004A3F9C" w:rsidRDefault="003B3DA6">
            <w:pPr>
              <w:spacing w:before="100" w:beforeAutospacing="1" w:after="100" w:afterAutospacing="1"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3. ¿Cómo toma la decisión para la selección de las leyendas o tradiciones culinarias que reinterpretará?</w:t>
            </w:r>
          </w:p>
        </w:tc>
        <w:tc>
          <w:tcPr>
            <w:tcW w:w="0" w:type="auto"/>
            <w:tcBorders>
              <w:top w:val="nil"/>
              <w:left w:val="nil"/>
              <w:bottom w:val="single" w:sz="4" w:space="0" w:color="auto"/>
              <w:right w:val="single" w:sz="4" w:space="0" w:color="auto"/>
            </w:tcBorders>
            <w:shd w:val="clear" w:color="auto" w:fill="auto"/>
            <w:noWrap/>
            <w:vAlign w:val="bottom"/>
            <w:hideMark/>
          </w:tcPr>
          <w:p w14:paraId="17117552"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13CE9918"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77D3DA13"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1561F920"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6A9EFB97"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76399510" w14:textId="77777777">
        <w:trPr>
          <w:trHeight w:val="240"/>
        </w:trPr>
        <w:tc>
          <w:tcPr>
            <w:tcW w:w="0" w:type="auto"/>
            <w:vMerge/>
            <w:tcBorders>
              <w:top w:val="nil"/>
              <w:left w:val="single" w:sz="4" w:space="0" w:color="auto"/>
              <w:bottom w:val="single" w:sz="4" w:space="0" w:color="auto"/>
              <w:right w:val="single" w:sz="4" w:space="0" w:color="auto"/>
            </w:tcBorders>
            <w:vAlign w:val="center"/>
            <w:hideMark/>
          </w:tcPr>
          <w:p w14:paraId="1BC0C45B"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4D39A476"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4. ¿Cuál es su proceso creativo para reinterpretar una leyenda y crear su innovación?</w:t>
            </w:r>
          </w:p>
        </w:tc>
        <w:tc>
          <w:tcPr>
            <w:tcW w:w="0" w:type="auto"/>
            <w:tcBorders>
              <w:top w:val="nil"/>
              <w:left w:val="nil"/>
              <w:bottom w:val="single" w:sz="4" w:space="0" w:color="auto"/>
              <w:right w:val="single" w:sz="4" w:space="0" w:color="auto"/>
            </w:tcBorders>
            <w:shd w:val="clear" w:color="auto" w:fill="auto"/>
            <w:noWrap/>
            <w:vAlign w:val="bottom"/>
            <w:hideMark/>
          </w:tcPr>
          <w:p w14:paraId="37670EB2"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07AB959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5C975E6F"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360E9D38"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69B23F77"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166E39F9" w14:textId="77777777">
        <w:trPr>
          <w:trHeight w:val="2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18890A"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D3. Técnicas y Métodos</w:t>
            </w:r>
          </w:p>
        </w:tc>
        <w:tc>
          <w:tcPr>
            <w:tcW w:w="0" w:type="auto"/>
            <w:tcBorders>
              <w:top w:val="nil"/>
              <w:left w:val="nil"/>
              <w:bottom w:val="single" w:sz="4" w:space="0" w:color="auto"/>
              <w:right w:val="single" w:sz="4" w:space="0" w:color="auto"/>
            </w:tcBorders>
            <w:shd w:val="clear" w:color="auto" w:fill="auto"/>
            <w:vAlign w:val="bottom"/>
            <w:hideMark/>
          </w:tcPr>
          <w:p w14:paraId="3A4E12C9"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5. ¿Qué técnicas de vanguardia utiliza para sus platos innovadores?</w:t>
            </w:r>
          </w:p>
        </w:tc>
        <w:tc>
          <w:tcPr>
            <w:tcW w:w="0" w:type="auto"/>
            <w:tcBorders>
              <w:top w:val="nil"/>
              <w:left w:val="nil"/>
              <w:bottom w:val="single" w:sz="4" w:space="0" w:color="auto"/>
              <w:right w:val="single" w:sz="4" w:space="0" w:color="auto"/>
            </w:tcBorders>
            <w:shd w:val="clear" w:color="auto" w:fill="auto"/>
            <w:noWrap/>
            <w:vAlign w:val="bottom"/>
            <w:hideMark/>
          </w:tcPr>
          <w:p w14:paraId="60336DC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300847F0"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8BC7C55"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01FAA0EC"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06FC41A0"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6DBE15EA" w14:textId="77777777">
        <w:trPr>
          <w:trHeight w:val="240"/>
        </w:trPr>
        <w:tc>
          <w:tcPr>
            <w:tcW w:w="0" w:type="auto"/>
            <w:vMerge/>
            <w:tcBorders>
              <w:top w:val="nil"/>
              <w:left w:val="single" w:sz="4" w:space="0" w:color="auto"/>
              <w:bottom w:val="single" w:sz="4" w:space="0" w:color="auto"/>
              <w:right w:val="single" w:sz="4" w:space="0" w:color="auto"/>
            </w:tcBorders>
            <w:vAlign w:val="center"/>
            <w:hideMark/>
          </w:tcPr>
          <w:p w14:paraId="1DB2BB53"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6CC91A61"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6. ¿Cómo logro adaptar la técnica culinaria moderna en su proyecto?</w:t>
            </w:r>
          </w:p>
        </w:tc>
        <w:tc>
          <w:tcPr>
            <w:tcW w:w="0" w:type="auto"/>
            <w:tcBorders>
              <w:top w:val="nil"/>
              <w:left w:val="nil"/>
              <w:bottom w:val="single" w:sz="4" w:space="0" w:color="auto"/>
              <w:right w:val="single" w:sz="4" w:space="0" w:color="auto"/>
            </w:tcBorders>
            <w:shd w:val="clear" w:color="auto" w:fill="auto"/>
            <w:noWrap/>
            <w:vAlign w:val="bottom"/>
            <w:hideMark/>
          </w:tcPr>
          <w:p w14:paraId="7A05FEC6"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530BDA01"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08B73DBF"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78C872A5"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3CE30ED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76CFD208" w14:textId="77777777">
        <w:trPr>
          <w:trHeight w:val="2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5BA5D9"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D4. Significado</w:t>
            </w:r>
          </w:p>
        </w:tc>
        <w:tc>
          <w:tcPr>
            <w:tcW w:w="0" w:type="auto"/>
            <w:tcBorders>
              <w:top w:val="nil"/>
              <w:left w:val="nil"/>
              <w:bottom w:val="single" w:sz="4" w:space="0" w:color="auto"/>
              <w:right w:val="single" w:sz="4" w:space="0" w:color="auto"/>
            </w:tcBorders>
            <w:shd w:val="clear" w:color="auto" w:fill="auto"/>
            <w:vAlign w:val="bottom"/>
            <w:hideMark/>
          </w:tcPr>
          <w:p w14:paraId="46F648C7"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7. ¿Qué aspira transmitir con sus platos a los comensales?</w:t>
            </w:r>
          </w:p>
        </w:tc>
        <w:tc>
          <w:tcPr>
            <w:tcW w:w="0" w:type="auto"/>
            <w:tcBorders>
              <w:top w:val="nil"/>
              <w:left w:val="nil"/>
              <w:bottom w:val="single" w:sz="4" w:space="0" w:color="auto"/>
              <w:right w:val="single" w:sz="4" w:space="0" w:color="auto"/>
            </w:tcBorders>
            <w:shd w:val="clear" w:color="auto" w:fill="auto"/>
            <w:noWrap/>
            <w:vAlign w:val="bottom"/>
            <w:hideMark/>
          </w:tcPr>
          <w:p w14:paraId="7152D70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121108FC"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32925762"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332F080B"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2E5465B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76B87B02" w14:textId="77777777">
        <w:trPr>
          <w:trHeight w:val="240"/>
        </w:trPr>
        <w:tc>
          <w:tcPr>
            <w:tcW w:w="0" w:type="auto"/>
            <w:vMerge/>
            <w:tcBorders>
              <w:top w:val="nil"/>
              <w:left w:val="single" w:sz="4" w:space="0" w:color="auto"/>
              <w:bottom w:val="single" w:sz="4" w:space="0" w:color="auto"/>
              <w:right w:val="single" w:sz="4" w:space="0" w:color="auto"/>
            </w:tcBorders>
            <w:vAlign w:val="center"/>
            <w:hideMark/>
          </w:tcPr>
          <w:p w14:paraId="1DB97CF6"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6FFBAD2D"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8. ¿Considera usted que a través de sus platos impactará la percepción de sus comensales?</w:t>
            </w:r>
          </w:p>
        </w:tc>
        <w:tc>
          <w:tcPr>
            <w:tcW w:w="0" w:type="auto"/>
            <w:tcBorders>
              <w:top w:val="nil"/>
              <w:left w:val="nil"/>
              <w:bottom w:val="single" w:sz="4" w:space="0" w:color="auto"/>
              <w:right w:val="single" w:sz="4" w:space="0" w:color="auto"/>
            </w:tcBorders>
            <w:shd w:val="clear" w:color="auto" w:fill="auto"/>
            <w:noWrap/>
            <w:vAlign w:val="bottom"/>
            <w:hideMark/>
          </w:tcPr>
          <w:p w14:paraId="252F7FF3"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2A4C56A2"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DA45805"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34D1A97C"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6A5FC293"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2F8C9102" w14:textId="77777777">
        <w:trPr>
          <w:trHeight w:val="2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E53F45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D5. Desafío y Soluciones</w:t>
            </w:r>
          </w:p>
        </w:tc>
        <w:tc>
          <w:tcPr>
            <w:tcW w:w="0" w:type="auto"/>
            <w:tcBorders>
              <w:top w:val="nil"/>
              <w:left w:val="nil"/>
              <w:bottom w:val="single" w:sz="4" w:space="0" w:color="auto"/>
              <w:right w:val="single" w:sz="4" w:space="0" w:color="auto"/>
            </w:tcBorders>
            <w:shd w:val="clear" w:color="auto" w:fill="auto"/>
            <w:vAlign w:val="bottom"/>
            <w:hideMark/>
          </w:tcPr>
          <w:p w14:paraId="15D25859"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9. ¿Con que desafíos se ha encontrado para la implementación de las nuevas técnicas?</w:t>
            </w:r>
          </w:p>
        </w:tc>
        <w:tc>
          <w:tcPr>
            <w:tcW w:w="0" w:type="auto"/>
            <w:tcBorders>
              <w:top w:val="nil"/>
              <w:left w:val="nil"/>
              <w:bottom w:val="single" w:sz="4" w:space="0" w:color="auto"/>
              <w:right w:val="single" w:sz="4" w:space="0" w:color="auto"/>
            </w:tcBorders>
            <w:shd w:val="clear" w:color="auto" w:fill="auto"/>
            <w:noWrap/>
            <w:vAlign w:val="bottom"/>
            <w:hideMark/>
          </w:tcPr>
          <w:p w14:paraId="41940987"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673E468C"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5B256623"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4CC4187"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6AFAB8B3"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35255C9F" w14:textId="77777777">
        <w:trPr>
          <w:trHeight w:val="240"/>
        </w:trPr>
        <w:tc>
          <w:tcPr>
            <w:tcW w:w="0" w:type="auto"/>
            <w:vMerge/>
            <w:tcBorders>
              <w:top w:val="nil"/>
              <w:left w:val="single" w:sz="4" w:space="0" w:color="auto"/>
              <w:bottom w:val="single" w:sz="4" w:space="0" w:color="auto"/>
              <w:right w:val="single" w:sz="4" w:space="0" w:color="auto"/>
            </w:tcBorders>
            <w:vAlign w:val="center"/>
            <w:hideMark/>
          </w:tcPr>
          <w:p w14:paraId="3EA3B572"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2974A757"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10. ¿Cómo ha podido superar esos desafíos?</w:t>
            </w:r>
          </w:p>
        </w:tc>
        <w:tc>
          <w:tcPr>
            <w:tcW w:w="0" w:type="auto"/>
            <w:tcBorders>
              <w:top w:val="nil"/>
              <w:left w:val="nil"/>
              <w:bottom w:val="single" w:sz="4" w:space="0" w:color="auto"/>
              <w:right w:val="single" w:sz="4" w:space="0" w:color="auto"/>
            </w:tcBorders>
            <w:shd w:val="clear" w:color="auto" w:fill="auto"/>
            <w:noWrap/>
            <w:vAlign w:val="bottom"/>
            <w:hideMark/>
          </w:tcPr>
          <w:p w14:paraId="7B446EAC"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0B56B3EC"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18412CE5"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1763FD99"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72049718"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4D652689" w14:textId="77777777">
        <w:trPr>
          <w:trHeight w:val="29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55EFEA0"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D6. </w:t>
            </w:r>
            <w:r>
              <w:rPr>
                <w:rFonts w:ascii="Times New Roman" w:eastAsia="Times New Roman" w:hAnsi="Times New Roman" w:cs="Times New Roman"/>
                <w:color w:val="212121"/>
                <w:sz w:val="24"/>
                <w:szCs w:val="24"/>
              </w:rPr>
              <w:br/>
              <w:t>Recepción y Feedback</w:t>
            </w:r>
          </w:p>
        </w:tc>
        <w:tc>
          <w:tcPr>
            <w:tcW w:w="0" w:type="auto"/>
            <w:tcBorders>
              <w:top w:val="nil"/>
              <w:left w:val="nil"/>
              <w:bottom w:val="single" w:sz="4" w:space="0" w:color="auto"/>
              <w:right w:val="single" w:sz="4" w:space="0" w:color="auto"/>
            </w:tcBorders>
            <w:shd w:val="clear" w:color="auto" w:fill="auto"/>
            <w:vAlign w:val="bottom"/>
            <w:hideMark/>
          </w:tcPr>
          <w:p w14:paraId="585B292C"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11. ¿Qué reacción han tenido los comensales hacia sus platos?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C47704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BAC025B"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E3225E"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4AA4AAA"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3FF1F6B"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1303558E" w14:textId="77777777">
        <w:trPr>
          <w:trHeight w:val="2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C84275E"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34E71392"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12. ¿tiene alguna anécdota sobre un comentario de los comensales?</w:t>
            </w:r>
          </w:p>
        </w:tc>
        <w:tc>
          <w:tcPr>
            <w:tcW w:w="0" w:type="auto"/>
            <w:vMerge/>
            <w:tcBorders>
              <w:top w:val="nil"/>
              <w:left w:val="single" w:sz="4" w:space="0" w:color="auto"/>
              <w:bottom w:val="single" w:sz="4" w:space="0" w:color="auto"/>
              <w:right w:val="single" w:sz="4" w:space="0" w:color="auto"/>
            </w:tcBorders>
            <w:vAlign w:val="center"/>
            <w:hideMark/>
          </w:tcPr>
          <w:p w14:paraId="1FE69A63"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6CBD9357"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3FCA6678"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52C9D8CB"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248EBD5D" w14:textId="77777777" w:rsidR="004A3F9C" w:rsidRDefault="004A3F9C">
            <w:pPr>
              <w:spacing w:line="240" w:lineRule="auto"/>
              <w:rPr>
                <w:rFonts w:ascii="Times New Roman" w:eastAsia="Times New Roman" w:hAnsi="Times New Roman" w:cs="Times New Roman"/>
                <w:color w:val="212121"/>
                <w:sz w:val="24"/>
                <w:szCs w:val="24"/>
              </w:rPr>
            </w:pPr>
          </w:p>
        </w:tc>
      </w:tr>
      <w:tr w:rsidR="004A3F9C" w14:paraId="0BA2D7C7" w14:textId="77777777">
        <w:trPr>
          <w:trHeight w:val="2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1F5E7FB"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D7. Colaboración</w:t>
            </w:r>
          </w:p>
        </w:tc>
        <w:tc>
          <w:tcPr>
            <w:tcW w:w="0" w:type="auto"/>
            <w:tcBorders>
              <w:top w:val="nil"/>
              <w:left w:val="nil"/>
              <w:bottom w:val="single" w:sz="4" w:space="0" w:color="auto"/>
              <w:right w:val="single" w:sz="4" w:space="0" w:color="auto"/>
            </w:tcBorders>
            <w:shd w:val="clear" w:color="auto" w:fill="auto"/>
            <w:vAlign w:val="bottom"/>
            <w:hideMark/>
          </w:tcPr>
          <w:p w14:paraId="51D12EEC"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13. ¿Ha colaborado con algún especialista dentro del arte culinario?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101EA0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17CEF28"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0EFA3BA"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468FA61"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5A0C9E"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1B934FF3" w14:textId="77777777">
        <w:trPr>
          <w:trHeight w:val="2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13CA09F"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0DEAB780"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14. ¿Qué tipo de financiamiento a necesitado para su proyecto?</w:t>
            </w:r>
          </w:p>
        </w:tc>
        <w:tc>
          <w:tcPr>
            <w:tcW w:w="0" w:type="auto"/>
            <w:vMerge/>
            <w:tcBorders>
              <w:top w:val="nil"/>
              <w:left w:val="single" w:sz="4" w:space="0" w:color="auto"/>
              <w:bottom w:val="single" w:sz="4" w:space="0" w:color="auto"/>
              <w:right w:val="single" w:sz="4" w:space="0" w:color="auto"/>
            </w:tcBorders>
            <w:vAlign w:val="center"/>
            <w:hideMark/>
          </w:tcPr>
          <w:p w14:paraId="008E64C6"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71BCB28B"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6F1A5FF0"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61DF7B4A"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55899E86" w14:textId="77777777" w:rsidR="004A3F9C" w:rsidRDefault="004A3F9C">
            <w:pPr>
              <w:spacing w:line="240" w:lineRule="auto"/>
              <w:rPr>
                <w:rFonts w:ascii="Times New Roman" w:eastAsia="Times New Roman" w:hAnsi="Times New Roman" w:cs="Times New Roman"/>
                <w:color w:val="212121"/>
                <w:sz w:val="24"/>
                <w:szCs w:val="24"/>
              </w:rPr>
            </w:pPr>
          </w:p>
        </w:tc>
      </w:tr>
      <w:tr w:rsidR="004A3F9C" w14:paraId="441D6267" w14:textId="77777777">
        <w:trPr>
          <w:trHeight w:val="2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D6EEBE0"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D8. </w:t>
            </w:r>
            <w:r>
              <w:rPr>
                <w:rFonts w:ascii="Times New Roman" w:eastAsia="Times New Roman" w:hAnsi="Times New Roman" w:cs="Times New Roman"/>
                <w:color w:val="212121"/>
                <w:sz w:val="24"/>
                <w:szCs w:val="24"/>
              </w:rPr>
              <w:br/>
              <w:t>Evolución</w:t>
            </w:r>
          </w:p>
        </w:tc>
        <w:tc>
          <w:tcPr>
            <w:tcW w:w="0" w:type="auto"/>
            <w:tcBorders>
              <w:top w:val="nil"/>
              <w:left w:val="nil"/>
              <w:bottom w:val="single" w:sz="4" w:space="0" w:color="auto"/>
              <w:right w:val="single" w:sz="4" w:space="0" w:color="auto"/>
            </w:tcBorders>
            <w:shd w:val="clear" w:color="auto" w:fill="auto"/>
            <w:vAlign w:val="bottom"/>
            <w:hideMark/>
          </w:tcPr>
          <w:p w14:paraId="235BDEF9"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15. ¿Qué evolución ha obtenido por la reinterpretación de los platos?</w:t>
            </w:r>
          </w:p>
        </w:tc>
        <w:tc>
          <w:tcPr>
            <w:tcW w:w="0" w:type="auto"/>
            <w:tcBorders>
              <w:top w:val="nil"/>
              <w:left w:val="nil"/>
              <w:bottom w:val="single" w:sz="4" w:space="0" w:color="auto"/>
              <w:right w:val="single" w:sz="4" w:space="0" w:color="auto"/>
            </w:tcBorders>
            <w:shd w:val="clear" w:color="auto" w:fill="auto"/>
            <w:noWrap/>
            <w:vAlign w:val="bottom"/>
            <w:hideMark/>
          </w:tcPr>
          <w:p w14:paraId="1685ADD5"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216A80C6"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0DDAEED8"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23098FD0"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0DEF302"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17F71C1C" w14:textId="77777777">
        <w:trPr>
          <w:trHeight w:val="2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654D89E"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7006FF03"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16. ¿Considera que sus platos evolucionaran en poco tiempo?</w:t>
            </w:r>
          </w:p>
        </w:tc>
        <w:tc>
          <w:tcPr>
            <w:tcW w:w="0" w:type="auto"/>
            <w:tcBorders>
              <w:top w:val="nil"/>
              <w:left w:val="nil"/>
              <w:bottom w:val="single" w:sz="4" w:space="0" w:color="auto"/>
              <w:right w:val="single" w:sz="4" w:space="0" w:color="auto"/>
            </w:tcBorders>
            <w:shd w:val="clear" w:color="auto" w:fill="auto"/>
            <w:noWrap/>
            <w:vAlign w:val="bottom"/>
            <w:hideMark/>
          </w:tcPr>
          <w:p w14:paraId="5771F938"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A72BF2C"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2F1CCF0E"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7F401E47"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59D693F6"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0B9B9C54" w14:textId="77777777">
        <w:trPr>
          <w:trHeight w:val="29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DFE2C8B"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D9. Impacto Cultural</w:t>
            </w:r>
          </w:p>
        </w:tc>
        <w:tc>
          <w:tcPr>
            <w:tcW w:w="0" w:type="auto"/>
            <w:tcBorders>
              <w:top w:val="nil"/>
              <w:left w:val="nil"/>
              <w:bottom w:val="single" w:sz="4" w:space="0" w:color="auto"/>
              <w:right w:val="single" w:sz="4" w:space="0" w:color="auto"/>
            </w:tcBorders>
            <w:shd w:val="clear" w:color="auto" w:fill="auto"/>
            <w:vAlign w:val="bottom"/>
            <w:hideMark/>
          </w:tcPr>
          <w:p w14:paraId="1AFFD08D"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17. ¿Considera que sus platos contribuyen a mantener las tradiciones?</w:t>
            </w:r>
          </w:p>
        </w:tc>
        <w:tc>
          <w:tcPr>
            <w:tcW w:w="0" w:type="auto"/>
            <w:tcBorders>
              <w:top w:val="nil"/>
              <w:left w:val="nil"/>
              <w:bottom w:val="single" w:sz="4" w:space="0" w:color="auto"/>
              <w:right w:val="single" w:sz="4" w:space="0" w:color="auto"/>
            </w:tcBorders>
            <w:shd w:val="clear" w:color="auto" w:fill="auto"/>
            <w:noWrap/>
            <w:vAlign w:val="bottom"/>
            <w:hideMark/>
          </w:tcPr>
          <w:p w14:paraId="62F07508"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3DC69C82"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076EF096"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610574D"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7BF1F046"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14053BB7" w14:textId="77777777">
        <w:trPr>
          <w:trHeight w:val="2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BC8EF65"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1694EE54"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18. ¿Puede la cocina de vanguardia influir en la educación cultural?</w:t>
            </w:r>
          </w:p>
        </w:tc>
        <w:tc>
          <w:tcPr>
            <w:tcW w:w="0" w:type="auto"/>
            <w:tcBorders>
              <w:top w:val="nil"/>
              <w:left w:val="nil"/>
              <w:bottom w:val="single" w:sz="4" w:space="0" w:color="auto"/>
              <w:right w:val="single" w:sz="4" w:space="0" w:color="auto"/>
            </w:tcBorders>
            <w:shd w:val="clear" w:color="auto" w:fill="auto"/>
            <w:noWrap/>
            <w:vAlign w:val="bottom"/>
            <w:hideMark/>
          </w:tcPr>
          <w:p w14:paraId="6A87D113"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776CA775"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1E612061"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0F23D9DF"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6D69EF10"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73F2FD95" w14:textId="77777777">
        <w:trPr>
          <w:trHeight w:val="2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7D09B8C"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D10. </w:t>
            </w:r>
            <w:r>
              <w:rPr>
                <w:rFonts w:ascii="Times New Roman" w:eastAsia="Times New Roman" w:hAnsi="Times New Roman" w:cs="Times New Roman"/>
                <w:color w:val="212121"/>
                <w:sz w:val="24"/>
                <w:szCs w:val="24"/>
              </w:rPr>
              <w:br/>
              <w:t>Reflexión</w:t>
            </w:r>
          </w:p>
        </w:tc>
        <w:tc>
          <w:tcPr>
            <w:tcW w:w="0" w:type="auto"/>
            <w:tcBorders>
              <w:top w:val="nil"/>
              <w:left w:val="nil"/>
              <w:bottom w:val="single" w:sz="4" w:space="0" w:color="auto"/>
              <w:right w:val="single" w:sz="4" w:space="0" w:color="auto"/>
            </w:tcBorders>
            <w:shd w:val="clear" w:color="auto" w:fill="auto"/>
            <w:vAlign w:val="bottom"/>
            <w:hideMark/>
          </w:tcPr>
          <w:p w14:paraId="08EC08F4"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19. ¿considera que ha obtenido un aprendizaje durante el proceso de reinventar los platos tradicionales?</w:t>
            </w:r>
          </w:p>
        </w:tc>
        <w:tc>
          <w:tcPr>
            <w:tcW w:w="0" w:type="auto"/>
            <w:tcBorders>
              <w:top w:val="nil"/>
              <w:left w:val="nil"/>
              <w:bottom w:val="single" w:sz="4" w:space="0" w:color="auto"/>
              <w:right w:val="single" w:sz="4" w:space="0" w:color="auto"/>
            </w:tcBorders>
            <w:shd w:val="clear" w:color="auto" w:fill="auto"/>
            <w:noWrap/>
            <w:vAlign w:val="bottom"/>
            <w:hideMark/>
          </w:tcPr>
          <w:p w14:paraId="622029DE"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06F31074"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35CAEDB6"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50E221A"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4A3F281F"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r w:rsidR="004A3F9C" w14:paraId="6AE8EB9B" w14:textId="77777777">
        <w:trPr>
          <w:trHeight w:val="2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BF7328B" w14:textId="77777777" w:rsidR="004A3F9C" w:rsidRDefault="004A3F9C">
            <w:pPr>
              <w:spacing w:line="240" w:lineRule="auto"/>
              <w:rPr>
                <w:rFonts w:ascii="Times New Roman" w:eastAsia="Times New Roman" w:hAnsi="Times New Roman" w:cs="Times New Roman"/>
                <w:color w:val="212121"/>
                <w:sz w:val="24"/>
                <w:szCs w:val="24"/>
              </w:rPr>
            </w:pPr>
          </w:p>
        </w:tc>
        <w:tc>
          <w:tcPr>
            <w:tcW w:w="0" w:type="auto"/>
            <w:tcBorders>
              <w:top w:val="nil"/>
              <w:left w:val="nil"/>
              <w:bottom w:val="single" w:sz="4" w:space="0" w:color="auto"/>
              <w:right w:val="single" w:sz="4" w:space="0" w:color="auto"/>
            </w:tcBorders>
            <w:shd w:val="clear" w:color="auto" w:fill="auto"/>
            <w:vAlign w:val="bottom"/>
            <w:hideMark/>
          </w:tcPr>
          <w:p w14:paraId="655ACA3F" w14:textId="77777777" w:rsidR="004A3F9C" w:rsidRDefault="003B3DA6">
            <w:pPr>
              <w:spacing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20. ¿Se considera preparado para inspirar y hacer reflexionar a otros chefs?</w:t>
            </w:r>
          </w:p>
        </w:tc>
        <w:tc>
          <w:tcPr>
            <w:tcW w:w="0" w:type="auto"/>
            <w:tcBorders>
              <w:top w:val="nil"/>
              <w:left w:val="nil"/>
              <w:bottom w:val="single" w:sz="4" w:space="0" w:color="auto"/>
              <w:right w:val="single" w:sz="4" w:space="0" w:color="auto"/>
            </w:tcBorders>
            <w:shd w:val="clear" w:color="auto" w:fill="auto"/>
            <w:noWrap/>
            <w:vAlign w:val="bottom"/>
            <w:hideMark/>
          </w:tcPr>
          <w:p w14:paraId="670DC53A"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165422F5"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34CDBF29"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542B5D89"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14:paraId="1EB04237" w14:textId="77777777" w:rsidR="004A3F9C" w:rsidRDefault="003B3DA6">
            <w:p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w:t>
            </w:r>
          </w:p>
        </w:tc>
      </w:tr>
    </w:tbl>
    <w:p w14:paraId="04A378EC" w14:textId="77777777" w:rsidR="004A3F9C" w:rsidRDefault="004A3F9C">
      <w:pPr>
        <w:jc w:val="both"/>
        <w:rPr>
          <w:rFonts w:ascii="Times New Roman" w:hAnsi="Times New Roman" w:cs="Times New Roman"/>
          <w:b/>
          <w:color w:val="212121"/>
          <w:sz w:val="24"/>
          <w:szCs w:val="24"/>
        </w:rPr>
      </w:pPr>
    </w:p>
    <w:p w14:paraId="0E62A086" w14:textId="77777777" w:rsidR="004A3F9C" w:rsidRDefault="003B3DA6">
      <w:pPr>
        <w:jc w:val="both"/>
        <w:rPr>
          <w:rFonts w:ascii="Times New Roman" w:hAnsi="Times New Roman" w:cs="Times New Roman"/>
          <w:color w:val="212121"/>
          <w:sz w:val="24"/>
          <w:szCs w:val="24"/>
        </w:rPr>
      </w:pPr>
      <w:r>
        <w:rPr>
          <w:rFonts w:ascii="Times New Roman" w:hAnsi="Times New Roman" w:cs="Times New Roman"/>
          <w:b/>
          <w:color w:val="212121"/>
          <w:sz w:val="24"/>
          <w:szCs w:val="24"/>
        </w:rPr>
        <w:t>Nota: D1, D2, D3, D4, D5, D6, D7, D8, D9, D10:</w:t>
      </w:r>
      <w:r>
        <w:rPr>
          <w:rFonts w:ascii="Times New Roman" w:hAnsi="Times New Roman" w:cs="Times New Roman"/>
          <w:color w:val="212121"/>
          <w:sz w:val="24"/>
          <w:szCs w:val="24"/>
        </w:rPr>
        <w:t xml:space="preserve"> Dimensiones; S: Suficiencia; </w:t>
      </w:r>
      <w:r>
        <w:rPr>
          <w:rFonts w:ascii="Times New Roman" w:hAnsi="Times New Roman" w:cs="Times New Roman"/>
          <w:b/>
          <w:color w:val="212121"/>
          <w:sz w:val="24"/>
          <w:szCs w:val="24"/>
        </w:rPr>
        <w:t>CLA:</w:t>
      </w:r>
      <w:r>
        <w:rPr>
          <w:rFonts w:ascii="Times New Roman" w:hAnsi="Times New Roman" w:cs="Times New Roman"/>
          <w:color w:val="212121"/>
          <w:sz w:val="24"/>
          <w:szCs w:val="24"/>
        </w:rPr>
        <w:t xml:space="preserve"> Claridad; </w:t>
      </w:r>
      <w:r>
        <w:rPr>
          <w:rFonts w:ascii="Times New Roman" w:hAnsi="Times New Roman" w:cs="Times New Roman"/>
          <w:b/>
          <w:color w:val="212121"/>
          <w:sz w:val="24"/>
          <w:szCs w:val="24"/>
        </w:rPr>
        <w:t>CO:</w:t>
      </w:r>
      <w:r>
        <w:rPr>
          <w:rFonts w:ascii="Times New Roman" w:hAnsi="Times New Roman" w:cs="Times New Roman"/>
          <w:color w:val="212121"/>
          <w:sz w:val="24"/>
          <w:szCs w:val="24"/>
        </w:rPr>
        <w:t xml:space="preserve"> Coherencia; </w:t>
      </w:r>
      <w:r>
        <w:rPr>
          <w:rFonts w:ascii="Times New Roman" w:hAnsi="Times New Roman" w:cs="Times New Roman"/>
          <w:b/>
          <w:color w:val="212121"/>
          <w:sz w:val="24"/>
          <w:szCs w:val="24"/>
        </w:rPr>
        <w:t>R:</w:t>
      </w:r>
      <w:r>
        <w:rPr>
          <w:rFonts w:ascii="Times New Roman" w:hAnsi="Times New Roman" w:cs="Times New Roman"/>
          <w:color w:val="212121"/>
          <w:sz w:val="24"/>
          <w:szCs w:val="24"/>
        </w:rPr>
        <w:t xml:space="preserve"> Relevancia; </w:t>
      </w:r>
      <w:r>
        <w:rPr>
          <w:rFonts w:ascii="Times New Roman" w:hAnsi="Times New Roman" w:cs="Times New Roman"/>
          <w:b/>
          <w:color w:val="212121"/>
          <w:sz w:val="24"/>
          <w:szCs w:val="24"/>
        </w:rPr>
        <w:t>OBS:</w:t>
      </w:r>
      <w:r>
        <w:rPr>
          <w:rFonts w:ascii="Times New Roman" w:hAnsi="Times New Roman" w:cs="Times New Roman"/>
          <w:color w:val="212121"/>
          <w:sz w:val="24"/>
          <w:szCs w:val="24"/>
        </w:rPr>
        <w:t xml:space="preserve"> Observaciones. Elaboración propia. </w:t>
      </w:r>
    </w:p>
    <w:p w14:paraId="78B4DD4A" w14:textId="77777777" w:rsidR="004A3F9C" w:rsidRDefault="004A3F9C">
      <w:pPr>
        <w:jc w:val="left"/>
        <w:rPr>
          <w:rFonts w:ascii="Times New Roman" w:hAnsi="Times New Roman" w:cs="Times New Roman"/>
          <w:b/>
          <w:color w:val="212121"/>
          <w:sz w:val="24"/>
          <w:szCs w:val="24"/>
        </w:rPr>
      </w:pPr>
    </w:p>
    <w:p w14:paraId="4D9A4AF4" w14:textId="77777777" w:rsidR="004A3F9C" w:rsidRDefault="004A3F9C">
      <w:pPr>
        <w:jc w:val="left"/>
        <w:rPr>
          <w:rFonts w:ascii="Times New Roman" w:hAnsi="Times New Roman" w:cs="Times New Roman"/>
          <w:b/>
          <w:color w:val="212121"/>
          <w:sz w:val="24"/>
          <w:szCs w:val="24"/>
        </w:rPr>
      </w:pPr>
    </w:p>
    <w:p w14:paraId="333A6236" w14:textId="77777777" w:rsidR="004A3F9C" w:rsidRDefault="004A3F9C">
      <w:pPr>
        <w:rPr>
          <w:rFonts w:ascii="Times New Roman" w:hAnsi="Times New Roman" w:cs="Times New Roman"/>
          <w:color w:val="212121"/>
          <w:sz w:val="24"/>
          <w:szCs w:val="24"/>
        </w:rPr>
      </w:pPr>
    </w:p>
    <w:p w14:paraId="61D676D9" w14:textId="77777777" w:rsidR="004A3F9C" w:rsidRDefault="004A3F9C">
      <w:pPr>
        <w:rPr>
          <w:rFonts w:ascii="Times New Roman" w:hAnsi="Times New Roman" w:cs="Times New Roman"/>
          <w:color w:val="212121"/>
          <w:sz w:val="24"/>
          <w:szCs w:val="24"/>
        </w:rPr>
      </w:pPr>
    </w:p>
    <w:p w14:paraId="7B9A5CBD" w14:textId="77777777" w:rsidR="004A3F9C" w:rsidRDefault="004A3F9C">
      <w:pPr>
        <w:rPr>
          <w:rFonts w:ascii="Times New Roman" w:hAnsi="Times New Roman" w:cs="Times New Roman"/>
          <w:color w:val="212121"/>
          <w:sz w:val="24"/>
          <w:szCs w:val="24"/>
        </w:rPr>
      </w:pPr>
    </w:p>
    <w:p w14:paraId="6BE4ACCD" w14:textId="77777777" w:rsidR="004A3F9C" w:rsidRDefault="004A3F9C">
      <w:pPr>
        <w:rPr>
          <w:rFonts w:ascii="Times New Roman" w:hAnsi="Times New Roman" w:cs="Times New Roman"/>
          <w:color w:val="212121"/>
          <w:sz w:val="24"/>
          <w:szCs w:val="24"/>
        </w:rPr>
      </w:pPr>
    </w:p>
    <w:p w14:paraId="3EC63546" w14:textId="77777777" w:rsidR="004A3F9C" w:rsidRDefault="004A3F9C">
      <w:pPr>
        <w:rPr>
          <w:rFonts w:ascii="Times New Roman" w:hAnsi="Times New Roman" w:cs="Times New Roman"/>
          <w:color w:val="212121"/>
          <w:sz w:val="24"/>
          <w:szCs w:val="24"/>
        </w:rPr>
      </w:pPr>
    </w:p>
    <w:p w14:paraId="54F6A18F" w14:textId="77777777" w:rsidR="004A3F9C" w:rsidRDefault="004A3F9C">
      <w:pPr>
        <w:rPr>
          <w:rFonts w:ascii="Times New Roman" w:hAnsi="Times New Roman" w:cs="Times New Roman"/>
          <w:color w:val="212121"/>
          <w:sz w:val="24"/>
          <w:szCs w:val="24"/>
        </w:rPr>
      </w:pPr>
    </w:p>
    <w:p w14:paraId="14A0D0B4" w14:textId="77777777" w:rsidR="004A3F9C" w:rsidRDefault="004A3F9C">
      <w:pPr>
        <w:rPr>
          <w:rFonts w:ascii="Times New Roman" w:hAnsi="Times New Roman" w:cs="Times New Roman"/>
          <w:color w:val="212121"/>
          <w:sz w:val="24"/>
          <w:szCs w:val="24"/>
        </w:rPr>
      </w:pPr>
    </w:p>
    <w:p w14:paraId="7873567D" w14:textId="77777777" w:rsidR="004A3F9C" w:rsidRDefault="004A3F9C">
      <w:pPr>
        <w:rPr>
          <w:rFonts w:ascii="Times New Roman" w:hAnsi="Times New Roman" w:cs="Times New Roman"/>
          <w:color w:val="212121"/>
          <w:sz w:val="24"/>
          <w:szCs w:val="24"/>
        </w:rPr>
      </w:pPr>
    </w:p>
    <w:p w14:paraId="7BC9F616" w14:textId="77777777" w:rsidR="004A3F9C" w:rsidRDefault="004A3F9C">
      <w:pPr>
        <w:rPr>
          <w:rFonts w:ascii="Times New Roman" w:hAnsi="Times New Roman" w:cs="Times New Roman"/>
          <w:color w:val="212121"/>
          <w:sz w:val="24"/>
          <w:szCs w:val="24"/>
        </w:rPr>
      </w:pPr>
    </w:p>
    <w:p w14:paraId="0DF2B3CA" w14:textId="77777777" w:rsidR="004A3F9C" w:rsidRDefault="004A3F9C">
      <w:pPr>
        <w:rPr>
          <w:rFonts w:ascii="Times New Roman" w:hAnsi="Times New Roman" w:cs="Times New Roman"/>
          <w:color w:val="212121"/>
          <w:sz w:val="24"/>
          <w:szCs w:val="24"/>
        </w:rPr>
      </w:pPr>
    </w:p>
    <w:p w14:paraId="32E8015C" w14:textId="77777777" w:rsidR="004A3F9C" w:rsidRDefault="004A3F9C">
      <w:pPr>
        <w:rPr>
          <w:rFonts w:ascii="Times New Roman" w:hAnsi="Times New Roman" w:cs="Times New Roman"/>
          <w:color w:val="212121"/>
          <w:sz w:val="24"/>
          <w:szCs w:val="24"/>
        </w:rPr>
      </w:pPr>
    </w:p>
    <w:p w14:paraId="0988EA03" w14:textId="77777777" w:rsidR="004A3F9C" w:rsidRDefault="003B3DA6">
      <w:pPr>
        <w:rPr>
          <w:rFonts w:ascii="Times New Roman" w:hAnsi="Times New Roman" w:cs="Times New Roman"/>
          <w:color w:val="212121"/>
          <w:sz w:val="24"/>
          <w:szCs w:val="24"/>
        </w:rPr>
      </w:pPr>
      <w:r>
        <w:rPr>
          <w:noProof/>
        </w:rPr>
        <w:lastRenderedPageBreak/>
        <w:drawing>
          <wp:inline distT="0" distB="0" distL="114300" distR="114300" wp14:anchorId="2C6C769E" wp14:editId="580F5E58">
            <wp:extent cx="5311461" cy="6875678"/>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a:blip r:embed="rId21" cstate="print"/>
                    <a:srcRect/>
                    <a:stretch/>
                  </pic:blipFill>
                  <pic:spPr>
                    <a:xfrm>
                      <a:off x="0" y="0"/>
                      <a:ext cx="5311461" cy="6875678"/>
                    </a:xfrm>
                    <a:prstGeom prst="rect">
                      <a:avLst/>
                    </a:prstGeom>
                  </pic:spPr>
                </pic:pic>
              </a:graphicData>
            </a:graphic>
          </wp:inline>
        </w:drawing>
      </w:r>
    </w:p>
    <w:p w14:paraId="6486226B" w14:textId="77777777" w:rsidR="004A3F9C" w:rsidRDefault="003B3DA6">
      <w:pPr>
        <w:rPr>
          <w:rFonts w:ascii="Times New Roman" w:hAnsi="Times New Roman" w:cs="Times New Roman"/>
          <w:color w:val="212121"/>
          <w:sz w:val="24"/>
          <w:szCs w:val="24"/>
        </w:rPr>
      </w:pPr>
      <w:r>
        <w:rPr>
          <w:noProof/>
        </w:rPr>
        <w:lastRenderedPageBreak/>
        <w:drawing>
          <wp:inline distT="0" distB="0" distL="114300" distR="114300" wp14:anchorId="60A332BA" wp14:editId="6FDE04D3">
            <wp:extent cx="5230427" cy="7599851"/>
            <wp:effectExtent l="0" t="0" r="0" b="0"/>
            <wp:docPr id="104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a:blip r:embed="rId22" cstate="print"/>
                    <a:srcRect/>
                    <a:stretch/>
                  </pic:blipFill>
                  <pic:spPr>
                    <a:xfrm>
                      <a:off x="0" y="0"/>
                      <a:ext cx="5230427" cy="7599851"/>
                    </a:xfrm>
                    <a:prstGeom prst="rect">
                      <a:avLst/>
                    </a:prstGeom>
                  </pic:spPr>
                </pic:pic>
              </a:graphicData>
            </a:graphic>
          </wp:inline>
        </w:drawing>
      </w:r>
    </w:p>
    <w:p w14:paraId="08E35EF5" w14:textId="77777777" w:rsidR="004A3F9C" w:rsidRDefault="003B3DA6">
      <w:pPr>
        <w:rPr>
          <w:rFonts w:ascii="Times New Roman" w:hAnsi="Times New Roman" w:cs="Times New Roman"/>
          <w:color w:val="212121"/>
          <w:sz w:val="24"/>
          <w:szCs w:val="24"/>
        </w:rPr>
      </w:pPr>
      <w:r>
        <w:rPr>
          <w:noProof/>
        </w:rPr>
        <w:lastRenderedPageBreak/>
        <w:drawing>
          <wp:inline distT="0" distB="0" distL="114300" distR="114300" wp14:anchorId="336C0B23" wp14:editId="52F41A8D">
            <wp:extent cx="5003220" cy="6476658"/>
            <wp:effectExtent l="0" t="0" r="0" b="0"/>
            <wp:docPr id="104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a:blip r:embed="rId23" cstate="print"/>
                    <a:srcRect/>
                    <a:stretch/>
                  </pic:blipFill>
                  <pic:spPr>
                    <a:xfrm>
                      <a:off x="0" y="0"/>
                      <a:ext cx="5003220" cy="6476658"/>
                    </a:xfrm>
                    <a:prstGeom prst="rect">
                      <a:avLst/>
                    </a:prstGeom>
                  </pic:spPr>
                </pic:pic>
              </a:graphicData>
            </a:graphic>
          </wp:inline>
        </w:drawing>
      </w:r>
    </w:p>
    <w:p w14:paraId="15BE88B1" w14:textId="77777777" w:rsidR="004A3F9C" w:rsidRDefault="003B3DA6">
      <w:pPr>
        <w:rPr>
          <w:rFonts w:ascii="Times New Roman" w:hAnsi="Times New Roman" w:cs="Times New Roman"/>
          <w:color w:val="212121"/>
          <w:sz w:val="24"/>
          <w:szCs w:val="24"/>
        </w:rPr>
      </w:pPr>
      <w:r>
        <w:rPr>
          <w:noProof/>
        </w:rPr>
        <w:lastRenderedPageBreak/>
        <w:drawing>
          <wp:inline distT="0" distB="0" distL="114300" distR="114300" wp14:anchorId="79AB6F15" wp14:editId="40D16CFE">
            <wp:extent cx="4954350" cy="7924538"/>
            <wp:effectExtent l="0" t="0" r="0" b="0"/>
            <wp:docPr id="104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a:blip r:embed="rId24" cstate="print"/>
                    <a:srcRect/>
                    <a:stretch/>
                  </pic:blipFill>
                  <pic:spPr>
                    <a:xfrm>
                      <a:off x="0" y="0"/>
                      <a:ext cx="4954350" cy="7924538"/>
                    </a:xfrm>
                    <a:prstGeom prst="rect">
                      <a:avLst/>
                    </a:prstGeom>
                  </pic:spPr>
                </pic:pic>
              </a:graphicData>
            </a:graphic>
          </wp:inline>
        </w:drawing>
      </w:r>
    </w:p>
    <w:p w14:paraId="498E9DCE" w14:textId="77777777" w:rsidR="004A3F9C" w:rsidRDefault="003B3DA6">
      <w:pPr>
        <w:rPr>
          <w:rFonts w:ascii="Times New Roman" w:hAnsi="Times New Roman" w:cs="Times New Roman"/>
          <w:color w:val="212121"/>
          <w:sz w:val="24"/>
          <w:szCs w:val="24"/>
        </w:rPr>
      </w:pPr>
      <w:r>
        <w:rPr>
          <w:noProof/>
        </w:rPr>
        <w:lastRenderedPageBreak/>
        <w:drawing>
          <wp:inline distT="0" distB="0" distL="114300" distR="114300" wp14:anchorId="3D4F298F" wp14:editId="20FA3243">
            <wp:extent cx="5184616" cy="8061300"/>
            <wp:effectExtent l="0" t="0" r="0" b="0"/>
            <wp:docPr id="105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a:blip r:embed="rId25" cstate="print"/>
                    <a:srcRect/>
                    <a:stretch/>
                  </pic:blipFill>
                  <pic:spPr>
                    <a:xfrm>
                      <a:off x="0" y="0"/>
                      <a:ext cx="5184616" cy="8061300"/>
                    </a:xfrm>
                    <a:prstGeom prst="rect">
                      <a:avLst/>
                    </a:prstGeom>
                  </pic:spPr>
                </pic:pic>
              </a:graphicData>
            </a:graphic>
          </wp:inline>
        </w:drawing>
      </w:r>
    </w:p>
    <w:p w14:paraId="7F48C7D1" w14:textId="77777777" w:rsidR="004A3F9C" w:rsidRDefault="003B3DA6">
      <w:pPr>
        <w:rPr>
          <w:rFonts w:ascii="Times New Roman" w:hAnsi="Times New Roman" w:cs="Times New Roman"/>
          <w:color w:val="212121"/>
          <w:sz w:val="24"/>
          <w:szCs w:val="24"/>
        </w:rPr>
      </w:pPr>
      <w:r>
        <w:rPr>
          <w:noProof/>
        </w:rPr>
        <w:lastRenderedPageBreak/>
        <w:drawing>
          <wp:inline distT="0" distB="0" distL="114300" distR="114300" wp14:anchorId="3966E99D" wp14:editId="3C1D0B7F">
            <wp:extent cx="5174699" cy="7810843"/>
            <wp:effectExtent l="0" t="0" r="0" b="0"/>
            <wp:docPr id="105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pic:cNvPicPr/>
                  </pic:nvPicPr>
                  <pic:blipFill>
                    <a:blip r:embed="rId26" cstate="print"/>
                    <a:srcRect/>
                    <a:stretch/>
                  </pic:blipFill>
                  <pic:spPr>
                    <a:xfrm>
                      <a:off x="0" y="0"/>
                      <a:ext cx="5174699" cy="7810843"/>
                    </a:xfrm>
                    <a:prstGeom prst="rect">
                      <a:avLst/>
                    </a:prstGeom>
                  </pic:spPr>
                </pic:pic>
              </a:graphicData>
            </a:graphic>
          </wp:inline>
        </w:drawing>
      </w:r>
    </w:p>
    <w:p w14:paraId="262690EB" w14:textId="77777777" w:rsidR="004A3F9C" w:rsidRDefault="003B3DA6">
      <w:pPr>
        <w:rPr>
          <w:rFonts w:ascii="Times New Roman" w:hAnsi="Times New Roman" w:cs="Times New Roman"/>
          <w:color w:val="212121"/>
          <w:sz w:val="24"/>
          <w:szCs w:val="24"/>
        </w:rPr>
      </w:pPr>
      <w:r>
        <w:rPr>
          <w:noProof/>
        </w:rPr>
        <w:lastRenderedPageBreak/>
        <w:drawing>
          <wp:inline distT="0" distB="0" distL="114300" distR="114300" wp14:anchorId="414ECA59" wp14:editId="06B58F8D">
            <wp:extent cx="4995248" cy="8050824"/>
            <wp:effectExtent l="0" t="0" r="0" b="0"/>
            <wp:docPr id="105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pic:cNvPicPr/>
                  </pic:nvPicPr>
                  <pic:blipFill>
                    <a:blip r:embed="rId27" cstate="print"/>
                    <a:srcRect/>
                    <a:stretch/>
                  </pic:blipFill>
                  <pic:spPr>
                    <a:xfrm>
                      <a:off x="0" y="0"/>
                      <a:ext cx="4995248" cy="8050824"/>
                    </a:xfrm>
                    <a:prstGeom prst="rect">
                      <a:avLst/>
                    </a:prstGeom>
                  </pic:spPr>
                </pic:pic>
              </a:graphicData>
            </a:graphic>
          </wp:inline>
        </w:drawing>
      </w:r>
    </w:p>
    <w:sectPr w:rsidR="004A3F9C" w:rsidSect="00DB064F">
      <w:headerReference w:type="default" r:id="rId28"/>
      <w:pgSz w:w="12240" w:h="15840" w:code="1"/>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5A1CE" w14:textId="77777777" w:rsidR="00C23C37" w:rsidRDefault="00C23C37" w:rsidP="00B96430">
      <w:pPr>
        <w:spacing w:line="240" w:lineRule="auto"/>
      </w:pPr>
      <w:r>
        <w:separator/>
      </w:r>
    </w:p>
  </w:endnote>
  <w:endnote w:type="continuationSeparator" w:id="0">
    <w:p w14:paraId="776259B2" w14:textId="77777777" w:rsidR="00C23C37" w:rsidRDefault="00C23C37" w:rsidP="00B964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0424B" w14:textId="77777777" w:rsidR="00C23C37" w:rsidRDefault="00C23C37" w:rsidP="00B96430">
      <w:pPr>
        <w:spacing w:line="240" w:lineRule="auto"/>
      </w:pPr>
      <w:r>
        <w:separator/>
      </w:r>
    </w:p>
  </w:footnote>
  <w:footnote w:type="continuationSeparator" w:id="0">
    <w:p w14:paraId="7D86DFED" w14:textId="77777777" w:rsidR="00C23C37" w:rsidRDefault="00C23C37" w:rsidP="00B964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0692584"/>
      <w:docPartObj>
        <w:docPartGallery w:val="Page Numbers (Top of Page)"/>
        <w:docPartUnique/>
      </w:docPartObj>
    </w:sdtPr>
    <w:sdtContent>
      <w:p w14:paraId="60250A6F" w14:textId="0AA96732" w:rsidR="00DB064F" w:rsidRDefault="00DB064F">
        <w:pPr>
          <w:pStyle w:val="Encabezado"/>
          <w:jc w:val="right"/>
        </w:pPr>
        <w:r w:rsidRPr="00DB064F">
          <w:rPr>
            <w:rFonts w:ascii="Times New Roman" w:hAnsi="Times New Roman" w:cs="Times New Roman"/>
            <w:sz w:val="24"/>
            <w:szCs w:val="24"/>
          </w:rPr>
          <w:fldChar w:fldCharType="begin"/>
        </w:r>
        <w:r w:rsidRPr="00DB064F">
          <w:rPr>
            <w:rFonts w:ascii="Times New Roman" w:hAnsi="Times New Roman" w:cs="Times New Roman"/>
            <w:sz w:val="24"/>
            <w:szCs w:val="24"/>
          </w:rPr>
          <w:instrText>PAGE   \* MERGEFORMAT</w:instrText>
        </w:r>
        <w:r w:rsidRPr="00DB064F">
          <w:rPr>
            <w:rFonts w:ascii="Times New Roman" w:hAnsi="Times New Roman" w:cs="Times New Roman"/>
            <w:sz w:val="24"/>
            <w:szCs w:val="24"/>
          </w:rPr>
          <w:fldChar w:fldCharType="separate"/>
        </w:r>
        <w:r w:rsidRPr="00DB064F">
          <w:rPr>
            <w:rFonts w:ascii="Times New Roman" w:hAnsi="Times New Roman" w:cs="Times New Roman"/>
            <w:sz w:val="24"/>
            <w:szCs w:val="24"/>
          </w:rPr>
          <w:t>2</w:t>
        </w:r>
        <w:r w:rsidRPr="00DB064F">
          <w:rPr>
            <w:rFonts w:ascii="Times New Roman" w:hAnsi="Times New Roman" w:cs="Times New Roman"/>
            <w:sz w:val="24"/>
            <w:szCs w:val="24"/>
          </w:rPr>
          <w:fldChar w:fldCharType="end"/>
        </w:r>
      </w:p>
    </w:sdtContent>
  </w:sdt>
  <w:p w14:paraId="523897D1" w14:textId="77777777" w:rsidR="00DB064F" w:rsidRDefault="00DB064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A07A0260"/>
    <w:lvl w:ilvl="0" w:tplc="200A0001">
      <w:start w:val="1"/>
      <w:numFmt w:val="bullet"/>
      <w:lvlText w:val=""/>
      <w:lvlJc w:val="left"/>
      <w:pPr>
        <w:ind w:left="928"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971232F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DF9E7196"/>
    <w:lvl w:ilvl="0" w:tplc="1CB0EE7A">
      <w:start w:val="1"/>
      <w:numFmt w:val="bullet"/>
      <w:lvlText w:val=""/>
      <w:lvlJc w:val="left"/>
      <w:pPr>
        <w:ind w:left="720" w:hanging="360"/>
      </w:pPr>
      <w:rPr>
        <w:rFonts w:ascii="Symbol" w:hAnsi="Symbol" w:hint="default"/>
        <w:color w:val="CC000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761A2606"/>
    <w:lvl w:ilvl="0" w:tplc="200A0001">
      <w:start w:val="1"/>
      <w:numFmt w:val="bullet"/>
      <w:lvlText w:val=""/>
      <w:lvlJc w:val="left"/>
      <w:pPr>
        <w:ind w:left="1440" w:hanging="360"/>
      </w:pPr>
      <w:rPr>
        <w:rFonts w:ascii="Symbol" w:hAnsi="Symbol"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4" w15:restartNumberingAfterBreak="0">
    <w:nsid w:val="00000005"/>
    <w:multiLevelType w:val="multilevel"/>
    <w:tmpl w:val="7CF08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56F426C4"/>
    <w:lvl w:ilvl="0" w:tplc="FE468C1A">
      <w:start w:val="12"/>
      <w:numFmt w:val="bullet"/>
      <w:lvlText w:val="•"/>
      <w:lvlJc w:val="left"/>
      <w:pPr>
        <w:ind w:left="720" w:hanging="360"/>
      </w:pPr>
      <w:rPr>
        <w:rFonts w:ascii="Times New Roman" w:eastAsia="Arial Unicode MS"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2D42A0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C7709872"/>
    <w:lvl w:ilvl="0">
      <w:start w:val="1"/>
      <w:numFmt w:val="decimal"/>
      <w:lvlText w:val="%1."/>
      <w:lvlJc w:val="left"/>
      <w:pPr>
        <w:ind w:left="720" w:hanging="360"/>
      </w:pPr>
      <w:rPr>
        <w:rFonts w:ascii="Times New Roman" w:eastAsia="Arial Unicode MS" w:hAnsi="Times New Roman" w:cs="Arial Unicode M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0000009"/>
    <w:multiLevelType w:val="hybridMultilevel"/>
    <w:tmpl w:val="35F45EC4"/>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0000000A"/>
    <w:multiLevelType w:val="multilevel"/>
    <w:tmpl w:val="AE325E94"/>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000000B"/>
    <w:multiLevelType w:val="hybridMultilevel"/>
    <w:tmpl w:val="9C1664C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0000000C"/>
    <w:multiLevelType w:val="multilevel"/>
    <w:tmpl w:val="837A5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35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000000D"/>
    <w:multiLevelType w:val="hybridMultilevel"/>
    <w:tmpl w:val="CB70154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6D62D424"/>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0000000F"/>
    <w:multiLevelType w:val="hybridMultilevel"/>
    <w:tmpl w:val="05EEF4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831ADF72"/>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00000011"/>
    <w:multiLevelType w:val="hybridMultilevel"/>
    <w:tmpl w:val="F32452C8"/>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7" w15:restartNumberingAfterBreak="0">
    <w:nsid w:val="00000012"/>
    <w:multiLevelType w:val="hybridMultilevel"/>
    <w:tmpl w:val="AC7A7100"/>
    <w:lvl w:ilvl="0" w:tplc="3288D3D2">
      <w:start w:val="4"/>
      <w:numFmt w:val="bullet"/>
      <w:lvlText w:val="-"/>
      <w:lvlJc w:val="left"/>
      <w:pPr>
        <w:ind w:left="1440" w:hanging="360"/>
      </w:pPr>
      <w:rPr>
        <w:rFonts w:ascii="Times New Roman" w:eastAsia="Calibr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00000013"/>
    <w:multiLevelType w:val="multilevel"/>
    <w:tmpl w:val="A0DC9F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0000014"/>
    <w:multiLevelType w:val="hybridMultilevel"/>
    <w:tmpl w:val="BF687A16"/>
    <w:lvl w:ilvl="0" w:tplc="200A0001">
      <w:start w:val="1"/>
      <w:numFmt w:val="bullet"/>
      <w:lvlText w:val=""/>
      <w:lvlJc w:val="left"/>
      <w:pPr>
        <w:ind w:left="928" w:hanging="360"/>
      </w:pPr>
      <w:rPr>
        <w:rFonts w:ascii="Symbol" w:hAnsi="Symbol" w:hint="default"/>
      </w:rPr>
    </w:lvl>
    <w:lvl w:ilvl="1" w:tplc="200A0003" w:tentative="1">
      <w:start w:val="1"/>
      <w:numFmt w:val="bullet"/>
      <w:lvlText w:val="o"/>
      <w:lvlJc w:val="left"/>
      <w:pPr>
        <w:ind w:left="1506" w:hanging="360"/>
      </w:pPr>
      <w:rPr>
        <w:rFonts w:ascii="Courier New" w:hAnsi="Courier New" w:cs="Courier New" w:hint="default"/>
      </w:rPr>
    </w:lvl>
    <w:lvl w:ilvl="2" w:tplc="200A0005" w:tentative="1">
      <w:start w:val="1"/>
      <w:numFmt w:val="bullet"/>
      <w:lvlText w:val=""/>
      <w:lvlJc w:val="left"/>
      <w:pPr>
        <w:ind w:left="2226" w:hanging="360"/>
      </w:pPr>
      <w:rPr>
        <w:rFonts w:ascii="Wingdings" w:hAnsi="Wingdings" w:hint="default"/>
      </w:rPr>
    </w:lvl>
    <w:lvl w:ilvl="3" w:tplc="200A0001" w:tentative="1">
      <w:start w:val="1"/>
      <w:numFmt w:val="bullet"/>
      <w:lvlText w:val=""/>
      <w:lvlJc w:val="left"/>
      <w:pPr>
        <w:ind w:left="2946" w:hanging="360"/>
      </w:pPr>
      <w:rPr>
        <w:rFonts w:ascii="Symbol" w:hAnsi="Symbol" w:hint="default"/>
      </w:rPr>
    </w:lvl>
    <w:lvl w:ilvl="4" w:tplc="200A0003" w:tentative="1">
      <w:start w:val="1"/>
      <w:numFmt w:val="bullet"/>
      <w:lvlText w:val="o"/>
      <w:lvlJc w:val="left"/>
      <w:pPr>
        <w:ind w:left="3666" w:hanging="360"/>
      </w:pPr>
      <w:rPr>
        <w:rFonts w:ascii="Courier New" w:hAnsi="Courier New" w:cs="Courier New" w:hint="default"/>
      </w:rPr>
    </w:lvl>
    <w:lvl w:ilvl="5" w:tplc="200A0005" w:tentative="1">
      <w:start w:val="1"/>
      <w:numFmt w:val="bullet"/>
      <w:lvlText w:val=""/>
      <w:lvlJc w:val="left"/>
      <w:pPr>
        <w:ind w:left="4386" w:hanging="360"/>
      </w:pPr>
      <w:rPr>
        <w:rFonts w:ascii="Wingdings" w:hAnsi="Wingdings" w:hint="default"/>
      </w:rPr>
    </w:lvl>
    <w:lvl w:ilvl="6" w:tplc="200A0001" w:tentative="1">
      <w:start w:val="1"/>
      <w:numFmt w:val="bullet"/>
      <w:lvlText w:val=""/>
      <w:lvlJc w:val="left"/>
      <w:pPr>
        <w:ind w:left="5106" w:hanging="360"/>
      </w:pPr>
      <w:rPr>
        <w:rFonts w:ascii="Symbol" w:hAnsi="Symbol" w:hint="default"/>
      </w:rPr>
    </w:lvl>
    <w:lvl w:ilvl="7" w:tplc="200A0003" w:tentative="1">
      <w:start w:val="1"/>
      <w:numFmt w:val="bullet"/>
      <w:lvlText w:val="o"/>
      <w:lvlJc w:val="left"/>
      <w:pPr>
        <w:ind w:left="5826" w:hanging="360"/>
      </w:pPr>
      <w:rPr>
        <w:rFonts w:ascii="Courier New" w:hAnsi="Courier New" w:cs="Courier New" w:hint="default"/>
      </w:rPr>
    </w:lvl>
    <w:lvl w:ilvl="8" w:tplc="200A0005" w:tentative="1">
      <w:start w:val="1"/>
      <w:numFmt w:val="bullet"/>
      <w:lvlText w:val=""/>
      <w:lvlJc w:val="left"/>
      <w:pPr>
        <w:ind w:left="6546" w:hanging="360"/>
      </w:pPr>
      <w:rPr>
        <w:rFonts w:ascii="Wingdings" w:hAnsi="Wingdings" w:hint="default"/>
      </w:rPr>
    </w:lvl>
  </w:abstractNum>
  <w:abstractNum w:abstractNumId="20" w15:restartNumberingAfterBreak="0">
    <w:nsid w:val="00000015"/>
    <w:multiLevelType w:val="hybridMultilevel"/>
    <w:tmpl w:val="784A21B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00000016"/>
    <w:multiLevelType w:val="hybridMultilevel"/>
    <w:tmpl w:val="4D0E83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hybridMultilevel"/>
    <w:tmpl w:val="468A7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5D68BDB0"/>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hybridMultilevel"/>
    <w:tmpl w:val="7C5E84B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ADB2F7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1324C9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0220FE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0000001D"/>
    <w:multiLevelType w:val="hybridMultilevel"/>
    <w:tmpl w:val="7B084DDC"/>
    <w:lvl w:ilvl="0" w:tplc="08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0000001E"/>
    <w:multiLevelType w:val="hybridMultilevel"/>
    <w:tmpl w:val="F4809368"/>
    <w:lvl w:ilvl="0" w:tplc="200A0001">
      <w:start w:val="1"/>
      <w:numFmt w:val="bullet"/>
      <w:lvlText w:val=""/>
      <w:lvlJc w:val="left"/>
      <w:pPr>
        <w:ind w:left="644" w:hanging="360"/>
      </w:pPr>
      <w:rPr>
        <w:rFonts w:ascii="Symbol" w:hAnsi="Symbol" w:hint="default"/>
      </w:rPr>
    </w:lvl>
    <w:lvl w:ilvl="1" w:tplc="200A0003" w:tentative="1">
      <w:start w:val="1"/>
      <w:numFmt w:val="bullet"/>
      <w:lvlText w:val="o"/>
      <w:lvlJc w:val="left"/>
      <w:pPr>
        <w:ind w:left="1364" w:hanging="360"/>
      </w:pPr>
      <w:rPr>
        <w:rFonts w:ascii="Courier New" w:hAnsi="Courier New" w:cs="Courier New" w:hint="default"/>
      </w:rPr>
    </w:lvl>
    <w:lvl w:ilvl="2" w:tplc="200A0005" w:tentative="1">
      <w:start w:val="1"/>
      <w:numFmt w:val="bullet"/>
      <w:lvlText w:val=""/>
      <w:lvlJc w:val="left"/>
      <w:pPr>
        <w:ind w:left="2084" w:hanging="360"/>
      </w:pPr>
      <w:rPr>
        <w:rFonts w:ascii="Wingdings" w:hAnsi="Wingdings" w:hint="default"/>
      </w:rPr>
    </w:lvl>
    <w:lvl w:ilvl="3" w:tplc="200A0001" w:tentative="1">
      <w:start w:val="1"/>
      <w:numFmt w:val="bullet"/>
      <w:lvlText w:val=""/>
      <w:lvlJc w:val="left"/>
      <w:pPr>
        <w:ind w:left="2804" w:hanging="360"/>
      </w:pPr>
      <w:rPr>
        <w:rFonts w:ascii="Symbol" w:hAnsi="Symbol" w:hint="default"/>
      </w:rPr>
    </w:lvl>
    <w:lvl w:ilvl="4" w:tplc="200A0003" w:tentative="1">
      <w:start w:val="1"/>
      <w:numFmt w:val="bullet"/>
      <w:lvlText w:val="o"/>
      <w:lvlJc w:val="left"/>
      <w:pPr>
        <w:ind w:left="3524" w:hanging="360"/>
      </w:pPr>
      <w:rPr>
        <w:rFonts w:ascii="Courier New" w:hAnsi="Courier New" w:cs="Courier New" w:hint="default"/>
      </w:rPr>
    </w:lvl>
    <w:lvl w:ilvl="5" w:tplc="200A0005" w:tentative="1">
      <w:start w:val="1"/>
      <w:numFmt w:val="bullet"/>
      <w:lvlText w:val=""/>
      <w:lvlJc w:val="left"/>
      <w:pPr>
        <w:ind w:left="4244" w:hanging="360"/>
      </w:pPr>
      <w:rPr>
        <w:rFonts w:ascii="Wingdings" w:hAnsi="Wingdings" w:hint="default"/>
      </w:rPr>
    </w:lvl>
    <w:lvl w:ilvl="6" w:tplc="200A0001" w:tentative="1">
      <w:start w:val="1"/>
      <w:numFmt w:val="bullet"/>
      <w:lvlText w:val=""/>
      <w:lvlJc w:val="left"/>
      <w:pPr>
        <w:ind w:left="4964" w:hanging="360"/>
      </w:pPr>
      <w:rPr>
        <w:rFonts w:ascii="Symbol" w:hAnsi="Symbol" w:hint="default"/>
      </w:rPr>
    </w:lvl>
    <w:lvl w:ilvl="7" w:tplc="200A0003" w:tentative="1">
      <w:start w:val="1"/>
      <w:numFmt w:val="bullet"/>
      <w:lvlText w:val="o"/>
      <w:lvlJc w:val="left"/>
      <w:pPr>
        <w:ind w:left="5684" w:hanging="360"/>
      </w:pPr>
      <w:rPr>
        <w:rFonts w:ascii="Courier New" w:hAnsi="Courier New" w:cs="Courier New" w:hint="default"/>
      </w:rPr>
    </w:lvl>
    <w:lvl w:ilvl="8" w:tplc="200A0005" w:tentative="1">
      <w:start w:val="1"/>
      <w:numFmt w:val="bullet"/>
      <w:lvlText w:val=""/>
      <w:lvlJc w:val="left"/>
      <w:pPr>
        <w:ind w:left="6404" w:hanging="360"/>
      </w:pPr>
      <w:rPr>
        <w:rFonts w:ascii="Wingdings" w:hAnsi="Wingdings" w:hint="default"/>
      </w:rPr>
    </w:lvl>
  </w:abstractNum>
  <w:abstractNum w:abstractNumId="30" w15:restartNumberingAfterBreak="0">
    <w:nsid w:val="0000001F"/>
    <w:multiLevelType w:val="multilevel"/>
    <w:tmpl w:val="4BAC75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00000020"/>
    <w:multiLevelType w:val="hybridMultilevel"/>
    <w:tmpl w:val="7466E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00000021"/>
    <w:multiLevelType w:val="hybridMultilevel"/>
    <w:tmpl w:val="1C2AE2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00000022"/>
    <w:multiLevelType w:val="hybridMultilevel"/>
    <w:tmpl w:val="39109BF6"/>
    <w:lvl w:ilvl="0" w:tplc="0C0A0001">
      <w:start w:val="1"/>
      <w:numFmt w:val="bullet"/>
      <w:lvlText w:val=""/>
      <w:lvlJc w:val="left"/>
      <w:pPr>
        <w:ind w:left="2850" w:hanging="360"/>
      </w:pPr>
      <w:rPr>
        <w:rFonts w:ascii="Symbol" w:hAnsi="Symbol" w:hint="default"/>
      </w:rPr>
    </w:lvl>
    <w:lvl w:ilvl="1" w:tplc="0C0A0003" w:tentative="1">
      <w:start w:val="1"/>
      <w:numFmt w:val="bullet"/>
      <w:lvlText w:val="o"/>
      <w:lvlJc w:val="left"/>
      <w:pPr>
        <w:ind w:left="3570" w:hanging="360"/>
      </w:pPr>
      <w:rPr>
        <w:rFonts w:ascii="Courier New" w:hAnsi="Courier New" w:cs="Courier New" w:hint="default"/>
      </w:rPr>
    </w:lvl>
    <w:lvl w:ilvl="2" w:tplc="0C0A0005" w:tentative="1">
      <w:start w:val="1"/>
      <w:numFmt w:val="bullet"/>
      <w:lvlText w:val=""/>
      <w:lvlJc w:val="left"/>
      <w:pPr>
        <w:ind w:left="4290" w:hanging="360"/>
      </w:pPr>
      <w:rPr>
        <w:rFonts w:ascii="Wingdings" w:hAnsi="Wingdings" w:hint="default"/>
      </w:rPr>
    </w:lvl>
    <w:lvl w:ilvl="3" w:tplc="0C0A0001" w:tentative="1">
      <w:start w:val="1"/>
      <w:numFmt w:val="bullet"/>
      <w:lvlText w:val=""/>
      <w:lvlJc w:val="left"/>
      <w:pPr>
        <w:ind w:left="5010" w:hanging="360"/>
      </w:pPr>
      <w:rPr>
        <w:rFonts w:ascii="Symbol" w:hAnsi="Symbol" w:hint="default"/>
      </w:rPr>
    </w:lvl>
    <w:lvl w:ilvl="4" w:tplc="0C0A0003" w:tentative="1">
      <w:start w:val="1"/>
      <w:numFmt w:val="bullet"/>
      <w:lvlText w:val="o"/>
      <w:lvlJc w:val="left"/>
      <w:pPr>
        <w:ind w:left="5730" w:hanging="360"/>
      </w:pPr>
      <w:rPr>
        <w:rFonts w:ascii="Courier New" w:hAnsi="Courier New" w:cs="Courier New" w:hint="default"/>
      </w:rPr>
    </w:lvl>
    <w:lvl w:ilvl="5" w:tplc="0C0A0005" w:tentative="1">
      <w:start w:val="1"/>
      <w:numFmt w:val="bullet"/>
      <w:lvlText w:val=""/>
      <w:lvlJc w:val="left"/>
      <w:pPr>
        <w:ind w:left="6450" w:hanging="360"/>
      </w:pPr>
      <w:rPr>
        <w:rFonts w:ascii="Wingdings" w:hAnsi="Wingdings" w:hint="default"/>
      </w:rPr>
    </w:lvl>
    <w:lvl w:ilvl="6" w:tplc="0C0A0001" w:tentative="1">
      <w:start w:val="1"/>
      <w:numFmt w:val="bullet"/>
      <w:lvlText w:val=""/>
      <w:lvlJc w:val="left"/>
      <w:pPr>
        <w:ind w:left="7170" w:hanging="360"/>
      </w:pPr>
      <w:rPr>
        <w:rFonts w:ascii="Symbol" w:hAnsi="Symbol" w:hint="default"/>
      </w:rPr>
    </w:lvl>
    <w:lvl w:ilvl="7" w:tplc="0C0A0003" w:tentative="1">
      <w:start w:val="1"/>
      <w:numFmt w:val="bullet"/>
      <w:lvlText w:val="o"/>
      <w:lvlJc w:val="left"/>
      <w:pPr>
        <w:ind w:left="7890" w:hanging="360"/>
      </w:pPr>
      <w:rPr>
        <w:rFonts w:ascii="Courier New" w:hAnsi="Courier New" w:cs="Courier New" w:hint="default"/>
      </w:rPr>
    </w:lvl>
    <w:lvl w:ilvl="8" w:tplc="0C0A0005" w:tentative="1">
      <w:start w:val="1"/>
      <w:numFmt w:val="bullet"/>
      <w:lvlText w:val=""/>
      <w:lvlJc w:val="left"/>
      <w:pPr>
        <w:ind w:left="8610" w:hanging="360"/>
      </w:pPr>
      <w:rPr>
        <w:rFonts w:ascii="Wingdings" w:hAnsi="Wingdings" w:hint="default"/>
      </w:rPr>
    </w:lvl>
  </w:abstractNum>
  <w:abstractNum w:abstractNumId="34" w15:restartNumberingAfterBreak="0">
    <w:nsid w:val="00000023"/>
    <w:multiLevelType w:val="multilevel"/>
    <w:tmpl w:val="078ABD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00000024"/>
    <w:multiLevelType w:val="hybridMultilevel"/>
    <w:tmpl w:val="F536A436"/>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6" w15:restartNumberingAfterBreak="0">
    <w:nsid w:val="00000025"/>
    <w:multiLevelType w:val="hybridMultilevel"/>
    <w:tmpl w:val="4BE6226A"/>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7" w15:restartNumberingAfterBreak="0">
    <w:nsid w:val="00000026"/>
    <w:multiLevelType w:val="hybridMultilevel"/>
    <w:tmpl w:val="705ABC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00000027"/>
    <w:multiLevelType w:val="multilevel"/>
    <w:tmpl w:val="F350DAAE"/>
    <w:lvl w:ilvl="0">
      <w:start w:val="1"/>
      <w:numFmt w:val="decimal"/>
      <w:lvlText w:val="%1."/>
      <w:lvlJc w:val="left"/>
      <w:pPr>
        <w:ind w:left="360" w:hanging="360"/>
      </w:pPr>
      <w:rPr>
        <w:rFonts w:eastAsia="Arial" w:hint="default"/>
        <w:b w:val="0"/>
      </w:rPr>
    </w:lvl>
    <w:lvl w:ilvl="1">
      <w:start w:val="1"/>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720" w:hanging="720"/>
      </w:pPr>
      <w:rPr>
        <w:rFonts w:eastAsia="Arial" w:hint="default"/>
        <w:b w:val="0"/>
      </w:rPr>
    </w:lvl>
    <w:lvl w:ilvl="4">
      <w:start w:val="1"/>
      <w:numFmt w:val="decimal"/>
      <w:lvlText w:val="%1.%2.%3.%4.%5."/>
      <w:lvlJc w:val="left"/>
      <w:pPr>
        <w:ind w:left="1080" w:hanging="1080"/>
      </w:pPr>
      <w:rPr>
        <w:rFonts w:eastAsia="Arial" w:hint="default"/>
        <w:b w:val="0"/>
      </w:rPr>
    </w:lvl>
    <w:lvl w:ilvl="5">
      <w:start w:val="1"/>
      <w:numFmt w:val="decimal"/>
      <w:lvlText w:val="%1.%2.%3.%4.%5.%6."/>
      <w:lvlJc w:val="left"/>
      <w:pPr>
        <w:ind w:left="1080" w:hanging="1080"/>
      </w:pPr>
      <w:rPr>
        <w:rFonts w:eastAsia="Arial" w:hint="default"/>
        <w:b w:val="0"/>
      </w:rPr>
    </w:lvl>
    <w:lvl w:ilvl="6">
      <w:start w:val="1"/>
      <w:numFmt w:val="decimal"/>
      <w:lvlText w:val="%1.%2.%3.%4.%5.%6.%7."/>
      <w:lvlJc w:val="left"/>
      <w:pPr>
        <w:ind w:left="1440" w:hanging="1440"/>
      </w:pPr>
      <w:rPr>
        <w:rFonts w:eastAsia="Arial" w:hint="default"/>
        <w:b w:val="0"/>
      </w:rPr>
    </w:lvl>
    <w:lvl w:ilvl="7">
      <w:start w:val="1"/>
      <w:numFmt w:val="decimal"/>
      <w:lvlText w:val="%1.%2.%3.%4.%5.%6.%7.%8."/>
      <w:lvlJc w:val="left"/>
      <w:pPr>
        <w:ind w:left="1440" w:hanging="1440"/>
      </w:pPr>
      <w:rPr>
        <w:rFonts w:eastAsia="Arial" w:hint="default"/>
        <w:b w:val="0"/>
      </w:rPr>
    </w:lvl>
    <w:lvl w:ilvl="8">
      <w:start w:val="1"/>
      <w:numFmt w:val="decimal"/>
      <w:lvlText w:val="%1.%2.%3.%4.%5.%6.%7.%8.%9."/>
      <w:lvlJc w:val="left"/>
      <w:pPr>
        <w:ind w:left="1800" w:hanging="1800"/>
      </w:pPr>
      <w:rPr>
        <w:rFonts w:eastAsia="Arial" w:hint="default"/>
        <w:b w:val="0"/>
      </w:rPr>
    </w:lvl>
  </w:abstractNum>
  <w:abstractNum w:abstractNumId="39" w15:restartNumberingAfterBreak="0">
    <w:nsid w:val="00000028"/>
    <w:multiLevelType w:val="multilevel"/>
    <w:tmpl w:val="B504F536"/>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0" w15:restartNumberingAfterBreak="0">
    <w:nsid w:val="00000029"/>
    <w:multiLevelType w:val="hybridMultilevel"/>
    <w:tmpl w:val="8F52D844"/>
    <w:lvl w:ilvl="0" w:tplc="200A0001">
      <w:start w:val="1"/>
      <w:numFmt w:val="bullet"/>
      <w:lvlText w:val=""/>
      <w:lvlJc w:val="left"/>
      <w:pPr>
        <w:ind w:left="786" w:hanging="360"/>
      </w:pPr>
      <w:rPr>
        <w:rFonts w:ascii="Symbol" w:hAnsi="Symbol" w:hint="default"/>
      </w:rPr>
    </w:lvl>
    <w:lvl w:ilvl="1" w:tplc="200A0003" w:tentative="1">
      <w:start w:val="1"/>
      <w:numFmt w:val="bullet"/>
      <w:lvlText w:val="o"/>
      <w:lvlJc w:val="left"/>
      <w:pPr>
        <w:ind w:left="1506" w:hanging="360"/>
      </w:pPr>
      <w:rPr>
        <w:rFonts w:ascii="Courier New" w:hAnsi="Courier New" w:cs="Courier New" w:hint="default"/>
      </w:rPr>
    </w:lvl>
    <w:lvl w:ilvl="2" w:tplc="200A0005" w:tentative="1">
      <w:start w:val="1"/>
      <w:numFmt w:val="bullet"/>
      <w:lvlText w:val=""/>
      <w:lvlJc w:val="left"/>
      <w:pPr>
        <w:ind w:left="2226" w:hanging="360"/>
      </w:pPr>
      <w:rPr>
        <w:rFonts w:ascii="Wingdings" w:hAnsi="Wingdings" w:hint="default"/>
      </w:rPr>
    </w:lvl>
    <w:lvl w:ilvl="3" w:tplc="200A0001" w:tentative="1">
      <w:start w:val="1"/>
      <w:numFmt w:val="bullet"/>
      <w:lvlText w:val=""/>
      <w:lvlJc w:val="left"/>
      <w:pPr>
        <w:ind w:left="2946" w:hanging="360"/>
      </w:pPr>
      <w:rPr>
        <w:rFonts w:ascii="Symbol" w:hAnsi="Symbol" w:hint="default"/>
      </w:rPr>
    </w:lvl>
    <w:lvl w:ilvl="4" w:tplc="200A0003" w:tentative="1">
      <w:start w:val="1"/>
      <w:numFmt w:val="bullet"/>
      <w:lvlText w:val="o"/>
      <w:lvlJc w:val="left"/>
      <w:pPr>
        <w:ind w:left="3666" w:hanging="360"/>
      </w:pPr>
      <w:rPr>
        <w:rFonts w:ascii="Courier New" w:hAnsi="Courier New" w:cs="Courier New" w:hint="default"/>
      </w:rPr>
    </w:lvl>
    <w:lvl w:ilvl="5" w:tplc="200A0005" w:tentative="1">
      <w:start w:val="1"/>
      <w:numFmt w:val="bullet"/>
      <w:lvlText w:val=""/>
      <w:lvlJc w:val="left"/>
      <w:pPr>
        <w:ind w:left="4386" w:hanging="360"/>
      </w:pPr>
      <w:rPr>
        <w:rFonts w:ascii="Wingdings" w:hAnsi="Wingdings" w:hint="default"/>
      </w:rPr>
    </w:lvl>
    <w:lvl w:ilvl="6" w:tplc="200A0001" w:tentative="1">
      <w:start w:val="1"/>
      <w:numFmt w:val="bullet"/>
      <w:lvlText w:val=""/>
      <w:lvlJc w:val="left"/>
      <w:pPr>
        <w:ind w:left="5106" w:hanging="360"/>
      </w:pPr>
      <w:rPr>
        <w:rFonts w:ascii="Symbol" w:hAnsi="Symbol" w:hint="default"/>
      </w:rPr>
    </w:lvl>
    <w:lvl w:ilvl="7" w:tplc="200A0003" w:tentative="1">
      <w:start w:val="1"/>
      <w:numFmt w:val="bullet"/>
      <w:lvlText w:val="o"/>
      <w:lvlJc w:val="left"/>
      <w:pPr>
        <w:ind w:left="5826" w:hanging="360"/>
      </w:pPr>
      <w:rPr>
        <w:rFonts w:ascii="Courier New" w:hAnsi="Courier New" w:cs="Courier New" w:hint="default"/>
      </w:rPr>
    </w:lvl>
    <w:lvl w:ilvl="8" w:tplc="200A0005" w:tentative="1">
      <w:start w:val="1"/>
      <w:numFmt w:val="bullet"/>
      <w:lvlText w:val=""/>
      <w:lvlJc w:val="left"/>
      <w:pPr>
        <w:ind w:left="6546" w:hanging="360"/>
      </w:pPr>
      <w:rPr>
        <w:rFonts w:ascii="Wingdings" w:hAnsi="Wingdings" w:hint="default"/>
      </w:rPr>
    </w:lvl>
  </w:abstractNum>
  <w:abstractNum w:abstractNumId="41" w15:restartNumberingAfterBreak="0">
    <w:nsid w:val="0000002A"/>
    <w:multiLevelType w:val="multilevel"/>
    <w:tmpl w:val="1F986D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0000002B"/>
    <w:multiLevelType w:val="hybridMultilevel"/>
    <w:tmpl w:val="A7BC5B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21C00B7"/>
    <w:multiLevelType w:val="multilevel"/>
    <w:tmpl w:val="C878621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11839040">
    <w:abstractNumId w:val="7"/>
  </w:num>
  <w:num w:numId="2" w16cid:durableId="1372730616">
    <w:abstractNumId w:val="11"/>
  </w:num>
  <w:num w:numId="3" w16cid:durableId="1593198061">
    <w:abstractNumId w:val="30"/>
  </w:num>
  <w:num w:numId="4" w16cid:durableId="1230918105">
    <w:abstractNumId w:val="39"/>
  </w:num>
  <w:num w:numId="5" w16cid:durableId="1890997593">
    <w:abstractNumId w:val="38"/>
  </w:num>
  <w:num w:numId="6" w16cid:durableId="206719934">
    <w:abstractNumId w:val="41"/>
  </w:num>
  <w:num w:numId="7" w16cid:durableId="519666085">
    <w:abstractNumId w:val="21"/>
  </w:num>
  <w:num w:numId="8" w16cid:durableId="391776330">
    <w:abstractNumId w:val="22"/>
  </w:num>
  <w:num w:numId="9" w16cid:durableId="586042901">
    <w:abstractNumId w:val="42"/>
  </w:num>
  <w:num w:numId="10" w16cid:durableId="1440179108">
    <w:abstractNumId w:val="1"/>
  </w:num>
  <w:num w:numId="11" w16cid:durableId="1204445757">
    <w:abstractNumId w:val="35"/>
  </w:num>
  <w:num w:numId="12" w16cid:durableId="1851869397">
    <w:abstractNumId w:val="16"/>
  </w:num>
  <w:num w:numId="13" w16cid:durableId="1851337435">
    <w:abstractNumId w:val="4"/>
  </w:num>
  <w:num w:numId="14" w16cid:durableId="1294478724">
    <w:abstractNumId w:val="17"/>
  </w:num>
  <w:num w:numId="15" w16cid:durableId="899748929">
    <w:abstractNumId w:val="33"/>
  </w:num>
  <w:num w:numId="16" w16cid:durableId="1797288251">
    <w:abstractNumId w:val="31"/>
  </w:num>
  <w:num w:numId="17" w16cid:durableId="1291783092">
    <w:abstractNumId w:val="9"/>
  </w:num>
  <w:num w:numId="18" w16cid:durableId="1376807250">
    <w:abstractNumId w:val="43"/>
  </w:num>
  <w:num w:numId="19" w16cid:durableId="1629775132">
    <w:abstractNumId w:val="26"/>
  </w:num>
  <w:num w:numId="20" w16cid:durableId="380440718">
    <w:abstractNumId w:val="25"/>
  </w:num>
  <w:num w:numId="21" w16cid:durableId="689574271">
    <w:abstractNumId w:val="32"/>
  </w:num>
  <w:num w:numId="22" w16cid:durableId="1543907872">
    <w:abstractNumId w:val="37"/>
  </w:num>
  <w:num w:numId="23" w16cid:durableId="589659537">
    <w:abstractNumId w:val="18"/>
  </w:num>
  <w:num w:numId="24" w16cid:durableId="813373666">
    <w:abstractNumId w:val="6"/>
  </w:num>
  <w:num w:numId="25" w16cid:durableId="1110856356">
    <w:abstractNumId w:val="34"/>
  </w:num>
  <w:num w:numId="26" w16cid:durableId="106895088">
    <w:abstractNumId w:val="2"/>
  </w:num>
  <w:num w:numId="27" w16cid:durableId="391269677">
    <w:abstractNumId w:val="5"/>
  </w:num>
  <w:num w:numId="28" w16cid:durableId="1534415606">
    <w:abstractNumId w:val="14"/>
  </w:num>
  <w:num w:numId="29" w16cid:durableId="1107580030">
    <w:abstractNumId w:val="27"/>
  </w:num>
  <w:num w:numId="30" w16cid:durableId="707949923">
    <w:abstractNumId w:val="10"/>
  </w:num>
  <w:num w:numId="31" w16cid:durableId="1766807021">
    <w:abstractNumId w:val="20"/>
  </w:num>
  <w:num w:numId="32" w16cid:durableId="1561675083">
    <w:abstractNumId w:val="28"/>
  </w:num>
  <w:num w:numId="33" w16cid:durableId="37707047">
    <w:abstractNumId w:val="13"/>
  </w:num>
  <w:num w:numId="34" w16cid:durableId="451561250">
    <w:abstractNumId w:val="36"/>
  </w:num>
  <w:num w:numId="35" w16cid:durableId="1411274473">
    <w:abstractNumId w:val="8"/>
  </w:num>
  <w:num w:numId="36" w16cid:durableId="459496769">
    <w:abstractNumId w:val="15"/>
  </w:num>
  <w:num w:numId="37" w16cid:durableId="1862014508">
    <w:abstractNumId w:val="3"/>
  </w:num>
  <w:num w:numId="38" w16cid:durableId="174809538">
    <w:abstractNumId w:val="19"/>
  </w:num>
  <w:num w:numId="39" w16cid:durableId="1763330004">
    <w:abstractNumId w:val="23"/>
  </w:num>
  <w:num w:numId="40" w16cid:durableId="1097141744">
    <w:abstractNumId w:val="0"/>
  </w:num>
  <w:num w:numId="41" w16cid:durableId="197009951">
    <w:abstractNumId w:val="40"/>
  </w:num>
  <w:num w:numId="42" w16cid:durableId="718820891">
    <w:abstractNumId w:val="29"/>
  </w:num>
  <w:num w:numId="43" w16cid:durableId="499975003">
    <w:abstractNumId w:val="24"/>
  </w:num>
  <w:num w:numId="44" w16cid:durableId="1597709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F9C"/>
    <w:rsid w:val="0002361A"/>
    <w:rsid w:val="000313D4"/>
    <w:rsid w:val="00035498"/>
    <w:rsid w:val="0008457B"/>
    <w:rsid w:val="000A2770"/>
    <w:rsid w:val="000A3FA3"/>
    <w:rsid w:val="000B5C9C"/>
    <w:rsid w:val="000D15BC"/>
    <w:rsid w:val="000D4B08"/>
    <w:rsid w:val="000D599C"/>
    <w:rsid w:val="000F0880"/>
    <w:rsid w:val="000F4D2E"/>
    <w:rsid w:val="00105741"/>
    <w:rsid w:val="00177CF5"/>
    <w:rsid w:val="00194877"/>
    <w:rsid w:val="001B352C"/>
    <w:rsid w:val="001D05AC"/>
    <w:rsid w:val="001D3459"/>
    <w:rsid w:val="001E38C7"/>
    <w:rsid w:val="00221EF4"/>
    <w:rsid w:val="00255F6A"/>
    <w:rsid w:val="002D7AFB"/>
    <w:rsid w:val="002E5653"/>
    <w:rsid w:val="002F5060"/>
    <w:rsid w:val="00311178"/>
    <w:rsid w:val="00312924"/>
    <w:rsid w:val="0032207F"/>
    <w:rsid w:val="00343826"/>
    <w:rsid w:val="00370CA9"/>
    <w:rsid w:val="00371673"/>
    <w:rsid w:val="003925AA"/>
    <w:rsid w:val="003B3DA6"/>
    <w:rsid w:val="003B48A6"/>
    <w:rsid w:val="003B621E"/>
    <w:rsid w:val="003C5D1E"/>
    <w:rsid w:val="003D597F"/>
    <w:rsid w:val="003F59A9"/>
    <w:rsid w:val="0040754A"/>
    <w:rsid w:val="00417036"/>
    <w:rsid w:val="00427D8F"/>
    <w:rsid w:val="00437731"/>
    <w:rsid w:val="00457A23"/>
    <w:rsid w:val="00474C35"/>
    <w:rsid w:val="00476510"/>
    <w:rsid w:val="004A3F9C"/>
    <w:rsid w:val="004C6DA7"/>
    <w:rsid w:val="004E08BB"/>
    <w:rsid w:val="004E1BA0"/>
    <w:rsid w:val="00513ED2"/>
    <w:rsid w:val="00522BED"/>
    <w:rsid w:val="00543E65"/>
    <w:rsid w:val="0054502B"/>
    <w:rsid w:val="00551E56"/>
    <w:rsid w:val="00556F56"/>
    <w:rsid w:val="00567886"/>
    <w:rsid w:val="00581CF2"/>
    <w:rsid w:val="0059113A"/>
    <w:rsid w:val="005A6F70"/>
    <w:rsid w:val="005B421A"/>
    <w:rsid w:val="005D0AF1"/>
    <w:rsid w:val="005D3706"/>
    <w:rsid w:val="005F4FEF"/>
    <w:rsid w:val="006066F9"/>
    <w:rsid w:val="006162C8"/>
    <w:rsid w:val="00630E28"/>
    <w:rsid w:val="00631FCC"/>
    <w:rsid w:val="0065207D"/>
    <w:rsid w:val="006554CA"/>
    <w:rsid w:val="00665B15"/>
    <w:rsid w:val="0067187B"/>
    <w:rsid w:val="006C35CF"/>
    <w:rsid w:val="006C39F9"/>
    <w:rsid w:val="00706EDB"/>
    <w:rsid w:val="00720D0E"/>
    <w:rsid w:val="0074207F"/>
    <w:rsid w:val="007428EB"/>
    <w:rsid w:val="00781666"/>
    <w:rsid w:val="00785E2B"/>
    <w:rsid w:val="007A6F0F"/>
    <w:rsid w:val="007A78F0"/>
    <w:rsid w:val="008011DF"/>
    <w:rsid w:val="00803773"/>
    <w:rsid w:val="0080429D"/>
    <w:rsid w:val="00804FEF"/>
    <w:rsid w:val="00814254"/>
    <w:rsid w:val="00816EC2"/>
    <w:rsid w:val="00830185"/>
    <w:rsid w:val="008368B9"/>
    <w:rsid w:val="00841E0E"/>
    <w:rsid w:val="008514A0"/>
    <w:rsid w:val="00871272"/>
    <w:rsid w:val="008B651B"/>
    <w:rsid w:val="008B7171"/>
    <w:rsid w:val="008C22C8"/>
    <w:rsid w:val="008C6C76"/>
    <w:rsid w:val="008E0BE8"/>
    <w:rsid w:val="00901568"/>
    <w:rsid w:val="00902F96"/>
    <w:rsid w:val="00920062"/>
    <w:rsid w:val="00956E8D"/>
    <w:rsid w:val="009D162F"/>
    <w:rsid w:val="009D4B88"/>
    <w:rsid w:val="00A37AEA"/>
    <w:rsid w:val="00A7394C"/>
    <w:rsid w:val="00A834DC"/>
    <w:rsid w:val="00A83614"/>
    <w:rsid w:val="00A87C84"/>
    <w:rsid w:val="00A93B51"/>
    <w:rsid w:val="00AC4919"/>
    <w:rsid w:val="00AD42D3"/>
    <w:rsid w:val="00AE0069"/>
    <w:rsid w:val="00AE3596"/>
    <w:rsid w:val="00AE3BAD"/>
    <w:rsid w:val="00B23AA2"/>
    <w:rsid w:val="00B406B7"/>
    <w:rsid w:val="00B43A84"/>
    <w:rsid w:val="00B900F8"/>
    <w:rsid w:val="00B96430"/>
    <w:rsid w:val="00BA4E63"/>
    <w:rsid w:val="00BB2303"/>
    <w:rsid w:val="00BB797B"/>
    <w:rsid w:val="00BC4BA4"/>
    <w:rsid w:val="00BC4CA3"/>
    <w:rsid w:val="00BE28F6"/>
    <w:rsid w:val="00BE6B7A"/>
    <w:rsid w:val="00BF7DF9"/>
    <w:rsid w:val="00C14285"/>
    <w:rsid w:val="00C14532"/>
    <w:rsid w:val="00C16F6E"/>
    <w:rsid w:val="00C2158C"/>
    <w:rsid w:val="00C23C37"/>
    <w:rsid w:val="00C32B13"/>
    <w:rsid w:val="00C70533"/>
    <w:rsid w:val="00C81762"/>
    <w:rsid w:val="00C81C8B"/>
    <w:rsid w:val="00C96EE4"/>
    <w:rsid w:val="00CE4824"/>
    <w:rsid w:val="00D02AC5"/>
    <w:rsid w:val="00D5218D"/>
    <w:rsid w:val="00D528D8"/>
    <w:rsid w:val="00D53B6C"/>
    <w:rsid w:val="00D66A24"/>
    <w:rsid w:val="00D745EA"/>
    <w:rsid w:val="00D838D3"/>
    <w:rsid w:val="00DA46D9"/>
    <w:rsid w:val="00DB064F"/>
    <w:rsid w:val="00DB536D"/>
    <w:rsid w:val="00DC0E81"/>
    <w:rsid w:val="00DD7590"/>
    <w:rsid w:val="00DE019D"/>
    <w:rsid w:val="00E022C7"/>
    <w:rsid w:val="00E11EB4"/>
    <w:rsid w:val="00E12D49"/>
    <w:rsid w:val="00E17838"/>
    <w:rsid w:val="00E317B0"/>
    <w:rsid w:val="00E44A58"/>
    <w:rsid w:val="00E44F29"/>
    <w:rsid w:val="00E45BDB"/>
    <w:rsid w:val="00E67299"/>
    <w:rsid w:val="00E832FF"/>
    <w:rsid w:val="00E90A4F"/>
    <w:rsid w:val="00EC5E80"/>
    <w:rsid w:val="00EE27E7"/>
    <w:rsid w:val="00F30655"/>
    <w:rsid w:val="00F5557A"/>
    <w:rsid w:val="00F67EFB"/>
    <w:rsid w:val="00F70F2E"/>
    <w:rsid w:val="00F748AC"/>
    <w:rsid w:val="00FA7A77"/>
    <w:rsid w:val="00FE2E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07F83"/>
  <w15:docId w15:val="{7B04146D-C7C4-4E7C-B110-0260627C1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60" w:lineRule="auto"/>
      <w:jc w:val="center"/>
    </w:pPr>
  </w:style>
  <w:style w:type="paragraph" w:styleId="Ttulo1">
    <w:name w:val="heading 1"/>
    <w:basedOn w:val="Normal"/>
    <w:next w:val="Normal"/>
    <w:link w:val="Ttulo1Car"/>
    <w:uiPriority w:val="9"/>
    <w:qFormat/>
    <w:pPr>
      <w:spacing w:line="480" w:lineRule="auto"/>
      <w:ind w:left="357" w:hanging="357"/>
      <w:outlineLvl w:val="0"/>
    </w:pPr>
    <w:rPr>
      <w:rFonts w:ascii="Times New Roman" w:hAnsi="Times New Roman"/>
      <w:b/>
      <w:sz w:val="24"/>
      <w:szCs w:val="24"/>
    </w:rPr>
  </w:style>
  <w:style w:type="paragraph" w:styleId="Ttulo2">
    <w:name w:val="heading 2"/>
    <w:basedOn w:val="Prrafodelista"/>
    <w:next w:val="Normal"/>
    <w:link w:val="Ttulo2Car"/>
    <w:uiPriority w:val="9"/>
    <w:unhideWhenUsed/>
    <w:qFormat/>
    <w:rsid w:val="00F67EFB"/>
    <w:pPr>
      <w:ind w:left="426" w:hanging="426"/>
      <w:jc w:val="left"/>
      <w:outlineLvl w:val="1"/>
    </w:pPr>
    <w:rPr>
      <w:b/>
      <w:bCs w:val="0"/>
    </w:rPr>
  </w:style>
  <w:style w:type="paragraph" w:styleId="Ttulo3">
    <w:name w:val="heading 3"/>
    <w:basedOn w:val="Normal"/>
    <w:next w:val="Normal"/>
    <w:link w:val="Ttulo3Car"/>
    <w:uiPriority w:val="9"/>
    <w:unhideWhenUsed/>
    <w:qFormat/>
    <w:rsid w:val="00F67EFB"/>
    <w:pPr>
      <w:spacing w:line="480" w:lineRule="auto"/>
      <w:jc w:val="both"/>
      <w:outlineLvl w:val="2"/>
    </w:pPr>
    <w:rPr>
      <w:rFonts w:ascii="Times New Roman" w:hAnsi="Times New Roman" w:cs="Times New Roman"/>
      <w:b/>
      <w:sz w:val="24"/>
      <w:szCs w:val="24"/>
    </w:rPr>
  </w:style>
  <w:style w:type="paragraph" w:styleId="Ttulo4">
    <w:name w:val="heading 4"/>
    <w:basedOn w:val="Prrafodelista"/>
    <w:next w:val="Normal"/>
    <w:link w:val="Ttulo4Car"/>
    <w:uiPriority w:val="9"/>
    <w:unhideWhenUsed/>
    <w:qFormat/>
    <w:rsid w:val="00631FCC"/>
    <w:pPr>
      <w:ind w:firstLine="0"/>
      <w:outlineLvl w:val="3"/>
    </w:pPr>
    <w:rPr>
      <w:b/>
      <w:bCs w:val="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621E"/>
    <w:pPr>
      <w:spacing w:line="480" w:lineRule="auto"/>
      <w:ind w:firstLine="720"/>
      <w:jc w:val="both"/>
    </w:pPr>
    <w:rPr>
      <w:rFonts w:ascii="Times New Roman" w:hAnsi="Times New Roman" w:cs="Times New Roman"/>
      <w:bCs/>
      <w:color w:val="212121"/>
      <w:sz w:val="24"/>
      <w:szCs w:val="24"/>
    </w:rPr>
  </w:style>
  <w:style w:type="paragraph" w:styleId="Textodeglobo">
    <w:name w:val="Balloon Text"/>
    <w:basedOn w:val="Normal"/>
    <w:link w:val="TextodegloboCar"/>
    <w:uiPriority w:val="9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eastAsia="Arial Unicode MS" w:hAnsi="Tahoma" w:cs="Tahoma"/>
      <w:color w:val="000000"/>
      <w:sz w:val="16"/>
      <w:szCs w:val="16"/>
      <w:lang w:val="es-EC" w:eastAsia="es-EC"/>
    </w:rPr>
  </w:style>
  <w:style w:type="character" w:customStyle="1" w:styleId="Cuerpodeltexto">
    <w:name w:val="Cuerpo del texto_"/>
    <w:basedOn w:val="Fuentedeprrafopredeter"/>
    <w:link w:val="Cuerpodeltexto0"/>
    <w:rPr>
      <w:rFonts w:ascii="Times New Roman" w:eastAsia="Times New Roman" w:hAnsi="Times New Roman" w:cs="Times New Roman"/>
      <w:sz w:val="17"/>
      <w:szCs w:val="17"/>
      <w:shd w:val="clear" w:color="auto" w:fill="FFFFFF"/>
    </w:rPr>
  </w:style>
  <w:style w:type="paragraph" w:customStyle="1" w:styleId="Cuerpodeltexto0">
    <w:name w:val="Cuerpo del texto"/>
    <w:basedOn w:val="Normal"/>
    <w:link w:val="Cuerpodeltexto"/>
    <w:pPr>
      <w:shd w:val="clear" w:color="auto" w:fill="FFFFFF"/>
      <w:spacing w:before="240" w:after="240" w:line="0" w:lineRule="atLeast"/>
      <w:ind w:hanging="360"/>
    </w:pPr>
    <w:rPr>
      <w:rFonts w:ascii="Times New Roman" w:eastAsia="Times New Roman" w:hAnsi="Times New Roman" w:cs="Times New Roman"/>
      <w:sz w:val="17"/>
      <w:szCs w:val="17"/>
    </w:rPr>
  </w:style>
  <w:style w:type="character" w:customStyle="1" w:styleId="Ttulo2Car">
    <w:name w:val="Título 2 Car"/>
    <w:basedOn w:val="Fuentedeprrafopredeter"/>
    <w:link w:val="Ttulo2"/>
    <w:uiPriority w:val="9"/>
    <w:rsid w:val="00F67EFB"/>
    <w:rPr>
      <w:rFonts w:ascii="Times New Roman" w:hAnsi="Times New Roman" w:cs="Times New Roman"/>
      <w:b/>
      <w:color w:val="212121"/>
      <w:sz w:val="24"/>
      <w:szCs w:val="24"/>
    </w:rPr>
  </w:style>
  <w:style w:type="paragraph" w:styleId="NormalWeb">
    <w:name w:val="Normal (Web)"/>
    <w:basedOn w:val="Normal"/>
    <w:uiPriority w:val="99"/>
    <w:pPr>
      <w:spacing w:before="100" w:beforeAutospacing="1" w:after="100" w:afterAutospacing="1" w:line="240" w:lineRule="auto"/>
      <w:jc w:val="left"/>
    </w:pPr>
    <w:rPr>
      <w:rFonts w:ascii="Times New Roman" w:eastAsia="Times New Roman" w:hAnsi="Times New Roman" w:cs="Times New Roman"/>
    </w:rPr>
  </w:style>
  <w:style w:type="table" w:styleId="Tablaconcuadrcula">
    <w:name w:val="Table Grid"/>
    <w:basedOn w:val="Tablanormal"/>
    <w:uiPriority w:val="59"/>
    <w:pPr>
      <w:spacing w:after="0" w:line="240" w:lineRule="auto"/>
    </w:pPr>
    <w:rPr>
      <w:lang w:val="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0">
    <w:name w:val="Título #1_"/>
    <w:basedOn w:val="Fuentedeprrafopredeter"/>
    <w:link w:val="Ttulo11"/>
    <w:rPr>
      <w:rFonts w:ascii="Times New Roman" w:eastAsia="Times New Roman" w:hAnsi="Times New Roman" w:cs="Times New Roman"/>
      <w:shd w:val="clear" w:color="auto" w:fill="FFFFFF"/>
    </w:rPr>
  </w:style>
  <w:style w:type="paragraph" w:customStyle="1" w:styleId="Ttulo11">
    <w:name w:val="Título #1"/>
    <w:basedOn w:val="Normal"/>
    <w:link w:val="Ttulo10"/>
    <w:pPr>
      <w:shd w:val="clear" w:color="auto" w:fill="FFFFFF"/>
      <w:spacing w:after="180" w:line="269" w:lineRule="exact"/>
      <w:jc w:val="both"/>
      <w:outlineLvl w:val="0"/>
    </w:pPr>
    <w:rPr>
      <w:rFonts w:ascii="Times New Roman" w:eastAsia="Times New Roman" w:hAnsi="Times New Roman" w:cs="Times New Roman"/>
    </w:rPr>
  </w:style>
  <w:style w:type="character" w:customStyle="1" w:styleId="Ttulo30">
    <w:name w:val="Título #3_"/>
    <w:basedOn w:val="Fuentedeprrafopredeter"/>
    <w:link w:val="Ttulo31"/>
    <w:rPr>
      <w:rFonts w:ascii="Times New Roman" w:eastAsia="Times New Roman" w:hAnsi="Times New Roman" w:cs="Times New Roman"/>
      <w:sz w:val="17"/>
      <w:szCs w:val="17"/>
      <w:shd w:val="clear" w:color="auto" w:fill="FFFFFF"/>
    </w:rPr>
  </w:style>
  <w:style w:type="paragraph" w:customStyle="1" w:styleId="Ttulo31">
    <w:name w:val="Título #3"/>
    <w:basedOn w:val="Normal"/>
    <w:link w:val="Ttulo30"/>
    <w:pPr>
      <w:shd w:val="clear" w:color="auto" w:fill="FFFFFF"/>
      <w:spacing w:after="240" w:line="0" w:lineRule="atLeast"/>
      <w:outlineLvl w:val="2"/>
    </w:pPr>
    <w:rPr>
      <w:rFonts w:ascii="Times New Roman" w:eastAsia="Times New Roman" w:hAnsi="Times New Roman" w:cs="Times New Roman"/>
      <w:sz w:val="17"/>
      <w:szCs w:val="17"/>
    </w:rPr>
  </w:style>
  <w:style w:type="character" w:styleId="Hipervnculo">
    <w:name w:val="Hyperlink"/>
    <w:basedOn w:val="Fuentedeprrafopredeter"/>
    <w:uiPriority w:val="99"/>
    <w:rPr>
      <w:color w:val="0066CC"/>
      <w:u w:val="single"/>
    </w:rPr>
  </w:style>
  <w:style w:type="character" w:customStyle="1" w:styleId="Ttulo1Car">
    <w:name w:val="Título 1 Car"/>
    <w:basedOn w:val="Fuentedeprrafopredeter"/>
    <w:link w:val="Ttulo1"/>
    <w:uiPriority w:val="9"/>
    <w:rPr>
      <w:rFonts w:ascii="Times New Roman" w:hAnsi="Times New Roman"/>
      <w:b/>
      <w:sz w:val="24"/>
      <w:szCs w:val="24"/>
    </w:rPr>
  </w:style>
  <w:style w:type="paragraph" w:styleId="TtuloTDC">
    <w:name w:val="TOC Heading"/>
    <w:basedOn w:val="Ttulo1"/>
    <w:next w:val="Normal"/>
    <w:uiPriority w:val="39"/>
    <w:qFormat/>
    <w:pPr>
      <w:spacing w:line="259" w:lineRule="auto"/>
      <w:outlineLvl w:val="9"/>
    </w:pPr>
    <w:rPr>
      <w:rFonts w:ascii="Cambria" w:hAnsi="Cambria"/>
      <w:color w:val="365F91"/>
      <w:sz w:val="32"/>
    </w:rPr>
  </w:style>
  <w:style w:type="paragraph" w:styleId="TDC1">
    <w:name w:val="toc 1"/>
    <w:basedOn w:val="Normal"/>
    <w:next w:val="Normal"/>
    <w:uiPriority w:val="39"/>
    <w:pPr>
      <w:spacing w:line="480" w:lineRule="auto"/>
      <w:jc w:val="left"/>
    </w:pPr>
    <w:rPr>
      <w:rFonts w:ascii="Times New Roman" w:hAnsi="Times New Roman"/>
    </w:rPr>
  </w:style>
  <w:style w:type="paragraph" w:styleId="TDC3">
    <w:name w:val="toc 3"/>
    <w:basedOn w:val="Normal"/>
    <w:next w:val="Normal"/>
    <w:uiPriority w:val="39"/>
    <w:pPr>
      <w:spacing w:line="480" w:lineRule="auto"/>
      <w:ind w:left="454"/>
      <w:jc w:val="left"/>
    </w:pPr>
    <w:rPr>
      <w:rFonts w:ascii="Times New Roman" w:hAnsi="Times New Roman"/>
    </w:rPr>
  </w:style>
  <w:style w:type="paragraph" w:styleId="Textoindependiente">
    <w:name w:val="Body Text"/>
    <w:basedOn w:val="Normal"/>
    <w:link w:val="TextoindependienteCar"/>
    <w:pPr>
      <w:tabs>
        <w:tab w:val="left" w:pos="284"/>
        <w:tab w:val="left" w:pos="567"/>
        <w:tab w:val="left" w:pos="851"/>
        <w:tab w:val="left" w:pos="1134"/>
        <w:tab w:val="left" w:pos="2268"/>
        <w:tab w:val="left" w:pos="3402"/>
        <w:tab w:val="left" w:pos="4536"/>
      </w:tabs>
      <w:spacing w:line="240" w:lineRule="auto"/>
    </w:pPr>
    <w:rPr>
      <w:rFonts w:ascii="Times New Roman" w:eastAsia="Times New Roman" w:hAnsi="Times New Roman" w:cs="Times New Roman"/>
      <w:b/>
      <w:snapToGrid w:val="0"/>
      <w:szCs w:val="20"/>
      <w:u w:val="single"/>
      <w:lang w:val="es-ES_tradnl" w:eastAsia="es-ES"/>
    </w:rPr>
  </w:style>
  <w:style w:type="character" w:customStyle="1" w:styleId="TextoindependienteCar">
    <w:name w:val="Texto independiente Car"/>
    <w:basedOn w:val="Fuentedeprrafopredeter"/>
    <w:link w:val="Textoindependiente"/>
    <w:rPr>
      <w:rFonts w:ascii="Times New Roman" w:eastAsia="Times New Roman" w:hAnsi="Times New Roman" w:cs="Times New Roman"/>
      <w:b/>
      <w:snapToGrid w:val="0"/>
      <w:sz w:val="24"/>
      <w:szCs w:val="20"/>
      <w:u w:val="single"/>
      <w:lang w:val="es-ES_tradnl" w:eastAsia="es-ES"/>
    </w:rPr>
  </w:style>
  <w:style w:type="paragraph" w:styleId="Sinespaciado">
    <w:name w:val="No Spacing"/>
    <w:link w:val="SinespaciadoCar"/>
    <w:uiPriority w:val="1"/>
    <w:qFormat/>
    <w:pPr>
      <w:spacing w:after="0" w:line="480" w:lineRule="auto"/>
    </w:pPr>
    <w:rPr>
      <w:rFonts w:ascii="Times New Roman" w:eastAsia="SimSun" w:hAnsi="Times New Roman"/>
      <w:color w:val="212121"/>
      <w:sz w:val="24"/>
      <w:lang w:val="es-EC" w:eastAsia="es-EC"/>
    </w:rPr>
  </w:style>
  <w:style w:type="character" w:customStyle="1" w:styleId="SinespaciadoCar">
    <w:name w:val="Sin espaciado Car"/>
    <w:basedOn w:val="Fuentedeprrafopredeter"/>
    <w:link w:val="Sinespaciado"/>
    <w:uiPriority w:val="1"/>
    <w:rPr>
      <w:rFonts w:ascii="Times New Roman" w:eastAsia="SimSun" w:hAnsi="Times New Roman"/>
      <w:color w:val="212121"/>
      <w:sz w:val="24"/>
      <w:lang w:val="es-EC" w:eastAsia="es-EC"/>
    </w:rPr>
  </w:style>
  <w:style w:type="paragraph" w:styleId="Encabezado">
    <w:name w:val="header"/>
    <w:basedOn w:val="Normal"/>
    <w:link w:val="EncabezadoCar"/>
    <w:uiPriority w:val="99"/>
    <w:pPr>
      <w:tabs>
        <w:tab w:val="center" w:pos="4419"/>
        <w:tab w:val="right" w:pos="8838"/>
      </w:tabs>
      <w:spacing w:line="240" w:lineRule="auto"/>
    </w:pPr>
  </w:style>
  <w:style w:type="character" w:customStyle="1" w:styleId="EncabezadoCar">
    <w:name w:val="Encabezado Car"/>
    <w:basedOn w:val="Fuentedeprrafopredeter"/>
    <w:link w:val="Encabezado"/>
    <w:uiPriority w:val="99"/>
    <w:rPr>
      <w:rFonts w:ascii="Arial Unicode MS" w:eastAsia="Arial Unicode MS" w:hAnsi="Arial Unicode MS" w:cs="Arial Unicode MS"/>
      <w:color w:val="000000"/>
      <w:sz w:val="24"/>
      <w:szCs w:val="24"/>
      <w:lang w:val="es-EC" w:eastAsia="es-EC"/>
    </w:rPr>
  </w:style>
  <w:style w:type="paragraph" w:styleId="Piedepgina">
    <w:name w:val="footer"/>
    <w:basedOn w:val="Normal"/>
    <w:link w:val="PiedepginaCar"/>
    <w:uiPriority w:val="99"/>
    <w:pPr>
      <w:tabs>
        <w:tab w:val="center" w:pos="4419"/>
        <w:tab w:val="right" w:pos="8838"/>
      </w:tabs>
      <w:spacing w:line="240" w:lineRule="auto"/>
    </w:pPr>
  </w:style>
  <w:style w:type="character" w:customStyle="1" w:styleId="PiedepginaCar">
    <w:name w:val="Pie de página Car"/>
    <w:basedOn w:val="Fuentedeprrafopredeter"/>
    <w:link w:val="Piedepgina"/>
    <w:uiPriority w:val="99"/>
    <w:rPr>
      <w:rFonts w:ascii="Arial Unicode MS" w:eastAsia="Arial Unicode MS" w:hAnsi="Arial Unicode MS" w:cs="Arial Unicode MS"/>
      <w:color w:val="000000"/>
      <w:sz w:val="24"/>
      <w:szCs w:val="24"/>
      <w:lang w:val="es-EC" w:eastAsia="es-EC"/>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rFonts w:ascii="Arial Unicode MS" w:eastAsia="Arial Unicode MS" w:hAnsi="Arial Unicode MS" w:cs="Arial Unicode MS"/>
      <w:color w:val="000000"/>
      <w:sz w:val="20"/>
      <w:szCs w:val="20"/>
      <w:lang w:val="es-EC" w:eastAsia="es-EC"/>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rFonts w:ascii="Arial Unicode MS" w:eastAsia="Arial Unicode MS" w:hAnsi="Arial Unicode MS" w:cs="Arial Unicode MS"/>
      <w:b/>
      <w:bCs/>
      <w:color w:val="000000"/>
      <w:sz w:val="20"/>
      <w:szCs w:val="20"/>
      <w:lang w:val="es-EC" w:eastAsia="es-EC"/>
    </w:rPr>
  </w:style>
  <w:style w:type="character" w:styleId="Textodelmarcadordeposicin">
    <w:name w:val="Placeholder Text"/>
    <w:basedOn w:val="Fuentedeprrafopredeter"/>
    <w:uiPriority w:val="99"/>
    <w:rPr>
      <w:color w:val="808080"/>
    </w:rPr>
  </w:style>
  <w:style w:type="character" w:customStyle="1" w:styleId="Ttulo3Car">
    <w:name w:val="Título 3 Car"/>
    <w:basedOn w:val="Fuentedeprrafopredeter"/>
    <w:link w:val="Ttulo3"/>
    <w:uiPriority w:val="9"/>
    <w:rsid w:val="00F67EFB"/>
    <w:rPr>
      <w:rFonts w:ascii="Times New Roman" w:hAnsi="Times New Roman" w:cs="Times New Roman"/>
      <w:b/>
      <w:sz w:val="24"/>
      <w:szCs w:val="24"/>
    </w:rPr>
  </w:style>
  <w:style w:type="character" w:customStyle="1" w:styleId="personname">
    <w:name w:val="person_name"/>
    <w:basedOn w:val="Fuentedeprrafopredeter"/>
  </w:style>
  <w:style w:type="character" w:styleId="nfasis">
    <w:name w:val="Emphasis"/>
    <w:basedOn w:val="Fuentedeprrafopredeter"/>
    <w:uiPriority w:val="20"/>
    <w:qFormat/>
    <w:rPr>
      <w:i/>
      <w:iCs/>
    </w:rPr>
  </w:style>
  <w:style w:type="paragraph" w:styleId="TDC2">
    <w:name w:val="toc 2"/>
    <w:basedOn w:val="Normal"/>
    <w:next w:val="Normal"/>
    <w:uiPriority w:val="39"/>
    <w:pPr>
      <w:spacing w:line="480" w:lineRule="auto"/>
      <w:ind w:left="227"/>
      <w:jc w:val="left"/>
    </w:pPr>
    <w:rPr>
      <w:rFonts w:ascii="Times New Roman" w:hAnsi="Times New Roman"/>
    </w:rPr>
  </w:style>
  <w:style w:type="character" w:styleId="Textoennegrita">
    <w:name w:val="Strong"/>
    <w:basedOn w:val="Fuentedeprrafopredeter"/>
    <w:uiPriority w:val="22"/>
    <w:qFormat/>
    <w:rPr>
      <w:b/>
      <w:bCs/>
    </w:rPr>
  </w:style>
  <w:style w:type="paragraph" w:styleId="Tabladeilustraciones">
    <w:name w:val="table of figures"/>
    <w:basedOn w:val="Normal"/>
    <w:next w:val="Normal"/>
    <w:uiPriority w:val="99"/>
    <w:pPr>
      <w:spacing w:line="480" w:lineRule="auto"/>
      <w:jc w:val="left"/>
    </w:pPr>
    <w:rPr>
      <w:rFonts w:ascii="Times New Roman" w:hAnsi="Times New Roman"/>
      <w:sz w:val="24"/>
    </w:rPr>
  </w:style>
  <w:style w:type="paragraph" w:styleId="Descripcin">
    <w:name w:val="caption"/>
    <w:basedOn w:val="Normal"/>
    <w:next w:val="Normal"/>
    <w:uiPriority w:val="35"/>
    <w:qFormat/>
    <w:pPr>
      <w:spacing w:after="200" w:line="240" w:lineRule="auto"/>
    </w:pPr>
    <w:rPr>
      <w:i/>
      <w:iCs/>
      <w:color w:val="1F497D"/>
      <w:sz w:val="18"/>
      <w:szCs w:val="18"/>
    </w:rPr>
  </w:style>
  <w:style w:type="character" w:customStyle="1" w:styleId="Ttulo4Car">
    <w:name w:val="Título 4 Car"/>
    <w:basedOn w:val="Fuentedeprrafopredeter"/>
    <w:link w:val="Ttulo4"/>
    <w:uiPriority w:val="9"/>
    <w:rsid w:val="00631FCC"/>
    <w:rPr>
      <w:rFonts w:ascii="Times New Roman" w:hAnsi="Times New Roman" w:cs="Times New Roman"/>
      <w:b/>
      <w:color w:val="212121"/>
      <w:sz w:val="24"/>
      <w:szCs w:val="24"/>
    </w:rPr>
  </w:style>
  <w:style w:type="paragraph" w:styleId="Bibliografa">
    <w:name w:val="Bibliography"/>
    <w:basedOn w:val="Normal"/>
    <w:next w:val="Normal"/>
    <w:uiPriority w:val="37"/>
  </w:style>
  <w:style w:type="table" w:customStyle="1" w:styleId="Tabladelista6concolores1">
    <w:name w:val="Tabla de lista 6 con colores1"/>
    <w:basedOn w:val="Tablanormal"/>
    <w:uiPriority w:val="51"/>
    <w:pPr>
      <w:spacing w:after="0" w:line="240" w:lineRule="auto"/>
    </w:pPr>
    <w:rPr>
      <w:color w:val="B4B4B4"/>
    </w:rPr>
    <w:tblPr>
      <w:tblStyleRowBandSize w:val="1"/>
      <w:tblStyleColBandSize w:val="1"/>
      <w:tblBorders>
        <w:top w:val="single" w:sz="4" w:space="0" w:color="B4B4B4"/>
        <w:bottom w:val="single" w:sz="4" w:space="0" w:color="B4B4B4"/>
      </w:tblBorders>
    </w:tblPr>
    <w:tblStylePr w:type="firstRow">
      <w:rPr>
        <w:b/>
        <w:bCs/>
      </w:rPr>
      <w:tblPr/>
      <w:tcPr>
        <w:tcBorders>
          <w:bottom w:val="single" w:sz="4" w:space="0" w:color="B4B4B4"/>
        </w:tcBorders>
      </w:tcPr>
    </w:tblStylePr>
    <w:tblStylePr w:type="lastRow">
      <w:rPr>
        <w:b/>
        <w:bCs/>
      </w:rPr>
      <w:tblPr/>
      <w:tcPr>
        <w:tcBorders>
          <w:top w:val="double" w:sz="4" w:space="0" w:color="B4B4B4"/>
        </w:tcBorders>
      </w:tcPr>
    </w:tblStylePr>
    <w:tblStylePr w:type="firstCol">
      <w:rPr>
        <w:b/>
        <w:bCs/>
      </w:rPr>
    </w:tblStylePr>
    <w:tblStylePr w:type="lastCol">
      <w:rPr>
        <w:b/>
        <w:bCs/>
      </w:rPr>
    </w:tblStylePr>
    <w:tblStylePr w:type="band1Vert">
      <w:tblPr/>
      <w:tcPr>
        <w:shd w:val="clear" w:color="auto" w:fill="F0F0F0"/>
      </w:tcPr>
    </w:tblStylePr>
    <w:tblStylePr w:type="band1Horz">
      <w:tblPr/>
      <w:tcPr>
        <w:shd w:val="clear" w:color="auto" w:fill="F0F0F0"/>
      </w:tcPr>
    </w:tblStylePr>
  </w:style>
  <w:style w:type="character" w:styleId="nfasisintenso">
    <w:name w:val="Intense Emphasis"/>
    <w:basedOn w:val="Fuentedeprrafopredeter"/>
    <w:uiPriority w:val="21"/>
    <w:qFormat/>
    <w:rsid w:val="003B621E"/>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1391">
      <w:bodyDiv w:val="1"/>
      <w:marLeft w:val="0"/>
      <w:marRight w:val="0"/>
      <w:marTop w:val="0"/>
      <w:marBottom w:val="0"/>
      <w:divBdr>
        <w:top w:val="none" w:sz="0" w:space="0" w:color="auto"/>
        <w:left w:val="none" w:sz="0" w:space="0" w:color="auto"/>
        <w:bottom w:val="none" w:sz="0" w:space="0" w:color="auto"/>
        <w:right w:val="none" w:sz="0" w:space="0" w:color="auto"/>
      </w:divBdr>
    </w:div>
    <w:div w:id="13383671">
      <w:bodyDiv w:val="1"/>
      <w:marLeft w:val="0"/>
      <w:marRight w:val="0"/>
      <w:marTop w:val="0"/>
      <w:marBottom w:val="0"/>
      <w:divBdr>
        <w:top w:val="none" w:sz="0" w:space="0" w:color="auto"/>
        <w:left w:val="none" w:sz="0" w:space="0" w:color="auto"/>
        <w:bottom w:val="none" w:sz="0" w:space="0" w:color="auto"/>
        <w:right w:val="none" w:sz="0" w:space="0" w:color="auto"/>
      </w:divBdr>
    </w:div>
    <w:div w:id="18286353">
      <w:bodyDiv w:val="1"/>
      <w:marLeft w:val="0"/>
      <w:marRight w:val="0"/>
      <w:marTop w:val="0"/>
      <w:marBottom w:val="0"/>
      <w:divBdr>
        <w:top w:val="none" w:sz="0" w:space="0" w:color="auto"/>
        <w:left w:val="none" w:sz="0" w:space="0" w:color="auto"/>
        <w:bottom w:val="none" w:sz="0" w:space="0" w:color="auto"/>
        <w:right w:val="none" w:sz="0" w:space="0" w:color="auto"/>
      </w:divBdr>
    </w:div>
    <w:div w:id="22486225">
      <w:bodyDiv w:val="1"/>
      <w:marLeft w:val="0"/>
      <w:marRight w:val="0"/>
      <w:marTop w:val="0"/>
      <w:marBottom w:val="0"/>
      <w:divBdr>
        <w:top w:val="none" w:sz="0" w:space="0" w:color="auto"/>
        <w:left w:val="none" w:sz="0" w:space="0" w:color="auto"/>
        <w:bottom w:val="none" w:sz="0" w:space="0" w:color="auto"/>
        <w:right w:val="none" w:sz="0" w:space="0" w:color="auto"/>
      </w:divBdr>
    </w:div>
    <w:div w:id="22829747">
      <w:bodyDiv w:val="1"/>
      <w:marLeft w:val="0"/>
      <w:marRight w:val="0"/>
      <w:marTop w:val="0"/>
      <w:marBottom w:val="0"/>
      <w:divBdr>
        <w:top w:val="none" w:sz="0" w:space="0" w:color="auto"/>
        <w:left w:val="none" w:sz="0" w:space="0" w:color="auto"/>
        <w:bottom w:val="none" w:sz="0" w:space="0" w:color="auto"/>
        <w:right w:val="none" w:sz="0" w:space="0" w:color="auto"/>
      </w:divBdr>
    </w:div>
    <w:div w:id="28075308">
      <w:bodyDiv w:val="1"/>
      <w:marLeft w:val="0"/>
      <w:marRight w:val="0"/>
      <w:marTop w:val="0"/>
      <w:marBottom w:val="0"/>
      <w:divBdr>
        <w:top w:val="none" w:sz="0" w:space="0" w:color="auto"/>
        <w:left w:val="none" w:sz="0" w:space="0" w:color="auto"/>
        <w:bottom w:val="none" w:sz="0" w:space="0" w:color="auto"/>
        <w:right w:val="none" w:sz="0" w:space="0" w:color="auto"/>
      </w:divBdr>
    </w:div>
    <w:div w:id="40634517">
      <w:bodyDiv w:val="1"/>
      <w:marLeft w:val="0"/>
      <w:marRight w:val="0"/>
      <w:marTop w:val="0"/>
      <w:marBottom w:val="0"/>
      <w:divBdr>
        <w:top w:val="none" w:sz="0" w:space="0" w:color="auto"/>
        <w:left w:val="none" w:sz="0" w:space="0" w:color="auto"/>
        <w:bottom w:val="none" w:sz="0" w:space="0" w:color="auto"/>
        <w:right w:val="none" w:sz="0" w:space="0" w:color="auto"/>
      </w:divBdr>
    </w:div>
    <w:div w:id="41558977">
      <w:bodyDiv w:val="1"/>
      <w:marLeft w:val="0"/>
      <w:marRight w:val="0"/>
      <w:marTop w:val="0"/>
      <w:marBottom w:val="0"/>
      <w:divBdr>
        <w:top w:val="none" w:sz="0" w:space="0" w:color="auto"/>
        <w:left w:val="none" w:sz="0" w:space="0" w:color="auto"/>
        <w:bottom w:val="none" w:sz="0" w:space="0" w:color="auto"/>
        <w:right w:val="none" w:sz="0" w:space="0" w:color="auto"/>
      </w:divBdr>
    </w:div>
    <w:div w:id="43261731">
      <w:bodyDiv w:val="1"/>
      <w:marLeft w:val="0"/>
      <w:marRight w:val="0"/>
      <w:marTop w:val="0"/>
      <w:marBottom w:val="0"/>
      <w:divBdr>
        <w:top w:val="none" w:sz="0" w:space="0" w:color="auto"/>
        <w:left w:val="none" w:sz="0" w:space="0" w:color="auto"/>
        <w:bottom w:val="none" w:sz="0" w:space="0" w:color="auto"/>
        <w:right w:val="none" w:sz="0" w:space="0" w:color="auto"/>
      </w:divBdr>
    </w:div>
    <w:div w:id="68237613">
      <w:bodyDiv w:val="1"/>
      <w:marLeft w:val="0"/>
      <w:marRight w:val="0"/>
      <w:marTop w:val="0"/>
      <w:marBottom w:val="0"/>
      <w:divBdr>
        <w:top w:val="none" w:sz="0" w:space="0" w:color="auto"/>
        <w:left w:val="none" w:sz="0" w:space="0" w:color="auto"/>
        <w:bottom w:val="none" w:sz="0" w:space="0" w:color="auto"/>
        <w:right w:val="none" w:sz="0" w:space="0" w:color="auto"/>
      </w:divBdr>
    </w:div>
    <w:div w:id="85931247">
      <w:bodyDiv w:val="1"/>
      <w:marLeft w:val="0"/>
      <w:marRight w:val="0"/>
      <w:marTop w:val="0"/>
      <w:marBottom w:val="0"/>
      <w:divBdr>
        <w:top w:val="none" w:sz="0" w:space="0" w:color="auto"/>
        <w:left w:val="none" w:sz="0" w:space="0" w:color="auto"/>
        <w:bottom w:val="none" w:sz="0" w:space="0" w:color="auto"/>
        <w:right w:val="none" w:sz="0" w:space="0" w:color="auto"/>
      </w:divBdr>
    </w:div>
    <w:div w:id="86655987">
      <w:bodyDiv w:val="1"/>
      <w:marLeft w:val="0"/>
      <w:marRight w:val="0"/>
      <w:marTop w:val="0"/>
      <w:marBottom w:val="0"/>
      <w:divBdr>
        <w:top w:val="none" w:sz="0" w:space="0" w:color="auto"/>
        <w:left w:val="none" w:sz="0" w:space="0" w:color="auto"/>
        <w:bottom w:val="none" w:sz="0" w:space="0" w:color="auto"/>
        <w:right w:val="none" w:sz="0" w:space="0" w:color="auto"/>
      </w:divBdr>
    </w:div>
    <w:div w:id="86705521">
      <w:bodyDiv w:val="1"/>
      <w:marLeft w:val="0"/>
      <w:marRight w:val="0"/>
      <w:marTop w:val="0"/>
      <w:marBottom w:val="0"/>
      <w:divBdr>
        <w:top w:val="none" w:sz="0" w:space="0" w:color="auto"/>
        <w:left w:val="none" w:sz="0" w:space="0" w:color="auto"/>
        <w:bottom w:val="none" w:sz="0" w:space="0" w:color="auto"/>
        <w:right w:val="none" w:sz="0" w:space="0" w:color="auto"/>
      </w:divBdr>
    </w:div>
    <w:div w:id="91975716">
      <w:bodyDiv w:val="1"/>
      <w:marLeft w:val="0"/>
      <w:marRight w:val="0"/>
      <w:marTop w:val="0"/>
      <w:marBottom w:val="0"/>
      <w:divBdr>
        <w:top w:val="none" w:sz="0" w:space="0" w:color="auto"/>
        <w:left w:val="none" w:sz="0" w:space="0" w:color="auto"/>
        <w:bottom w:val="none" w:sz="0" w:space="0" w:color="auto"/>
        <w:right w:val="none" w:sz="0" w:space="0" w:color="auto"/>
      </w:divBdr>
    </w:div>
    <w:div w:id="97870013">
      <w:bodyDiv w:val="1"/>
      <w:marLeft w:val="0"/>
      <w:marRight w:val="0"/>
      <w:marTop w:val="0"/>
      <w:marBottom w:val="0"/>
      <w:divBdr>
        <w:top w:val="none" w:sz="0" w:space="0" w:color="auto"/>
        <w:left w:val="none" w:sz="0" w:space="0" w:color="auto"/>
        <w:bottom w:val="none" w:sz="0" w:space="0" w:color="auto"/>
        <w:right w:val="none" w:sz="0" w:space="0" w:color="auto"/>
      </w:divBdr>
    </w:div>
    <w:div w:id="100538506">
      <w:bodyDiv w:val="1"/>
      <w:marLeft w:val="0"/>
      <w:marRight w:val="0"/>
      <w:marTop w:val="0"/>
      <w:marBottom w:val="0"/>
      <w:divBdr>
        <w:top w:val="none" w:sz="0" w:space="0" w:color="auto"/>
        <w:left w:val="none" w:sz="0" w:space="0" w:color="auto"/>
        <w:bottom w:val="none" w:sz="0" w:space="0" w:color="auto"/>
        <w:right w:val="none" w:sz="0" w:space="0" w:color="auto"/>
      </w:divBdr>
    </w:div>
    <w:div w:id="112094740">
      <w:bodyDiv w:val="1"/>
      <w:marLeft w:val="0"/>
      <w:marRight w:val="0"/>
      <w:marTop w:val="0"/>
      <w:marBottom w:val="0"/>
      <w:divBdr>
        <w:top w:val="none" w:sz="0" w:space="0" w:color="auto"/>
        <w:left w:val="none" w:sz="0" w:space="0" w:color="auto"/>
        <w:bottom w:val="none" w:sz="0" w:space="0" w:color="auto"/>
        <w:right w:val="none" w:sz="0" w:space="0" w:color="auto"/>
      </w:divBdr>
    </w:div>
    <w:div w:id="115025309">
      <w:bodyDiv w:val="1"/>
      <w:marLeft w:val="0"/>
      <w:marRight w:val="0"/>
      <w:marTop w:val="0"/>
      <w:marBottom w:val="0"/>
      <w:divBdr>
        <w:top w:val="none" w:sz="0" w:space="0" w:color="auto"/>
        <w:left w:val="none" w:sz="0" w:space="0" w:color="auto"/>
        <w:bottom w:val="none" w:sz="0" w:space="0" w:color="auto"/>
        <w:right w:val="none" w:sz="0" w:space="0" w:color="auto"/>
      </w:divBdr>
    </w:div>
    <w:div w:id="115492135">
      <w:bodyDiv w:val="1"/>
      <w:marLeft w:val="0"/>
      <w:marRight w:val="0"/>
      <w:marTop w:val="0"/>
      <w:marBottom w:val="0"/>
      <w:divBdr>
        <w:top w:val="none" w:sz="0" w:space="0" w:color="auto"/>
        <w:left w:val="none" w:sz="0" w:space="0" w:color="auto"/>
        <w:bottom w:val="none" w:sz="0" w:space="0" w:color="auto"/>
        <w:right w:val="none" w:sz="0" w:space="0" w:color="auto"/>
      </w:divBdr>
    </w:div>
    <w:div w:id="130252182">
      <w:bodyDiv w:val="1"/>
      <w:marLeft w:val="0"/>
      <w:marRight w:val="0"/>
      <w:marTop w:val="0"/>
      <w:marBottom w:val="0"/>
      <w:divBdr>
        <w:top w:val="none" w:sz="0" w:space="0" w:color="auto"/>
        <w:left w:val="none" w:sz="0" w:space="0" w:color="auto"/>
        <w:bottom w:val="none" w:sz="0" w:space="0" w:color="auto"/>
        <w:right w:val="none" w:sz="0" w:space="0" w:color="auto"/>
      </w:divBdr>
    </w:div>
    <w:div w:id="133645621">
      <w:bodyDiv w:val="1"/>
      <w:marLeft w:val="0"/>
      <w:marRight w:val="0"/>
      <w:marTop w:val="0"/>
      <w:marBottom w:val="0"/>
      <w:divBdr>
        <w:top w:val="none" w:sz="0" w:space="0" w:color="auto"/>
        <w:left w:val="none" w:sz="0" w:space="0" w:color="auto"/>
        <w:bottom w:val="none" w:sz="0" w:space="0" w:color="auto"/>
        <w:right w:val="none" w:sz="0" w:space="0" w:color="auto"/>
      </w:divBdr>
    </w:div>
    <w:div w:id="147476566">
      <w:bodyDiv w:val="1"/>
      <w:marLeft w:val="0"/>
      <w:marRight w:val="0"/>
      <w:marTop w:val="0"/>
      <w:marBottom w:val="0"/>
      <w:divBdr>
        <w:top w:val="none" w:sz="0" w:space="0" w:color="auto"/>
        <w:left w:val="none" w:sz="0" w:space="0" w:color="auto"/>
        <w:bottom w:val="none" w:sz="0" w:space="0" w:color="auto"/>
        <w:right w:val="none" w:sz="0" w:space="0" w:color="auto"/>
      </w:divBdr>
    </w:div>
    <w:div w:id="173618505">
      <w:bodyDiv w:val="1"/>
      <w:marLeft w:val="0"/>
      <w:marRight w:val="0"/>
      <w:marTop w:val="0"/>
      <w:marBottom w:val="0"/>
      <w:divBdr>
        <w:top w:val="none" w:sz="0" w:space="0" w:color="auto"/>
        <w:left w:val="none" w:sz="0" w:space="0" w:color="auto"/>
        <w:bottom w:val="none" w:sz="0" w:space="0" w:color="auto"/>
        <w:right w:val="none" w:sz="0" w:space="0" w:color="auto"/>
      </w:divBdr>
    </w:div>
    <w:div w:id="177432289">
      <w:bodyDiv w:val="1"/>
      <w:marLeft w:val="0"/>
      <w:marRight w:val="0"/>
      <w:marTop w:val="0"/>
      <w:marBottom w:val="0"/>
      <w:divBdr>
        <w:top w:val="none" w:sz="0" w:space="0" w:color="auto"/>
        <w:left w:val="none" w:sz="0" w:space="0" w:color="auto"/>
        <w:bottom w:val="none" w:sz="0" w:space="0" w:color="auto"/>
        <w:right w:val="none" w:sz="0" w:space="0" w:color="auto"/>
      </w:divBdr>
    </w:div>
    <w:div w:id="180555864">
      <w:bodyDiv w:val="1"/>
      <w:marLeft w:val="0"/>
      <w:marRight w:val="0"/>
      <w:marTop w:val="0"/>
      <w:marBottom w:val="0"/>
      <w:divBdr>
        <w:top w:val="none" w:sz="0" w:space="0" w:color="auto"/>
        <w:left w:val="none" w:sz="0" w:space="0" w:color="auto"/>
        <w:bottom w:val="none" w:sz="0" w:space="0" w:color="auto"/>
        <w:right w:val="none" w:sz="0" w:space="0" w:color="auto"/>
      </w:divBdr>
    </w:div>
    <w:div w:id="182787514">
      <w:bodyDiv w:val="1"/>
      <w:marLeft w:val="0"/>
      <w:marRight w:val="0"/>
      <w:marTop w:val="0"/>
      <w:marBottom w:val="0"/>
      <w:divBdr>
        <w:top w:val="none" w:sz="0" w:space="0" w:color="auto"/>
        <w:left w:val="none" w:sz="0" w:space="0" w:color="auto"/>
        <w:bottom w:val="none" w:sz="0" w:space="0" w:color="auto"/>
        <w:right w:val="none" w:sz="0" w:space="0" w:color="auto"/>
      </w:divBdr>
    </w:div>
    <w:div w:id="183372880">
      <w:bodyDiv w:val="1"/>
      <w:marLeft w:val="0"/>
      <w:marRight w:val="0"/>
      <w:marTop w:val="0"/>
      <w:marBottom w:val="0"/>
      <w:divBdr>
        <w:top w:val="none" w:sz="0" w:space="0" w:color="auto"/>
        <w:left w:val="none" w:sz="0" w:space="0" w:color="auto"/>
        <w:bottom w:val="none" w:sz="0" w:space="0" w:color="auto"/>
        <w:right w:val="none" w:sz="0" w:space="0" w:color="auto"/>
      </w:divBdr>
    </w:div>
    <w:div w:id="186406739">
      <w:bodyDiv w:val="1"/>
      <w:marLeft w:val="0"/>
      <w:marRight w:val="0"/>
      <w:marTop w:val="0"/>
      <w:marBottom w:val="0"/>
      <w:divBdr>
        <w:top w:val="none" w:sz="0" w:space="0" w:color="auto"/>
        <w:left w:val="none" w:sz="0" w:space="0" w:color="auto"/>
        <w:bottom w:val="none" w:sz="0" w:space="0" w:color="auto"/>
        <w:right w:val="none" w:sz="0" w:space="0" w:color="auto"/>
      </w:divBdr>
    </w:div>
    <w:div w:id="193350225">
      <w:bodyDiv w:val="1"/>
      <w:marLeft w:val="0"/>
      <w:marRight w:val="0"/>
      <w:marTop w:val="0"/>
      <w:marBottom w:val="0"/>
      <w:divBdr>
        <w:top w:val="none" w:sz="0" w:space="0" w:color="auto"/>
        <w:left w:val="none" w:sz="0" w:space="0" w:color="auto"/>
        <w:bottom w:val="none" w:sz="0" w:space="0" w:color="auto"/>
        <w:right w:val="none" w:sz="0" w:space="0" w:color="auto"/>
      </w:divBdr>
    </w:div>
    <w:div w:id="197201587">
      <w:bodyDiv w:val="1"/>
      <w:marLeft w:val="0"/>
      <w:marRight w:val="0"/>
      <w:marTop w:val="0"/>
      <w:marBottom w:val="0"/>
      <w:divBdr>
        <w:top w:val="none" w:sz="0" w:space="0" w:color="auto"/>
        <w:left w:val="none" w:sz="0" w:space="0" w:color="auto"/>
        <w:bottom w:val="none" w:sz="0" w:space="0" w:color="auto"/>
        <w:right w:val="none" w:sz="0" w:space="0" w:color="auto"/>
      </w:divBdr>
    </w:div>
    <w:div w:id="200434100">
      <w:bodyDiv w:val="1"/>
      <w:marLeft w:val="0"/>
      <w:marRight w:val="0"/>
      <w:marTop w:val="0"/>
      <w:marBottom w:val="0"/>
      <w:divBdr>
        <w:top w:val="none" w:sz="0" w:space="0" w:color="auto"/>
        <w:left w:val="none" w:sz="0" w:space="0" w:color="auto"/>
        <w:bottom w:val="none" w:sz="0" w:space="0" w:color="auto"/>
        <w:right w:val="none" w:sz="0" w:space="0" w:color="auto"/>
      </w:divBdr>
    </w:div>
    <w:div w:id="200827178">
      <w:bodyDiv w:val="1"/>
      <w:marLeft w:val="0"/>
      <w:marRight w:val="0"/>
      <w:marTop w:val="0"/>
      <w:marBottom w:val="0"/>
      <w:divBdr>
        <w:top w:val="none" w:sz="0" w:space="0" w:color="auto"/>
        <w:left w:val="none" w:sz="0" w:space="0" w:color="auto"/>
        <w:bottom w:val="none" w:sz="0" w:space="0" w:color="auto"/>
        <w:right w:val="none" w:sz="0" w:space="0" w:color="auto"/>
      </w:divBdr>
    </w:div>
    <w:div w:id="214128101">
      <w:bodyDiv w:val="1"/>
      <w:marLeft w:val="0"/>
      <w:marRight w:val="0"/>
      <w:marTop w:val="0"/>
      <w:marBottom w:val="0"/>
      <w:divBdr>
        <w:top w:val="none" w:sz="0" w:space="0" w:color="auto"/>
        <w:left w:val="none" w:sz="0" w:space="0" w:color="auto"/>
        <w:bottom w:val="none" w:sz="0" w:space="0" w:color="auto"/>
        <w:right w:val="none" w:sz="0" w:space="0" w:color="auto"/>
      </w:divBdr>
    </w:div>
    <w:div w:id="220095264">
      <w:bodyDiv w:val="1"/>
      <w:marLeft w:val="0"/>
      <w:marRight w:val="0"/>
      <w:marTop w:val="0"/>
      <w:marBottom w:val="0"/>
      <w:divBdr>
        <w:top w:val="none" w:sz="0" w:space="0" w:color="auto"/>
        <w:left w:val="none" w:sz="0" w:space="0" w:color="auto"/>
        <w:bottom w:val="none" w:sz="0" w:space="0" w:color="auto"/>
        <w:right w:val="none" w:sz="0" w:space="0" w:color="auto"/>
      </w:divBdr>
    </w:div>
    <w:div w:id="230042890">
      <w:bodyDiv w:val="1"/>
      <w:marLeft w:val="0"/>
      <w:marRight w:val="0"/>
      <w:marTop w:val="0"/>
      <w:marBottom w:val="0"/>
      <w:divBdr>
        <w:top w:val="none" w:sz="0" w:space="0" w:color="auto"/>
        <w:left w:val="none" w:sz="0" w:space="0" w:color="auto"/>
        <w:bottom w:val="none" w:sz="0" w:space="0" w:color="auto"/>
        <w:right w:val="none" w:sz="0" w:space="0" w:color="auto"/>
      </w:divBdr>
    </w:div>
    <w:div w:id="230582084">
      <w:bodyDiv w:val="1"/>
      <w:marLeft w:val="0"/>
      <w:marRight w:val="0"/>
      <w:marTop w:val="0"/>
      <w:marBottom w:val="0"/>
      <w:divBdr>
        <w:top w:val="none" w:sz="0" w:space="0" w:color="auto"/>
        <w:left w:val="none" w:sz="0" w:space="0" w:color="auto"/>
        <w:bottom w:val="none" w:sz="0" w:space="0" w:color="auto"/>
        <w:right w:val="none" w:sz="0" w:space="0" w:color="auto"/>
      </w:divBdr>
    </w:div>
    <w:div w:id="232859618">
      <w:bodyDiv w:val="1"/>
      <w:marLeft w:val="0"/>
      <w:marRight w:val="0"/>
      <w:marTop w:val="0"/>
      <w:marBottom w:val="0"/>
      <w:divBdr>
        <w:top w:val="none" w:sz="0" w:space="0" w:color="auto"/>
        <w:left w:val="none" w:sz="0" w:space="0" w:color="auto"/>
        <w:bottom w:val="none" w:sz="0" w:space="0" w:color="auto"/>
        <w:right w:val="none" w:sz="0" w:space="0" w:color="auto"/>
      </w:divBdr>
    </w:div>
    <w:div w:id="233275097">
      <w:bodyDiv w:val="1"/>
      <w:marLeft w:val="0"/>
      <w:marRight w:val="0"/>
      <w:marTop w:val="0"/>
      <w:marBottom w:val="0"/>
      <w:divBdr>
        <w:top w:val="none" w:sz="0" w:space="0" w:color="auto"/>
        <w:left w:val="none" w:sz="0" w:space="0" w:color="auto"/>
        <w:bottom w:val="none" w:sz="0" w:space="0" w:color="auto"/>
        <w:right w:val="none" w:sz="0" w:space="0" w:color="auto"/>
      </w:divBdr>
    </w:div>
    <w:div w:id="238833520">
      <w:bodyDiv w:val="1"/>
      <w:marLeft w:val="0"/>
      <w:marRight w:val="0"/>
      <w:marTop w:val="0"/>
      <w:marBottom w:val="0"/>
      <w:divBdr>
        <w:top w:val="none" w:sz="0" w:space="0" w:color="auto"/>
        <w:left w:val="none" w:sz="0" w:space="0" w:color="auto"/>
        <w:bottom w:val="none" w:sz="0" w:space="0" w:color="auto"/>
        <w:right w:val="none" w:sz="0" w:space="0" w:color="auto"/>
      </w:divBdr>
    </w:div>
    <w:div w:id="242372996">
      <w:bodyDiv w:val="1"/>
      <w:marLeft w:val="0"/>
      <w:marRight w:val="0"/>
      <w:marTop w:val="0"/>
      <w:marBottom w:val="0"/>
      <w:divBdr>
        <w:top w:val="none" w:sz="0" w:space="0" w:color="auto"/>
        <w:left w:val="none" w:sz="0" w:space="0" w:color="auto"/>
        <w:bottom w:val="none" w:sz="0" w:space="0" w:color="auto"/>
        <w:right w:val="none" w:sz="0" w:space="0" w:color="auto"/>
      </w:divBdr>
    </w:div>
    <w:div w:id="242686149">
      <w:bodyDiv w:val="1"/>
      <w:marLeft w:val="0"/>
      <w:marRight w:val="0"/>
      <w:marTop w:val="0"/>
      <w:marBottom w:val="0"/>
      <w:divBdr>
        <w:top w:val="none" w:sz="0" w:space="0" w:color="auto"/>
        <w:left w:val="none" w:sz="0" w:space="0" w:color="auto"/>
        <w:bottom w:val="none" w:sz="0" w:space="0" w:color="auto"/>
        <w:right w:val="none" w:sz="0" w:space="0" w:color="auto"/>
      </w:divBdr>
    </w:div>
    <w:div w:id="250313731">
      <w:bodyDiv w:val="1"/>
      <w:marLeft w:val="0"/>
      <w:marRight w:val="0"/>
      <w:marTop w:val="0"/>
      <w:marBottom w:val="0"/>
      <w:divBdr>
        <w:top w:val="none" w:sz="0" w:space="0" w:color="auto"/>
        <w:left w:val="none" w:sz="0" w:space="0" w:color="auto"/>
        <w:bottom w:val="none" w:sz="0" w:space="0" w:color="auto"/>
        <w:right w:val="none" w:sz="0" w:space="0" w:color="auto"/>
      </w:divBdr>
    </w:div>
    <w:div w:id="254679406">
      <w:bodyDiv w:val="1"/>
      <w:marLeft w:val="0"/>
      <w:marRight w:val="0"/>
      <w:marTop w:val="0"/>
      <w:marBottom w:val="0"/>
      <w:divBdr>
        <w:top w:val="none" w:sz="0" w:space="0" w:color="auto"/>
        <w:left w:val="none" w:sz="0" w:space="0" w:color="auto"/>
        <w:bottom w:val="none" w:sz="0" w:space="0" w:color="auto"/>
        <w:right w:val="none" w:sz="0" w:space="0" w:color="auto"/>
      </w:divBdr>
    </w:div>
    <w:div w:id="257298983">
      <w:bodyDiv w:val="1"/>
      <w:marLeft w:val="0"/>
      <w:marRight w:val="0"/>
      <w:marTop w:val="0"/>
      <w:marBottom w:val="0"/>
      <w:divBdr>
        <w:top w:val="none" w:sz="0" w:space="0" w:color="auto"/>
        <w:left w:val="none" w:sz="0" w:space="0" w:color="auto"/>
        <w:bottom w:val="none" w:sz="0" w:space="0" w:color="auto"/>
        <w:right w:val="none" w:sz="0" w:space="0" w:color="auto"/>
      </w:divBdr>
    </w:div>
    <w:div w:id="258952329">
      <w:bodyDiv w:val="1"/>
      <w:marLeft w:val="0"/>
      <w:marRight w:val="0"/>
      <w:marTop w:val="0"/>
      <w:marBottom w:val="0"/>
      <w:divBdr>
        <w:top w:val="none" w:sz="0" w:space="0" w:color="auto"/>
        <w:left w:val="none" w:sz="0" w:space="0" w:color="auto"/>
        <w:bottom w:val="none" w:sz="0" w:space="0" w:color="auto"/>
        <w:right w:val="none" w:sz="0" w:space="0" w:color="auto"/>
      </w:divBdr>
    </w:div>
    <w:div w:id="265505827">
      <w:bodyDiv w:val="1"/>
      <w:marLeft w:val="0"/>
      <w:marRight w:val="0"/>
      <w:marTop w:val="0"/>
      <w:marBottom w:val="0"/>
      <w:divBdr>
        <w:top w:val="none" w:sz="0" w:space="0" w:color="auto"/>
        <w:left w:val="none" w:sz="0" w:space="0" w:color="auto"/>
        <w:bottom w:val="none" w:sz="0" w:space="0" w:color="auto"/>
        <w:right w:val="none" w:sz="0" w:space="0" w:color="auto"/>
      </w:divBdr>
    </w:div>
    <w:div w:id="269317069">
      <w:bodyDiv w:val="1"/>
      <w:marLeft w:val="0"/>
      <w:marRight w:val="0"/>
      <w:marTop w:val="0"/>
      <w:marBottom w:val="0"/>
      <w:divBdr>
        <w:top w:val="none" w:sz="0" w:space="0" w:color="auto"/>
        <w:left w:val="none" w:sz="0" w:space="0" w:color="auto"/>
        <w:bottom w:val="none" w:sz="0" w:space="0" w:color="auto"/>
        <w:right w:val="none" w:sz="0" w:space="0" w:color="auto"/>
      </w:divBdr>
    </w:div>
    <w:div w:id="302544208">
      <w:bodyDiv w:val="1"/>
      <w:marLeft w:val="0"/>
      <w:marRight w:val="0"/>
      <w:marTop w:val="0"/>
      <w:marBottom w:val="0"/>
      <w:divBdr>
        <w:top w:val="none" w:sz="0" w:space="0" w:color="auto"/>
        <w:left w:val="none" w:sz="0" w:space="0" w:color="auto"/>
        <w:bottom w:val="none" w:sz="0" w:space="0" w:color="auto"/>
        <w:right w:val="none" w:sz="0" w:space="0" w:color="auto"/>
      </w:divBdr>
    </w:div>
    <w:div w:id="308048894">
      <w:bodyDiv w:val="1"/>
      <w:marLeft w:val="0"/>
      <w:marRight w:val="0"/>
      <w:marTop w:val="0"/>
      <w:marBottom w:val="0"/>
      <w:divBdr>
        <w:top w:val="none" w:sz="0" w:space="0" w:color="auto"/>
        <w:left w:val="none" w:sz="0" w:space="0" w:color="auto"/>
        <w:bottom w:val="none" w:sz="0" w:space="0" w:color="auto"/>
        <w:right w:val="none" w:sz="0" w:space="0" w:color="auto"/>
      </w:divBdr>
    </w:div>
    <w:div w:id="311833799">
      <w:bodyDiv w:val="1"/>
      <w:marLeft w:val="0"/>
      <w:marRight w:val="0"/>
      <w:marTop w:val="0"/>
      <w:marBottom w:val="0"/>
      <w:divBdr>
        <w:top w:val="none" w:sz="0" w:space="0" w:color="auto"/>
        <w:left w:val="none" w:sz="0" w:space="0" w:color="auto"/>
        <w:bottom w:val="none" w:sz="0" w:space="0" w:color="auto"/>
        <w:right w:val="none" w:sz="0" w:space="0" w:color="auto"/>
      </w:divBdr>
    </w:div>
    <w:div w:id="314144482">
      <w:bodyDiv w:val="1"/>
      <w:marLeft w:val="0"/>
      <w:marRight w:val="0"/>
      <w:marTop w:val="0"/>
      <w:marBottom w:val="0"/>
      <w:divBdr>
        <w:top w:val="none" w:sz="0" w:space="0" w:color="auto"/>
        <w:left w:val="none" w:sz="0" w:space="0" w:color="auto"/>
        <w:bottom w:val="none" w:sz="0" w:space="0" w:color="auto"/>
        <w:right w:val="none" w:sz="0" w:space="0" w:color="auto"/>
      </w:divBdr>
    </w:div>
    <w:div w:id="325860646">
      <w:bodyDiv w:val="1"/>
      <w:marLeft w:val="0"/>
      <w:marRight w:val="0"/>
      <w:marTop w:val="0"/>
      <w:marBottom w:val="0"/>
      <w:divBdr>
        <w:top w:val="none" w:sz="0" w:space="0" w:color="auto"/>
        <w:left w:val="none" w:sz="0" w:space="0" w:color="auto"/>
        <w:bottom w:val="none" w:sz="0" w:space="0" w:color="auto"/>
        <w:right w:val="none" w:sz="0" w:space="0" w:color="auto"/>
      </w:divBdr>
    </w:div>
    <w:div w:id="326978129">
      <w:bodyDiv w:val="1"/>
      <w:marLeft w:val="0"/>
      <w:marRight w:val="0"/>
      <w:marTop w:val="0"/>
      <w:marBottom w:val="0"/>
      <w:divBdr>
        <w:top w:val="none" w:sz="0" w:space="0" w:color="auto"/>
        <w:left w:val="none" w:sz="0" w:space="0" w:color="auto"/>
        <w:bottom w:val="none" w:sz="0" w:space="0" w:color="auto"/>
        <w:right w:val="none" w:sz="0" w:space="0" w:color="auto"/>
      </w:divBdr>
    </w:div>
    <w:div w:id="336807169">
      <w:bodyDiv w:val="1"/>
      <w:marLeft w:val="0"/>
      <w:marRight w:val="0"/>
      <w:marTop w:val="0"/>
      <w:marBottom w:val="0"/>
      <w:divBdr>
        <w:top w:val="none" w:sz="0" w:space="0" w:color="auto"/>
        <w:left w:val="none" w:sz="0" w:space="0" w:color="auto"/>
        <w:bottom w:val="none" w:sz="0" w:space="0" w:color="auto"/>
        <w:right w:val="none" w:sz="0" w:space="0" w:color="auto"/>
      </w:divBdr>
    </w:div>
    <w:div w:id="346516613">
      <w:bodyDiv w:val="1"/>
      <w:marLeft w:val="0"/>
      <w:marRight w:val="0"/>
      <w:marTop w:val="0"/>
      <w:marBottom w:val="0"/>
      <w:divBdr>
        <w:top w:val="none" w:sz="0" w:space="0" w:color="auto"/>
        <w:left w:val="none" w:sz="0" w:space="0" w:color="auto"/>
        <w:bottom w:val="none" w:sz="0" w:space="0" w:color="auto"/>
        <w:right w:val="none" w:sz="0" w:space="0" w:color="auto"/>
      </w:divBdr>
    </w:div>
    <w:div w:id="346758122">
      <w:bodyDiv w:val="1"/>
      <w:marLeft w:val="0"/>
      <w:marRight w:val="0"/>
      <w:marTop w:val="0"/>
      <w:marBottom w:val="0"/>
      <w:divBdr>
        <w:top w:val="none" w:sz="0" w:space="0" w:color="auto"/>
        <w:left w:val="none" w:sz="0" w:space="0" w:color="auto"/>
        <w:bottom w:val="none" w:sz="0" w:space="0" w:color="auto"/>
        <w:right w:val="none" w:sz="0" w:space="0" w:color="auto"/>
      </w:divBdr>
    </w:div>
    <w:div w:id="348412816">
      <w:bodyDiv w:val="1"/>
      <w:marLeft w:val="0"/>
      <w:marRight w:val="0"/>
      <w:marTop w:val="0"/>
      <w:marBottom w:val="0"/>
      <w:divBdr>
        <w:top w:val="none" w:sz="0" w:space="0" w:color="auto"/>
        <w:left w:val="none" w:sz="0" w:space="0" w:color="auto"/>
        <w:bottom w:val="none" w:sz="0" w:space="0" w:color="auto"/>
        <w:right w:val="none" w:sz="0" w:space="0" w:color="auto"/>
      </w:divBdr>
    </w:div>
    <w:div w:id="348486416">
      <w:bodyDiv w:val="1"/>
      <w:marLeft w:val="0"/>
      <w:marRight w:val="0"/>
      <w:marTop w:val="0"/>
      <w:marBottom w:val="0"/>
      <w:divBdr>
        <w:top w:val="none" w:sz="0" w:space="0" w:color="auto"/>
        <w:left w:val="none" w:sz="0" w:space="0" w:color="auto"/>
        <w:bottom w:val="none" w:sz="0" w:space="0" w:color="auto"/>
        <w:right w:val="none" w:sz="0" w:space="0" w:color="auto"/>
      </w:divBdr>
    </w:div>
    <w:div w:id="349795645">
      <w:bodyDiv w:val="1"/>
      <w:marLeft w:val="0"/>
      <w:marRight w:val="0"/>
      <w:marTop w:val="0"/>
      <w:marBottom w:val="0"/>
      <w:divBdr>
        <w:top w:val="none" w:sz="0" w:space="0" w:color="auto"/>
        <w:left w:val="none" w:sz="0" w:space="0" w:color="auto"/>
        <w:bottom w:val="none" w:sz="0" w:space="0" w:color="auto"/>
        <w:right w:val="none" w:sz="0" w:space="0" w:color="auto"/>
      </w:divBdr>
    </w:div>
    <w:div w:id="355814059">
      <w:bodyDiv w:val="1"/>
      <w:marLeft w:val="0"/>
      <w:marRight w:val="0"/>
      <w:marTop w:val="0"/>
      <w:marBottom w:val="0"/>
      <w:divBdr>
        <w:top w:val="none" w:sz="0" w:space="0" w:color="auto"/>
        <w:left w:val="none" w:sz="0" w:space="0" w:color="auto"/>
        <w:bottom w:val="none" w:sz="0" w:space="0" w:color="auto"/>
        <w:right w:val="none" w:sz="0" w:space="0" w:color="auto"/>
      </w:divBdr>
    </w:div>
    <w:div w:id="357396594">
      <w:bodyDiv w:val="1"/>
      <w:marLeft w:val="0"/>
      <w:marRight w:val="0"/>
      <w:marTop w:val="0"/>
      <w:marBottom w:val="0"/>
      <w:divBdr>
        <w:top w:val="none" w:sz="0" w:space="0" w:color="auto"/>
        <w:left w:val="none" w:sz="0" w:space="0" w:color="auto"/>
        <w:bottom w:val="none" w:sz="0" w:space="0" w:color="auto"/>
        <w:right w:val="none" w:sz="0" w:space="0" w:color="auto"/>
      </w:divBdr>
    </w:div>
    <w:div w:id="359011247">
      <w:bodyDiv w:val="1"/>
      <w:marLeft w:val="0"/>
      <w:marRight w:val="0"/>
      <w:marTop w:val="0"/>
      <w:marBottom w:val="0"/>
      <w:divBdr>
        <w:top w:val="none" w:sz="0" w:space="0" w:color="auto"/>
        <w:left w:val="none" w:sz="0" w:space="0" w:color="auto"/>
        <w:bottom w:val="none" w:sz="0" w:space="0" w:color="auto"/>
        <w:right w:val="none" w:sz="0" w:space="0" w:color="auto"/>
      </w:divBdr>
    </w:div>
    <w:div w:id="363411175">
      <w:bodyDiv w:val="1"/>
      <w:marLeft w:val="0"/>
      <w:marRight w:val="0"/>
      <w:marTop w:val="0"/>
      <w:marBottom w:val="0"/>
      <w:divBdr>
        <w:top w:val="none" w:sz="0" w:space="0" w:color="auto"/>
        <w:left w:val="none" w:sz="0" w:space="0" w:color="auto"/>
        <w:bottom w:val="none" w:sz="0" w:space="0" w:color="auto"/>
        <w:right w:val="none" w:sz="0" w:space="0" w:color="auto"/>
      </w:divBdr>
    </w:div>
    <w:div w:id="366757816">
      <w:bodyDiv w:val="1"/>
      <w:marLeft w:val="0"/>
      <w:marRight w:val="0"/>
      <w:marTop w:val="0"/>
      <w:marBottom w:val="0"/>
      <w:divBdr>
        <w:top w:val="none" w:sz="0" w:space="0" w:color="auto"/>
        <w:left w:val="none" w:sz="0" w:space="0" w:color="auto"/>
        <w:bottom w:val="none" w:sz="0" w:space="0" w:color="auto"/>
        <w:right w:val="none" w:sz="0" w:space="0" w:color="auto"/>
      </w:divBdr>
    </w:div>
    <w:div w:id="370881113">
      <w:bodyDiv w:val="1"/>
      <w:marLeft w:val="0"/>
      <w:marRight w:val="0"/>
      <w:marTop w:val="0"/>
      <w:marBottom w:val="0"/>
      <w:divBdr>
        <w:top w:val="none" w:sz="0" w:space="0" w:color="auto"/>
        <w:left w:val="none" w:sz="0" w:space="0" w:color="auto"/>
        <w:bottom w:val="none" w:sz="0" w:space="0" w:color="auto"/>
        <w:right w:val="none" w:sz="0" w:space="0" w:color="auto"/>
      </w:divBdr>
    </w:div>
    <w:div w:id="377318591">
      <w:bodyDiv w:val="1"/>
      <w:marLeft w:val="0"/>
      <w:marRight w:val="0"/>
      <w:marTop w:val="0"/>
      <w:marBottom w:val="0"/>
      <w:divBdr>
        <w:top w:val="none" w:sz="0" w:space="0" w:color="auto"/>
        <w:left w:val="none" w:sz="0" w:space="0" w:color="auto"/>
        <w:bottom w:val="none" w:sz="0" w:space="0" w:color="auto"/>
        <w:right w:val="none" w:sz="0" w:space="0" w:color="auto"/>
      </w:divBdr>
    </w:div>
    <w:div w:id="379327590">
      <w:bodyDiv w:val="1"/>
      <w:marLeft w:val="0"/>
      <w:marRight w:val="0"/>
      <w:marTop w:val="0"/>
      <w:marBottom w:val="0"/>
      <w:divBdr>
        <w:top w:val="none" w:sz="0" w:space="0" w:color="auto"/>
        <w:left w:val="none" w:sz="0" w:space="0" w:color="auto"/>
        <w:bottom w:val="none" w:sz="0" w:space="0" w:color="auto"/>
        <w:right w:val="none" w:sz="0" w:space="0" w:color="auto"/>
      </w:divBdr>
    </w:div>
    <w:div w:id="380138190">
      <w:bodyDiv w:val="1"/>
      <w:marLeft w:val="0"/>
      <w:marRight w:val="0"/>
      <w:marTop w:val="0"/>
      <w:marBottom w:val="0"/>
      <w:divBdr>
        <w:top w:val="none" w:sz="0" w:space="0" w:color="auto"/>
        <w:left w:val="none" w:sz="0" w:space="0" w:color="auto"/>
        <w:bottom w:val="none" w:sz="0" w:space="0" w:color="auto"/>
        <w:right w:val="none" w:sz="0" w:space="0" w:color="auto"/>
      </w:divBdr>
    </w:div>
    <w:div w:id="380397472">
      <w:bodyDiv w:val="1"/>
      <w:marLeft w:val="0"/>
      <w:marRight w:val="0"/>
      <w:marTop w:val="0"/>
      <w:marBottom w:val="0"/>
      <w:divBdr>
        <w:top w:val="none" w:sz="0" w:space="0" w:color="auto"/>
        <w:left w:val="none" w:sz="0" w:space="0" w:color="auto"/>
        <w:bottom w:val="none" w:sz="0" w:space="0" w:color="auto"/>
        <w:right w:val="none" w:sz="0" w:space="0" w:color="auto"/>
      </w:divBdr>
    </w:div>
    <w:div w:id="393940818">
      <w:bodyDiv w:val="1"/>
      <w:marLeft w:val="0"/>
      <w:marRight w:val="0"/>
      <w:marTop w:val="0"/>
      <w:marBottom w:val="0"/>
      <w:divBdr>
        <w:top w:val="none" w:sz="0" w:space="0" w:color="auto"/>
        <w:left w:val="none" w:sz="0" w:space="0" w:color="auto"/>
        <w:bottom w:val="none" w:sz="0" w:space="0" w:color="auto"/>
        <w:right w:val="none" w:sz="0" w:space="0" w:color="auto"/>
      </w:divBdr>
    </w:div>
    <w:div w:id="395515760">
      <w:bodyDiv w:val="1"/>
      <w:marLeft w:val="0"/>
      <w:marRight w:val="0"/>
      <w:marTop w:val="0"/>
      <w:marBottom w:val="0"/>
      <w:divBdr>
        <w:top w:val="none" w:sz="0" w:space="0" w:color="auto"/>
        <w:left w:val="none" w:sz="0" w:space="0" w:color="auto"/>
        <w:bottom w:val="none" w:sz="0" w:space="0" w:color="auto"/>
        <w:right w:val="none" w:sz="0" w:space="0" w:color="auto"/>
      </w:divBdr>
    </w:div>
    <w:div w:id="406535034">
      <w:bodyDiv w:val="1"/>
      <w:marLeft w:val="0"/>
      <w:marRight w:val="0"/>
      <w:marTop w:val="0"/>
      <w:marBottom w:val="0"/>
      <w:divBdr>
        <w:top w:val="none" w:sz="0" w:space="0" w:color="auto"/>
        <w:left w:val="none" w:sz="0" w:space="0" w:color="auto"/>
        <w:bottom w:val="none" w:sz="0" w:space="0" w:color="auto"/>
        <w:right w:val="none" w:sz="0" w:space="0" w:color="auto"/>
      </w:divBdr>
    </w:div>
    <w:div w:id="407270411">
      <w:bodyDiv w:val="1"/>
      <w:marLeft w:val="0"/>
      <w:marRight w:val="0"/>
      <w:marTop w:val="0"/>
      <w:marBottom w:val="0"/>
      <w:divBdr>
        <w:top w:val="none" w:sz="0" w:space="0" w:color="auto"/>
        <w:left w:val="none" w:sz="0" w:space="0" w:color="auto"/>
        <w:bottom w:val="none" w:sz="0" w:space="0" w:color="auto"/>
        <w:right w:val="none" w:sz="0" w:space="0" w:color="auto"/>
      </w:divBdr>
    </w:div>
    <w:div w:id="418059525">
      <w:bodyDiv w:val="1"/>
      <w:marLeft w:val="0"/>
      <w:marRight w:val="0"/>
      <w:marTop w:val="0"/>
      <w:marBottom w:val="0"/>
      <w:divBdr>
        <w:top w:val="none" w:sz="0" w:space="0" w:color="auto"/>
        <w:left w:val="none" w:sz="0" w:space="0" w:color="auto"/>
        <w:bottom w:val="none" w:sz="0" w:space="0" w:color="auto"/>
        <w:right w:val="none" w:sz="0" w:space="0" w:color="auto"/>
      </w:divBdr>
    </w:div>
    <w:div w:id="426123450">
      <w:bodyDiv w:val="1"/>
      <w:marLeft w:val="0"/>
      <w:marRight w:val="0"/>
      <w:marTop w:val="0"/>
      <w:marBottom w:val="0"/>
      <w:divBdr>
        <w:top w:val="none" w:sz="0" w:space="0" w:color="auto"/>
        <w:left w:val="none" w:sz="0" w:space="0" w:color="auto"/>
        <w:bottom w:val="none" w:sz="0" w:space="0" w:color="auto"/>
        <w:right w:val="none" w:sz="0" w:space="0" w:color="auto"/>
      </w:divBdr>
    </w:div>
    <w:div w:id="426192230">
      <w:bodyDiv w:val="1"/>
      <w:marLeft w:val="0"/>
      <w:marRight w:val="0"/>
      <w:marTop w:val="0"/>
      <w:marBottom w:val="0"/>
      <w:divBdr>
        <w:top w:val="none" w:sz="0" w:space="0" w:color="auto"/>
        <w:left w:val="none" w:sz="0" w:space="0" w:color="auto"/>
        <w:bottom w:val="none" w:sz="0" w:space="0" w:color="auto"/>
        <w:right w:val="none" w:sz="0" w:space="0" w:color="auto"/>
      </w:divBdr>
    </w:div>
    <w:div w:id="426391916">
      <w:bodyDiv w:val="1"/>
      <w:marLeft w:val="0"/>
      <w:marRight w:val="0"/>
      <w:marTop w:val="0"/>
      <w:marBottom w:val="0"/>
      <w:divBdr>
        <w:top w:val="none" w:sz="0" w:space="0" w:color="auto"/>
        <w:left w:val="none" w:sz="0" w:space="0" w:color="auto"/>
        <w:bottom w:val="none" w:sz="0" w:space="0" w:color="auto"/>
        <w:right w:val="none" w:sz="0" w:space="0" w:color="auto"/>
      </w:divBdr>
    </w:div>
    <w:div w:id="450133951">
      <w:bodyDiv w:val="1"/>
      <w:marLeft w:val="0"/>
      <w:marRight w:val="0"/>
      <w:marTop w:val="0"/>
      <w:marBottom w:val="0"/>
      <w:divBdr>
        <w:top w:val="none" w:sz="0" w:space="0" w:color="auto"/>
        <w:left w:val="none" w:sz="0" w:space="0" w:color="auto"/>
        <w:bottom w:val="none" w:sz="0" w:space="0" w:color="auto"/>
        <w:right w:val="none" w:sz="0" w:space="0" w:color="auto"/>
      </w:divBdr>
    </w:div>
    <w:div w:id="467669175">
      <w:bodyDiv w:val="1"/>
      <w:marLeft w:val="0"/>
      <w:marRight w:val="0"/>
      <w:marTop w:val="0"/>
      <w:marBottom w:val="0"/>
      <w:divBdr>
        <w:top w:val="none" w:sz="0" w:space="0" w:color="auto"/>
        <w:left w:val="none" w:sz="0" w:space="0" w:color="auto"/>
        <w:bottom w:val="none" w:sz="0" w:space="0" w:color="auto"/>
        <w:right w:val="none" w:sz="0" w:space="0" w:color="auto"/>
      </w:divBdr>
    </w:div>
    <w:div w:id="470706955">
      <w:bodyDiv w:val="1"/>
      <w:marLeft w:val="0"/>
      <w:marRight w:val="0"/>
      <w:marTop w:val="0"/>
      <w:marBottom w:val="0"/>
      <w:divBdr>
        <w:top w:val="none" w:sz="0" w:space="0" w:color="auto"/>
        <w:left w:val="none" w:sz="0" w:space="0" w:color="auto"/>
        <w:bottom w:val="none" w:sz="0" w:space="0" w:color="auto"/>
        <w:right w:val="none" w:sz="0" w:space="0" w:color="auto"/>
      </w:divBdr>
    </w:div>
    <w:div w:id="476845457">
      <w:bodyDiv w:val="1"/>
      <w:marLeft w:val="0"/>
      <w:marRight w:val="0"/>
      <w:marTop w:val="0"/>
      <w:marBottom w:val="0"/>
      <w:divBdr>
        <w:top w:val="none" w:sz="0" w:space="0" w:color="auto"/>
        <w:left w:val="none" w:sz="0" w:space="0" w:color="auto"/>
        <w:bottom w:val="none" w:sz="0" w:space="0" w:color="auto"/>
        <w:right w:val="none" w:sz="0" w:space="0" w:color="auto"/>
      </w:divBdr>
    </w:div>
    <w:div w:id="477574325">
      <w:bodyDiv w:val="1"/>
      <w:marLeft w:val="0"/>
      <w:marRight w:val="0"/>
      <w:marTop w:val="0"/>
      <w:marBottom w:val="0"/>
      <w:divBdr>
        <w:top w:val="none" w:sz="0" w:space="0" w:color="auto"/>
        <w:left w:val="none" w:sz="0" w:space="0" w:color="auto"/>
        <w:bottom w:val="none" w:sz="0" w:space="0" w:color="auto"/>
        <w:right w:val="none" w:sz="0" w:space="0" w:color="auto"/>
      </w:divBdr>
    </w:div>
    <w:div w:id="485979303">
      <w:bodyDiv w:val="1"/>
      <w:marLeft w:val="0"/>
      <w:marRight w:val="0"/>
      <w:marTop w:val="0"/>
      <w:marBottom w:val="0"/>
      <w:divBdr>
        <w:top w:val="none" w:sz="0" w:space="0" w:color="auto"/>
        <w:left w:val="none" w:sz="0" w:space="0" w:color="auto"/>
        <w:bottom w:val="none" w:sz="0" w:space="0" w:color="auto"/>
        <w:right w:val="none" w:sz="0" w:space="0" w:color="auto"/>
      </w:divBdr>
    </w:div>
    <w:div w:id="486095335">
      <w:bodyDiv w:val="1"/>
      <w:marLeft w:val="0"/>
      <w:marRight w:val="0"/>
      <w:marTop w:val="0"/>
      <w:marBottom w:val="0"/>
      <w:divBdr>
        <w:top w:val="none" w:sz="0" w:space="0" w:color="auto"/>
        <w:left w:val="none" w:sz="0" w:space="0" w:color="auto"/>
        <w:bottom w:val="none" w:sz="0" w:space="0" w:color="auto"/>
        <w:right w:val="none" w:sz="0" w:space="0" w:color="auto"/>
      </w:divBdr>
    </w:div>
    <w:div w:id="488250504">
      <w:bodyDiv w:val="1"/>
      <w:marLeft w:val="0"/>
      <w:marRight w:val="0"/>
      <w:marTop w:val="0"/>
      <w:marBottom w:val="0"/>
      <w:divBdr>
        <w:top w:val="none" w:sz="0" w:space="0" w:color="auto"/>
        <w:left w:val="none" w:sz="0" w:space="0" w:color="auto"/>
        <w:bottom w:val="none" w:sz="0" w:space="0" w:color="auto"/>
        <w:right w:val="none" w:sz="0" w:space="0" w:color="auto"/>
      </w:divBdr>
    </w:div>
    <w:div w:id="499582029">
      <w:bodyDiv w:val="1"/>
      <w:marLeft w:val="0"/>
      <w:marRight w:val="0"/>
      <w:marTop w:val="0"/>
      <w:marBottom w:val="0"/>
      <w:divBdr>
        <w:top w:val="none" w:sz="0" w:space="0" w:color="auto"/>
        <w:left w:val="none" w:sz="0" w:space="0" w:color="auto"/>
        <w:bottom w:val="none" w:sz="0" w:space="0" w:color="auto"/>
        <w:right w:val="none" w:sz="0" w:space="0" w:color="auto"/>
      </w:divBdr>
    </w:div>
    <w:div w:id="505287948">
      <w:bodyDiv w:val="1"/>
      <w:marLeft w:val="0"/>
      <w:marRight w:val="0"/>
      <w:marTop w:val="0"/>
      <w:marBottom w:val="0"/>
      <w:divBdr>
        <w:top w:val="none" w:sz="0" w:space="0" w:color="auto"/>
        <w:left w:val="none" w:sz="0" w:space="0" w:color="auto"/>
        <w:bottom w:val="none" w:sz="0" w:space="0" w:color="auto"/>
        <w:right w:val="none" w:sz="0" w:space="0" w:color="auto"/>
      </w:divBdr>
    </w:div>
    <w:div w:id="506873419">
      <w:bodyDiv w:val="1"/>
      <w:marLeft w:val="0"/>
      <w:marRight w:val="0"/>
      <w:marTop w:val="0"/>
      <w:marBottom w:val="0"/>
      <w:divBdr>
        <w:top w:val="none" w:sz="0" w:space="0" w:color="auto"/>
        <w:left w:val="none" w:sz="0" w:space="0" w:color="auto"/>
        <w:bottom w:val="none" w:sz="0" w:space="0" w:color="auto"/>
        <w:right w:val="none" w:sz="0" w:space="0" w:color="auto"/>
      </w:divBdr>
    </w:div>
    <w:div w:id="511577709">
      <w:bodyDiv w:val="1"/>
      <w:marLeft w:val="0"/>
      <w:marRight w:val="0"/>
      <w:marTop w:val="0"/>
      <w:marBottom w:val="0"/>
      <w:divBdr>
        <w:top w:val="none" w:sz="0" w:space="0" w:color="auto"/>
        <w:left w:val="none" w:sz="0" w:space="0" w:color="auto"/>
        <w:bottom w:val="none" w:sz="0" w:space="0" w:color="auto"/>
        <w:right w:val="none" w:sz="0" w:space="0" w:color="auto"/>
      </w:divBdr>
    </w:div>
    <w:div w:id="515389130">
      <w:bodyDiv w:val="1"/>
      <w:marLeft w:val="0"/>
      <w:marRight w:val="0"/>
      <w:marTop w:val="0"/>
      <w:marBottom w:val="0"/>
      <w:divBdr>
        <w:top w:val="none" w:sz="0" w:space="0" w:color="auto"/>
        <w:left w:val="none" w:sz="0" w:space="0" w:color="auto"/>
        <w:bottom w:val="none" w:sz="0" w:space="0" w:color="auto"/>
        <w:right w:val="none" w:sz="0" w:space="0" w:color="auto"/>
      </w:divBdr>
    </w:div>
    <w:div w:id="515995946">
      <w:bodyDiv w:val="1"/>
      <w:marLeft w:val="0"/>
      <w:marRight w:val="0"/>
      <w:marTop w:val="0"/>
      <w:marBottom w:val="0"/>
      <w:divBdr>
        <w:top w:val="none" w:sz="0" w:space="0" w:color="auto"/>
        <w:left w:val="none" w:sz="0" w:space="0" w:color="auto"/>
        <w:bottom w:val="none" w:sz="0" w:space="0" w:color="auto"/>
        <w:right w:val="none" w:sz="0" w:space="0" w:color="auto"/>
      </w:divBdr>
    </w:div>
    <w:div w:id="518009456">
      <w:bodyDiv w:val="1"/>
      <w:marLeft w:val="0"/>
      <w:marRight w:val="0"/>
      <w:marTop w:val="0"/>
      <w:marBottom w:val="0"/>
      <w:divBdr>
        <w:top w:val="none" w:sz="0" w:space="0" w:color="auto"/>
        <w:left w:val="none" w:sz="0" w:space="0" w:color="auto"/>
        <w:bottom w:val="none" w:sz="0" w:space="0" w:color="auto"/>
        <w:right w:val="none" w:sz="0" w:space="0" w:color="auto"/>
      </w:divBdr>
    </w:div>
    <w:div w:id="520434632">
      <w:bodyDiv w:val="1"/>
      <w:marLeft w:val="0"/>
      <w:marRight w:val="0"/>
      <w:marTop w:val="0"/>
      <w:marBottom w:val="0"/>
      <w:divBdr>
        <w:top w:val="none" w:sz="0" w:space="0" w:color="auto"/>
        <w:left w:val="none" w:sz="0" w:space="0" w:color="auto"/>
        <w:bottom w:val="none" w:sz="0" w:space="0" w:color="auto"/>
        <w:right w:val="none" w:sz="0" w:space="0" w:color="auto"/>
      </w:divBdr>
    </w:div>
    <w:div w:id="525948913">
      <w:bodyDiv w:val="1"/>
      <w:marLeft w:val="0"/>
      <w:marRight w:val="0"/>
      <w:marTop w:val="0"/>
      <w:marBottom w:val="0"/>
      <w:divBdr>
        <w:top w:val="none" w:sz="0" w:space="0" w:color="auto"/>
        <w:left w:val="none" w:sz="0" w:space="0" w:color="auto"/>
        <w:bottom w:val="none" w:sz="0" w:space="0" w:color="auto"/>
        <w:right w:val="none" w:sz="0" w:space="0" w:color="auto"/>
      </w:divBdr>
    </w:div>
    <w:div w:id="528110482">
      <w:bodyDiv w:val="1"/>
      <w:marLeft w:val="0"/>
      <w:marRight w:val="0"/>
      <w:marTop w:val="0"/>
      <w:marBottom w:val="0"/>
      <w:divBdr>
        <w:top w:val="none" w:sz="0" w:space="0" w:color="auto"/>
        <w:left w:val="none" w:sz="0" w:space="0" w:color="auto"/>
        <w:bottom w:val="none" w:sz="0" w:space="0" w:color="auto"/>
        <w:right w:val="none" w:sz="0" w:space="0" w:color="auto"/>
      </w:divBdr>
    </w:div>
    <w:div w:id="530803265">
      <w:bodyDiv w:val="1"/>
      <w:marLeft w:val="0"/>
      <w:marRight w:val="0"/>
      <w:marTop w:val="0"/>
      <w:marBottom w:val="0"/>
      <w:divBdr>
        <w:top w:val="none" w:sz="0" w:space="0" w:color="auto"/>
        <w:left w:val="none" w:sz="0" w:space="0" w:color="auto"/>
        <w:bottom w:val="none" w:sz="0" w:space="0" w:color="auto"/>
        <w:right w:val="none" w:sz="0" w:space="0" w:color="auto"/>
      </w:divBdr>
    </w:div>
    <w:div w:id="532426916">
      <w:bodyDiv w:val="1"/>
      <w:marLeft w:val="0"/>
      <w:marRight w:val="0"/>
      <w:marTop w:val="0"/>
      <w:marBottom w:val="0"/>
      <w:divBdr>
        <w:top w:val="none" w:sz="0" w:space="0" w:color="auto"/>
        <w:left w:val="none" w:sz="0" w:space="0" w:color="auto"/>
        <w:bottom w:val="none" w:sz="0" w:space="0" w:color="auto"/>
        <w:right w:val="none" w:sz="0" w:space="0" w:color="auto"/>
      </w:divBdr>
    </w:div>
    <w:div w:id="539897677">
      <w:bodyDiv w:val="1"/>
      <w:marLeft w:val="0"/>
      <w:marRight w:val="0"/>
      <w:marTop w:val="0"/>
      <w:marBottom w:val="0"/>
      <w:divBdr>
        <w:top w:val="none" w:sz="0" w:space="0" w:color="auto"/>
        <w:left w:val="none" w:sz="0" w:space="0" w:color="auto"/>
        <w:bottom w:val="none" w:sz="0" w:space="0" w:color="auto"/>
        <w:right w:val="none" w:sz="0" w:space="0" w:color="auto"/>
      </w:divBdr>
    </w:div>
    <w:div w:id="540674799">
      <w:bodyDiv w:val="1"/>
      <w:marLeft w:val="0"/>
      <w:marRight w:val="0"/>
      <w:marTop w:val="0"/>
      <w:marBottom w:val="0"/>
      <w:divBdr>
        <w:top w:val="none" w:sz="0" w:space="0" w:color="auto"/>
        <w:left w:val="none" w:sz="0" w:space="0" w:color="auto"/>
        <w:bottom w:val="none" w:sz="0" w:space="0" w:color="auto"/>
        <w:right w:val="none" w:sz="0" w:space="0" w:color="auto"/>
      </w:divBdr>
    </w:div>
    <w:div w:id="545527511">
      <w:bodyDiv w:val="1"/>
      <w:marLeft w:val="0"/>
      <w:marRight w:val="0"/>
      <w:marTop w:val="0"/>
      <w:marBottom w:val="0"/>
      <w:divBdr>
        <w:top w:val="none" w:sz="0" w:space="0" w:color="auto"/>
        <w:left w:val="none" w:sz="0" w:space="0" w:color="auto"/>
        <w:bottom w:val="none" w:sz="0" w:space="0" w:color="auto"/>
        <w:right w:val="none" w:sz="0" w:space="0" w:color="auto"/>
      </w:divBdr>
    </w:div>
    <w:div w:id="558323526">
      <w:bodyDiv w:val="1"/>
      <w:marLeft w:val="0"/>
      <w:marRight w:val="0"/>
      <w:marTop w:val="0"/>
      <w:marBottom w:val="0"/>
      <w:divBdr>
        <w:top w:val="none" w:sz="0" w:space="0" w:color="auto"/>
        <w:left w:val="none" w:sz="0" w:space="0" w:color="auto"/>
        <w:bottom w:val="none" w:sz="0" w:space="0" w:color="auto"/>
        <w:right w:val="none" w:sz="0" w:space="0" w:color="auto"/>
      </w:divBdr>
    </w:div>
    <w:div w:id="563761178">
      <w:bodyDiv w:val="1"/>
      <w:marLeft w:val="0"/>
      <w:marRight w:val="0"/>
      <w:marTop w:val="0"/>
      <w:marBottom w:val="0"/>
      <w:divBdr>
        <w:top w:val="none" w:sz="0" w:space="0" w:color="auto"/>
        <w:left w:val="none" w:sz="0" w:space="0" w:color="auto"/>
        <w:bottom w:val="none" w:sz="0" w:space="0" w:color="auto"/>
        <w:right w:val="none" w:sz="0" w:space="0" w:color="auto"/>
      </w:divBdr>
    </w:div>
    <w:div w:id="568422267">
      <w:bodyDiv w:val="1"/>
      <w:marLeft w:val="0"/>
      <w:marRight w:val="0"/>
      <w:marTop w:val="0"/>
      <w:marBottom w:val="0"/>
      <w:divBdr>
        <w:top w:val="none" w:sz="0" w:space="0" w:color="auto"/>
        <w:left w:val="none" w:sz="0" w:space="0" w:color="auto"/>
        <w:bottom w:val="none" w:sz="0" w:space="0" w:color="auto"/>
        <w:right w:val="none" w:sz="0" w:space="0" w:color="auto"/>
      </w:divBdr>
    </w:div>
    <w:div w:id="572277926">
      <w:bodyDiv w:val="1"/>
      <w:marLeft w:val="0"/>
      <w:marRight w:val="0"/>
      <w:marTop w:val="0"/>
      <w:marBottom w:val="0"/>
      <w:divBdr>
        <w:top w:val="none" w:sz="0" w:space="0" w:color="auto"/>
        <w:left w:val="none" w:sz="0" w:space="0" w:color="auto"/>
        <w:bottom w:val="none" w:sz="0" w:space="0" w:color="auto"/>
        <w:right w:val="none" w:sz="0" w:space="0" w:color="auto"/>
      </w:divBdr>
    </w:div>
    <w:div w:id="580526676">
      <w:bodyDiv w:val="1"/>
      <w:marLeft w:val="0"/>
      <w:marRight w:val="0"/>
      <w:marTop w:val="0"/>
      <w:marBottom w:val="0"/>
      <w:divBdr>
        <w:top w:val="none" w:sz="0" w:space="0" w:color="auto"/>
        <w:left w:val="none" w:sz="0" w:space="0" w:color="auto"/>
        <w:bottom w:val="none" w:sz="0" w:space="0" w:color="auto"/>
        <w:right w:val="none" w:sz="0" w:space="0" w:color="auto"/>
      </w:divBdr>
    </w:div>
    <w:div w:id="582297492">
      <w:bodyDiv w:val="1"/>
      <w:marLeft w:val="0"/>
      <w:marRight w:val="0"/>
      <w:marTop w:val="0"/>
      <w:marBottom w:val="0"/>
      <w:divBdr>
        <w:top w:val="none" w:sz="0" w:space="0" w:color="auto"/>
        <w:left w:val="none" w:sz="0" w:space="0" w:color="auto"/>
        <w:bottom w:val="none" w:sz="0" w:space="0" w:color="auto"/>
        <w:right w:val="none" w:sz="0" w:space="0" w:color="auto"/>
      </w:divBdr>
    </w:div>
    <w:div w:id="588655945">
      <w:bodyDiv w:val="1"/>
      <w:marLeft w:val="0"/>
      <w:marRight w:val="0"/>
      <w:marTop w:val="0"/>
      <w:marBottom w:val="0"/>
      <w:divBdr>
        <w:top w:val="none" w:sz="0" w:space="0" w:color="auto"/>
        <w:left w:val="none" w:sz="0" w:space="0" w:color="auto"/>
        <w:bottom w:val="none" w:sz="0" w:space="0" w:color="auto"/>
        <w:right w:val="none" w:sz="0" w:space="0" w:color="auto"/>
      </w:divBdr>
    </w:div>
    <w:div w:id="594630541">
      <w:bodyDiv w:val="1"/>
      <w:marLeft w:val="0"/>
      <w:marRight w:val="0"/>
      <w:marTop w:val="0"/>
      <w:marBottom w:val="0"/>
      <w:divBdr>
        <w:top w:val="none" w:sz="0" w:space="0" w:color="auto"/>
        <w:left w:val="none" w:sz="0" w:space="0" w:color="auto"/>
        <w:bottom w:val="none" w:sz="0" w:space="0" w:color="auto"/>
        <w:right w:val="none" w:sz="0" w:space="0" w:color="auto"/>
      </w:divBdr>
    </w:div>
    <w:div w:id="602808099">
      <w:bodyDiv w:val="1"/>
      <w:marLeft w:val="0"/>
      <w:marRight w:val="0"/>
      <w:marTop w:val="0"/>
      <w:marBottom w:val="0"/>
      <w:divBdr>
        <w:top w:val="none" w:sz="0" w:space="0" w:color="auto"/>
        <w:left w:val="none" w:sz="0" w:space="0" w:color="auto"/>
        <w:bottom w:val="none" w:sz="0" w:space="0" w:color="auto"/>
        <w:right w:val="none" w:sz="0" w:space="0" w:color="auto"/>
      </w:divBdr>
    </w:div>
    <w:div w:id="604118599">
      <w:bodyDiv w:val="1"/>
      <w:marLeft w:val="0"/>
      <w:marRight w:val="0"/>
      <w:marTop w:val="0"/>
      <w:marBottom w:val="0"/>
      <w:divBdr>
        <w:top w:val="none" w:sz="0" w:space="0" w:color="auto"/>
        <w:left w:val="none" w:sz="0" w:space="0" w:color="auto"/>
        <w:bottom w:val="none" w:sz="0" w:space="0" w:color="auto"/>
        <w:right w:val="none" w:sz="0" w:space="0" w:color="auto"/>
      </w:divBdr>
    </w:div>
    <w:div w:id="605622835">
      <w:bodyDiv w:val="1"/>
      <w:marLeft w:val="0"/>
      <w:marRight w:val="0"/>
      <w:marTop w:val="0"/>
      <w:marBottom w:val="0"/>
      <w:divBdr>
        <w:top w:val="none" w:sz="0" w:space="0" w:color="auto"/>
        <w:left w:val="none" w:sz="0" w:space="0" w:color="auto"/>
        <w:bottom w:val="none" w:sz="0" w:space="0" w:color="auto"/>
        <w:right w:val="none" w:sz="0" w:space="0" w:color="auto"/>
      </w:divBdr>
    </w:div>
    <w:div w:id="608582471">
      <w:bodyDiv w:val="1"/>
      <w:marLeft w:val="0"/>
      <w:marRight w:val="0"/>
      <w:marTop w:val="0"/>
      <w:marBottom w:val="0"/>
      <w:divBdr>
        <w:top w:val="none" w:sz="0" w:space="0" w:color="auto"/>
        <w:left w:val="none" w:sz="0" w:space="0" w:color="auto"/>
        <w:bottom w:val="none" w:sz="0" w:space="0" w:color="auto"/>
        <w:right w:val="none" w:sz="0" w:space="0" w:color="auto"/>
      </w:divBdr>
    </w:div>
    <w:div w:id="609820041">
      <w:bodyDiv w:val="1"/>
      <w:marLeft w:val="0"/>
      <w:marRight w:val="0"/>
      <w:marTop w:val="0"/>
      <w:marBottom w:val="0"/>
      <w:divBdr>
        <w:top w:val="none" w:sz="0" w:space="0" w:color="auto"/>
        <w:left w:val="none" w:sz="0" w:space="0" w:color="auto"/>
        <w:bottom w:val="none" w:sz="0" w:space="0" w:color="auto"/>
        <w:right w:val="none" w:sz="0" w:space="0" w:color="auto"/>
      </w:divBdr>
    </w:div>
    <w:div w:id="626356364">
      <w:bodyDiv w:val="1"/>
      <w:marLeft w:val="0"/>
      <w:marRight w:val="0"/>
      <w:marTop w:val="0"/>
      <w:marBottom w:val="0"/>
      <w:divBdr>
        <w:top w:val="none" w:sz="0" w:space="0" w:color="auto"/>
        <w:left w:val="none" w:sz="0" w:space="0" w:color="auto"/>
        <w:bottom w:val="none" w:sz="0" w:space="0" w:color="auto"/>
        <w:right w:val="none" w:sz="0" w:space="0" w:color="auto"/>
      </w:divBdr>
    </w:div>
    <w:div w:id="630474551">
      <w:bodyDiv w:val="1"/>
      <w:marLeft w:val="0"/>
      <w:marRight w:val="0"/>
      <w:marTop w:val="0"/>
      <w:marBottom w:val="0"/>
      <w:divBdr>
        <w:top w:val="none" w:sz="0" w:space="0" w:color="auto"/>
        <w:left w:val="none" w:sz="0" w:space="0" w:color="auto"/>
        <w:bottom w:val="none" w:sz="0" w:space="0" w:color="auto"/>
        <w:right w:val="none" w:sz="0" w:space="0" w:color="auto"/>
      </w:divBdr>
    </w:div>
    <w:div w:id="630786698">
      <w:bodyDiv w:val="1"/>
      <w:marLeft w:val="0"/>
      <w:marRight w:val="0"/>
      <w:marTop w:val="0"/>
      <w:marBottom w:val="0"/>
      <w:divBdr>
        <w:top w:val="none" w:sz="0" w:space="0" w:color="auto"/>
        <w:left w:val="none" w:sz="0" w:space="0" w:color="auto"/>
        <w:bottom w:val="none" w:sz="0" w:space="0" w:color="auto"/>
        <w:right w:val="none" w:sz="0" w:space="0" w:color="auto"/>
      </w:divBdr>
    </w:div>
    <w:div w:id="631912269">
      <w:bodyDiv w:val="1"/>
      <w:marLeft w:val="0"/>
      <w:marRight w:val="0"/>
      <w:marTop w:val="0"/>
      <w:marBottom w:val="0"/>
      <w:divBdr>
        <w:top w:val="none" w:sz="0" w:space="0" w:color="auto"/>
        <w:left w:val="none" w:sz="0" w:space="0" w:color="auto"/>
        <w:bottom w:val="none" w:sz="0" w:space="0" w:color="auto"/>
        <w:right w:val="none" w:sz="0" w:space="0" w:color="auto"/>
      </w:divBdr>
    </w:div>
    <w:div w:id="643042448">
      <w:bodyDiv w:val="1"/>
      <w:marLeft w:val="0"/>
      <w:marRight w:val="0"/>
      <w:marTop w:val="0"/>
      <w:marBottom w:val="0"/>
      <w:divBdr>
        <w:top w:val="none" w:sz="0" w:space="0" w:color="auto"/>
        <w:left w:val="none" w:sz="0" w:space="0" w:color="auto"/>
        <w:bottom w:val="none" w:sz="0" w:space="0" w:color="auto"/>
        <w:right w:val="none" w:sz="0" w:space="0" w:color="auto"/>
      </w:divBdr>
    </w:div>
    <w:div w:id="645009220">
      <w:bodyDiv w:val="1"/>
      <w:marLeft w:val="0"/>
      <w:marRight w:val="0"/>
      <w:marTop w:val="0"/>
      <w:marBottom w:val="0"/>
      <w:divBdr>
        <w:top w:val="none" w:sz="0" w:space="0" w:color="auto"/>
        <w:left w:val="none" w:sz="0" w:space="0" w:color="auto"/>
        <w:bottom w:val="none" w:sz="0" w:space="0" w:color="auto"/>
        <w:right w:val="none" w:sz="0" w:space="0" w:color="auto"/>
      </w:divBdr>
    </w:div>
    <w:div w:id="649361636">
      <w:bodyDiv w:val="1"/>
      <w:marLeft w:val="0"/>
      <w:marRight w:val="0"/>
      <w:marTop w:val="0"/>
      <w:marBottom w:val="0"/>
      <w:divBdr>
        <w:top w:val="none" w:sz="0" w:space="0" w:color="auto"/>
        <w:left w:val="none" w:sz="0" w:space="0" w:color="auto"/>
        <w:bottom w:val="none" w:sz="0" w:space="0" w:color="auto"/>
        <w:right w:val="none" w:sz="0" w:space="0" w:color="auto"/>
      </w:divBdr>
    </w:div>
    <w:div w:id="652759835">
      <w:bodyDiv w:val="1"/>
      <w:marLeft w:val="0"/>
      <w:marRight w:val="0"/>
      <w:marTop w:val="0"/>
      <w:marBottom w:val="0"/>
      <w:divBdr>
        <w:top w:val="none" w:sz="0" w:space="0" w:color="auto"/>
        <w:left w:val="none" w:sz="0" w:space="0" w:color="auto"/>
        <w:bottom w:val="none" w:sz="0" w:space="0" w:color="auto"/>
        <w:right w:val="none" w:sz="0" w:space="0" w:color="auto"/>
      </w:divBdr>
    </w:div>
    <w:div w:id="656609502">
      <w:bodyDiv w:val="1"/>
      <w:marLeft w:val="0"/>
      <w:marRight w:val="0"/>
      <w:marTop w:val="0"/>
      <w:marBottom w:val="0"/>
      <w:divBdr>
        <w:top w:val="none" w:sz="0" w:space="0" w:color="auto"/>
        <w:left w:val="none" w:sz="0" w:space="0" w:color="auto"/>
        <w:bottom w:val="none" w:sz="0" w:space="0" w:color="auto"/>
        <w:right w:val="none" w:sz="0" w:space="0" w:color="auto"/>
      </w:divBdr>
    </w:div>
    <w:div w:id="667515020">
      <w:bodyDiv w:val="1"/>
      <w:marLeft w:val="0"/>
      <w:marRight w:val="0"/>
      <w:marTop w:val="0"/>
      <w:marBottom w:val="0"/>
      <w:divBdr>
        <w:top w:val="none" w:sz="0" w:space="0" w:color="auto"/>
        <w:left w:val="none" w:sz="0" w:space="0" w:color="auto"/>
        <w:bottom w:val="none" w:sz="0" w:space="0" w:color="auto"/>
        <w:right w:val="none" w:sz="0" w:space="0" w:color="auto"/>
      </w:divBdr>
    </w:div>
    <w:div w:id="668292788">
      <w:bodyDiv w:val="1"/>
      <w:marLeft w:val="0"/>
      <w:marRight w:val="0"/>
      <w:marTop w:val="0"/>
      <w:marBottom w:val="0"/>
      <w:divBdr>
        <w:top w:val="none" w:sz="0" w:space="0" w:color="auto"/>
        <w:left w:val="none" w:sz="0" w:space="0" w:color="auto"/>
        <w:bottom w:val="none" w:sz="0" w:space="0" w:color="auto"/>
        <w:right w:val="none" w:sz="0" w:space="0" w:color="auto"/>
      </w:divBdr>
    </w:div>
    <w:div w:id="670524369">
      <w:bodyDiv w:val="1"/>
      <w:marLeft w:val="0"/>
      <w:marRight w:val="0"/>
      <w:marTop w:val="0"/>
      <w:marBottom w:val="0"/>
      <w:divBdr>
        <w:top w:val="none" w:sz="0" w:space="0" w:color="auto"/>
        <w:left w:val="none" w:sz="0" w:space="0" w:color="auto"/>
        <w:bottom w:val="none" w:sz="0" w:space="0" w:color="auto"/>
        <w:right w:val="none" w:sz="0" w:space="0" w:color="auto"/>
      </w:divBdr>
    </w:div>
    <w:div w:id="674846843">
      <w:bodyDiv w:val="1"/>
      <w:marLeft w:val="0"/>
      <w:marRight w:val="0"/>
      <w:marTop w:val="0"/>
      <w:marBottom w:val="0"/>
      <w:divBdr>
        <w:top w:val="none" w:sz="0" w:space="0" w:color="auto"/>
        <w:left w:val="none" w:sz="0" w:space="0" w:color="auto"/>
        <w:bottom w:val="none" w:sz="0" w:space="0" w:color="auto"/>
        <w:right w:val="none" w:sz="0" w:space="0" w:color="auto"/>
      </w:divBdr>
    </w:div>
    <w:div w:id="676661339">
      <w:bodyDiv w:val="1"/>
      <w:marLeft w:val="0"/>
      <w:marRight w:val="0"/>
      <w:marTop w:val="0"/>
      <w:marBottom w:val="0"/>
      <w:divBdr>
        <w:top w:val="none" w:sz="0" w:space="0" w:color="auto"/>
        <w:left w:val="none" w:sz="0" w:space="0" w:color="auto"/>
        <w:bottom w:val="none" w:sz="0" w:space="0" w:color="auto"/>
        <w:right w:val="none" w:sz="0" w:space="0" w:color="auto"/>
      </w:divBdr>
    </w:div>
    <w:div w:id="680206486">
      <w:bodyDiv w:val="1"/>
      <w:marLeft w:val="0"/>
      <w:marRight w:val="0"/>
      <w:marTop w:val="0"/>
      <w:marBottom w:val="0"/>
      <w:divBdr>
        <w:top w:val="none" w:sz="0" w:space="0" w:color="auto"/>
        <w:left w:val="none" w:sz="0" w:space="0" w:color="auto"/>
        <w:bottom w:val="none" w:sz="0" w:space="0" w:color="auto"/>
        <w:right w:val="none" w:sz="0" w:space="0" w:color="auto"/>
      </w:divBdr>
    </w:div>
    <w:div w:id="694429891">
      <w:bodyDiv w:val="1"/>
      <w:marLeft w:val="0"/>
      <w:marRight w:val="0"/>
      <w:marTop w:val="0"/>
      <w:marBottom w:val="0"/>
      <w:divBdr>
        <w:top w:val="none" w:sz="0" w:space="0" w:color="auto"/>
        <w:left w:val="none" w:sz="0" w:space="0" w:color="auto"/>
        <w:bottom w:val="none" w:sz="0" w:space="0" w:color="auto"/>
        <w:right w:val="none" w:sz="0" w:space="0" w:color="auto"/>
      </w:divBdr>
    </w:div>
    <w:div w:id="697042916">
      <w:bodyDiv w:val="1"/>
      <w:marLeft w:val="0"/>
      <w:marRight w:val="0"/>
      <w:marTop w:val="0"/>
      <w:marBottom w:val="0"/>
      <w:divBdr>
        <w:top w:val="none" w:sz="0" w:space="0" w:color="auto"/>
        <w:left w:val="none" w:sz="0" w:space="0" w:color="auto"/>
        <w:bottom w:val="none" w:sz="0" w:space="0" w:color="auto"/>
        <w:right w:val="none" w:sz="0" w:space="0" w:color="auto"/>
      </w:divBdr>
    </w:div>
    <w:div w:id="700739596">
      <w:bodyDiv w:val="1"/>
      <w:marLeft w:val="0"/>
      <w:marRight w:val="0"/>
      <w:marTop w:val="0"/>
      <w:marBottom w:val="0"/>
      <w:divBdr>
        <w:top w:val="none" w:sz="0" w:space="0" w:color="auto"/>
        <w:left w:val="none" w:sz="0" w:space="0" w:color="auto"/>
        <w:bottom w:val="none" w:sz="0" w:space="0" w:color="auto"/>
        <w:right w:val="none" w:sz="0" w:space="0" w:color="auto"/>
      </w:divBdr>
    </w:div>
    <w:div w:id="709494935">
      <w:bodyDiv w:val="1"/>
      <w:marLeft w:val="0"/>
      <w:marRight w:val="0"/>
      <w:marTop w:val="0"/>
      <w:marBottom w:val="0"/>
      <w:divBdr>
        <w:top w:val="none" w:sz="0" w:space="0" w:color="auto"/>
        <w:left w:val="none" w:sz="0" w:space="0" w:color="auto"/>
        <w:bottom w:val="none" w:sz="0" w:space="0" w:color="auto"/>
        <w:right w:val="none" w:sz="0" w:space="0" w:color="auto"/>
      </w:divBdr>
    </w:div>
    <w:div w:id="709766466">
      <w:bodyDiv w:val="1"/>
      <w:marLeft w:val="0"/>
      <w:marRight w:val="0"/>
      <w:marTop w:val="0"/>
      <w:marBottom w:val="0"/>
      <w:divBdr>
        <w:top w:val="none" w:sz="0" w:space="0" w:color="auto"/>
        <w:left w:val="none" w:sz="0" w:space="0" w:color="auto"/>
        <w:bottom w:val="none" w:sz="0" w:space="0" w:color="auto"/>
        <w:right w:val="none" w:sz="0" w:space="0" w:color="auto"/>
      </w:divBdr>
    </w:div>
    <w:div w:id="714544380">
      <w:bodyDiv w:val="1"/>
      <w:marLeft w:val="0"/>
      <w:marRight w:val="0"/>
      <w:marTop w:val="0"/>
      <w:marBottom w:val="0"/>
      <w:divBdr>
        <w:top w:val="none" w:sz="0" w:space="0" w:color="auto"/>
        <w:left w:val="none" w:sz="0" w:space="0" w:color="auto"/>
        <w:bottom w:val="none" w:sz="0" w:space="0" w:color="auto"/>
        <w:right w:val="none" w:sz="0" w:space="0" w:color="auto"/>
      </w:divBdr>
    </w:div>
    <w:div w:id="720596854">
      <w:bodyDiv w:val="1"/>
      <w:marLeft w:val="0"/>
      <w:marRight w:val="0"/>
      <w:marTop w:val="0"/>
      <w:marBottom w:val="0"/>
      <w:divBdr>
        <w:top w:val="none" w:sz="0" w:space="0" w:color="auto"/>
        <w:left w:val="none" w:sz="0" w:space="0" w:color="auto"/>
        <w:bottom w:val="none" w:sz="0" w:space="0" w:color="auto"/>
        <w:right w:val="none" w:sz="0" w:space="0" w:color="auto"/>
      </w:divBdr>
    </w:div>
    <w:div w:id="727656231">
      <w:bodyDiv w:val="1"/>
      <w:marLeft w:val="0"/>
      <w:marRight w:val="0"/>
      <w:marTop w:val="0"/>
      <w:marBottom w:val="0"/>
      <w:divBdr>
        <w:top w:val="none" w:sz="0" w:space="0" w:color="auto"/>
        <w:left w:val="none" w:sz="0" w:space="0" w:color="auto"/>
        <w:bottom w:val="none" w:sz="0" w:space="0" w:color="auto"/>
        <w:right w:val="none" w:sz="0" w:space="0" w:color="auto"/>
      </w:divBdr>
    </w:div>
    <w:div w:id="735591158">
      <w:bodyDiv w:val="1"/>
      <w:marLeft w:val="0"/>
      <w:marRight w:val="0"/>
      <w:marTop w:val="0"/>
      <w:marBottom w:val="0"/>
      <w:divBdr>
        <w:top w:val="none" w:sz="0" w:space="0" w:color="auto"/>
        <w:left w:val="none" w:sz="0" w:space="0" w:color="auto"/>
        <w:bottom w:val="none" w:sz="0" w:space="0" w:color="auto"/>
        <w:right w:val="none" w:sz="0" w:space="0" w:color="auto"/>
      </w:divBdr>
    </w:div>
    <w:div w:id="737942824">
      <w:bodyDiv w:val="1"/>
      <w:marLeft w:val="0"/>
      <w:marRight w:val="0"/>
      <w:marTop w:val="0"/>
      <w:marBottom w:val="0"/>
      <w:divBdr>
        <w:top w:val="none" w:sz="0" w:space="0" w:color="auto"/>
        <w:left w:val="none" w:sz="0" w:space="0" w:color="auto"/>
        <w:bottom w:val="none" w:sz="0" w:space="0" w:color="auto"/>
        <w:right w:val="none" w:sz="0" w:space="0" w:color="auto"/>
      </w:divBdr>
    </w:div>
    <w:div w:id="740296451">
      <w:bodyDiv w:val="1"/>
      <w:marLeft w:val="0"/>
      <w:marRight w:val="0"/>
      <w:marTop w:val="0"/>
      <w:marBottom w:val="0"/>
      <w:divBdr>
        <w:top w:val="none" w:sz="0" w:space="0" w:color="auto"/>
        <w:left w:val="none" w:sz="0" w:space="0" w:color="auto"/>
        <w:bottom w:val="none" w:sz="0" w:space="0" w:color="auto"/>
        <w:right w:val="none" w:sz="0" w:space="0" w:color="auto"/>
      </w:divBdr>
    </w:div>
    <w:div w:id="742412344">
      <w:bodyDiv w:val="1"/>
      <w:marLeft w:val="0"/>
      <w:marRight w:val="0"/>
      <w:marTop w:val="0"/>
      <w:marBottom w:val="0"/>
      <w:divBdr>
        <w:top w:val="none" w:sz="0" w:space="0" w:color="auto"/>
        <w:left w:val="none" w:sz="0" w:space="0" w:color="auto"/>
        <w:bottom w:val="none" w:sz="0" w:space="0" w:color="auto"/>
        <w:right w:val="none" w:sz="0" w:space="0" w:color="auto"/>
      </w:divBdr>
    </w:div>
    <w:div w:id="746420062">
      <w:bodyDiv w:val="1"/>
      <w:marLeft w:val="0"/>
      <w:marRight w:val="0"/>
      <w:marTop w:val="0"/>
      <w:marBottom w:val="0"/>
      <w:divBdr>
        <w:top w:val="none" w:sz="0" w:space="0" w:color="auto"/>
        <w:left w:val="none" w:sz="0" w:space="0" w:color="auto"/>
        <w:bottom w:val="none" w:sz="0" w:space="0" w:color="auto"/>
        <w:right w:val="none" w:sz="0" w:space="0" w:color="auto"/>
      </w:divBdr>
    </w:div>
    <w:div w:id="766655372">
      <w:bodyDiv w:val="1"/>
      <w:marLeft w:val="0"/>
      <w:marRight w:val="0"/>
      <w:marTop w:val="0"/>
      <w:marBottom w:val="0"/>
      <w:divBdr>
        <w:top w:val="none" w:sz="0" w:space="0" w:color="auto"/>
        <w:left w:val="none" w:sz="0" w:space="0" w:color="auto"/>
        <w:bottom w:val="none" w:sz="0" w:space="0" w:color="auto"/>
        <w:right w:val="none" w:sz="0" w:space="0" w:color="auto"/>
      </w:divBdr>
    </w:div>
    <w:div w:id="771558471">
      <w:bodyDiv w:val="1"/>
      <w:marLeft w:val="0"/>
      <w:marRight w:val="0"/>
      <w:marTop w:val="0"/>
      <w:marBottom w:val="0"/>
      <w:divBdr>
        <w:top w:val="none" w:sz="0" w:space="0" w:color="auto"/>
        <w:left w:val="none" w:sz="0" w:space="0" w:color="auto"/>
        <w:bottom w:val="none" w:sz="0" w:space="0" w:color="auto"/>
        <w:right w:val="none" w:sz="0" w:space="0" w:color="auto"/>
      </w:divBdr>
    </w:div>
    <w:div w:id="780035049">
      <w:bodyDiv w:val="1"/>
      <w:marLeft w:val="0"/>
      <w:marRight w:val="0"/>
      <w:marTop w:val="0"/>
      <w:marBottom w:val="0"/>
      <w:divBdr>
        <w:top w:val="none" w:sz="0" w:space="0" w:color="auto"/>
        <w:left w:val="none" w:sz="0" w:space="0" w:color="auto"/>
        <w:bottom w:val="none" w:sz="0" w:space="0" w:color="auto"/>
        <w:right w:val="none" w:sz="0" w:space="0" w:color="auto"/>
      </w:divBdr>
    </w:div>
    <w:div w:id="801652496">
      <w:bodyDiv w:val="1"/>
      <w:marLeft w:val="0"/>
      <w:marRight w:val="0"/>
      <w:marTop w:val="0"/>
      <w:marBottom w:val="0"/>
      <w:divBdr>
        <w:top w:val="none" w:sz="0" w:space="0" w:color="auto"/>
        <w:left w:val="none" w:sz="0" w:space="0" w:color="auto"/>
        <w:bottom w:val="none" w:sz="0" w:space="0" w:color="auto"/>
        <w:right w:val="none" w:sz="0" w:space="0" w:color="auto"/>
      </w:divBdr>
    </w:div>
    <w:div w:id="801653483">
      <w:bodyDiv w:val="1"/>
      <w:marLeft w:val="0"/>
      <w:marRight w:val="0"/>
      <w:marTop w:val="0"/>
      <w:marBottom w:val="0"/>
      <w:divBdr>
        <w:top w:val="none" w:sz="0" w:space="0" w:color="auto"/>
        <w:left w:val="none" w:sz="0" w:space="0" w:color="auto"/>
        <w:bottom w:val="none" w:sz="0" w:space="0" w:color="auto"/>
        <w:right w:val="none" w:sz="0" w:space="0" w:color="auto"/>
      </w:divBdr>
    </w:div>
    <w:div w:id="803036859">
      <w:bodyDiv w:val="1"/>
      <w:marLeft w:val="0"/>
      <w:marRight w:val="0"/>
      <w:marTop w:val="0"/>
      <w:marBottom w:val="0"/>
      <w:divBdr>
        <w:top w:val="none" w:sz="0" w:space="0" w:color="auto"/>
        <w:left w:val="none" w:sz="0" w:space="0" w:color="auto"/>
        <w:bottom w:val="none" w:sz="0" w:space="0" w:color="auto"/>
        <w:right w:val="none" w:sz="0" w:space="0" w:color="auto"/>
      </w:divBdr>
    </w:div>
    <w:div w:id="809177073">
      <w:bodyDiv w:val="1"/>
      <w:marLeft w:val="0"/>
      <w:marRight w:val="0"/>
      <w:marTop w:val="0"/>
      <w:marBottom w:val="0"/>
      <w:divBdr>
        <w:top w:val="none" w:sz="0" w:space="0" w:color="auto"/>
        <w:left w:val="none" w:sz="0" w:space="0" w:color="auto"/>
        <w:bottom w:val="none" w:sz="0" w:space="0" w:color="auto"/>
        <w:right w:val="none" w:sz="0" w:space="0" w:color="auto"/>
      </w:divBdr>
    </w:div>
    <w:div w:id="821505184">
      <w:bodyDiv w:val="1"/>
      <w:marLeft w:val="0"/>
      <w:marRight w:val="0"/>
      <w:marTop w:val="0"/>
      <w:marBottom w:val="0"/>
      <w:divBdr>
        <w:top w:val="none" w:sz="0" w:space="0" w:color="auto"/>
        <w:left w:val="none" w:sz="0" w:space="0" w:color="auto"/>
        <w:bottom w:val="none" w:sz="0" w:space="0" w:color="auto"/>
        <w:right w:val="none" w:sz="0" w:space="0" w:color="auto"/>
      </w:divBdr>
    </w:div>
    <w:div w:id="834145553">
      <w:bodyDiv w:val="1"/>
      <w:marLeft w:val="0"/>
      <w:marRight w:val="0"/>
      <w:marTop w:val="0"/>
      <w:marBottom w:val="0"/>
      <w:divBdr>
        <w:top w:val="none" w:sz="0" w:space="0" w:color="auto"/>
        <w:left w:val="none" w:sz="0" w:space="0" w:color="auto"/>
        <w:bottom w:val="none" w:sz="0" w:space="0" w:color="auto"/>
        <w:right w:val="none" w:sz="0" w:space="0" w:color="auto"/>
      </w:divBdr>
    </w:div>
    <w:div w:id="853107644">
      <w:bodyDiv w:val="1"/>
      <w:marLeft w:val="0"/>
      <w:marRight w:val="0"/>
      <w:marTop w:val="0"/>
      <w:marBottom w:val="0"/>
      <w:divBdr>
        <w:top w:val="none" w:sz="0" w:space="0" w:color="auto"/>
        <w:left w:val="none" w:sz="0" w:space="0" w:color="auto"/>
        <w:bottom w:val="none" w:sz="0" w:space="0" w:color="auto"/>
        <w:right w:val="none" w:sz="0" w:space="0" w:color="auto"/>
      </w:divBdr>
    </w:div>
    <w:div w:id="865631343">
      <w:bodyDiv w:val="1"/>
      <w:marLeft w:val="0"/>
      <w:marRight w:val="0"/>
      <w:marTop w:val="0"/>
      <w:marBottom w:val="0"/>
      <w:divBdr>
        <w:top w:val="none" w:sz="0" w:space="0" w:color="auto"/>
        <w:left w:val="none" w:sz="0" w:space="0" w:color="auto"/>
        <w:bottom w:val="none" w:sz="0" w:space="0" w:color="auto"/>
        <w:right w:val="none" w:sz="0" w:space="0" w:color="auto"/>
      </w:divBdr>
    </w:div>
    <w:div w:id="865873086">
      <w:bodyDiv w:val="1"/>
      <w:marLeft w:val="0"/>
      <w:marRight w:val="0"/>
      <w:marTop w:val="0"/>
      <w:marBottom w:val="0"/>
      <w:divBdr>
        <w:top w:val="none" w:sz="0" w:space="0" w:color="auto"/>
        <w:left w:val="none" w:sz="0" w:space="0" w:color="auto"/>
        <w:bottom w:val="none" w:sz="0" w:space="0" w:color="auto"/>
        <w:right w:val="none" w:sz="0" w:space="0" w:color="auto"/>
      </w:divBdr>
    </w:div>
    <w:div w:id="867646402">
      <w:bodyDiv w:val="1"/>
      <w:marLeft w:val="0"/>
      <w:marRight w:val="0"/>
      <w:marTop w:val="0"/>
      <w:marBottom w:val="0"/>
      <w:divBdr>
        <w:top w:val="none" w:sz="0" w:space="0" w:color="auto"/>
        <w:left w:val="none" w:sz="0" w:space="0" w:color="auto"/>
        <w:bottom w:val="none" w:sz="0" w:space="0" w:color="auto"/>
        <w:right w:val="none" w:sz="0" w:space="0" w:color="auto"/>
      </w:divBdr>
    </w:div>
    <w:div w:id="868880649">
      <w:bodyDiv w:val="1"/>
      <w:marLeft w:val="0"/>
      <w:marRight w:val="0"/>
      <w:marTop w:val="0"/>
      <w:marBottom w:val="0"/>
      <w:divBdr>
        <w:top w:val="none" w:sz="0" w:space="0" w:color="auto"/>
        <w:left w:val="none" w:sz="0" w:space="0" w:color="auto"/>
        <w:bottom w:val="none" w:sz="0" w:space="0" w:color="auto"/>
        <w:right w:val="none" w:sz="0" w:space="0" w:color="auto"/>
      </w:divBdr>
    </w:div>
    <w:div w:id="869758255">
      <w:bodyDiv w:val="1"/>
      <w:marLeft w:val="0"/>
      <w:marRight w:val="0"/>
      <w:marTop w:val="0"/>
      <w:marBottom w:val="0"/>
      <w:divBdr>
        <w:top w:val="none" w:sz="0" w:space="0" w:color="auto"/>
        <w:left w:val="none" w:sz="0" w:space="0" w:color="auto"/>
        <w:bottom w:val="none" w:sz="0" w:space="0" w:color="auto"/>
        <w:right w:val="none" w:sz="0" w:space="0" w:color="auto"/>
      </w:divBdr>
    </w:div>
    <w:div w:id="888954811">
      <w:bodyDiv w:val="1"/>
      <w:marLeft w:val="0"/>
      <w:marRight w:val="0"/>
      <w:marTop w:val="0"/>
      <w:marBottom w:val="0"/>
      <w:divBdr>
        <w:top w:val="none" w:sz="0" w:space="0" w:color="auto"/>
        <w:left w:val="none" w:sz="0" w:space="0" w:color="auto"/>
        <w:bottom w:val="none" w:sz="0" w:space="0" w:color="auto"/>
        <w:right w:val="none" w:sz="0" w:space="0" w:color="auto"/>
      </w:divBdr>
    </w:div>
    <w:div w:id="891118577">
      <w:bodyDiv w:val="1"/>
      <w:marLeft w:val="0"/>
      <w:marRight w:val="0"/>
      <w:marTop w:val="0"/>
      <w:marBottom w:val="0"/>
      <w:divBdr>
        <w:top w:val="none" w:sz="0" w:space="0" w:color="auto"/>
        <w:left w:val="none" w:sz="0" w:space="0" w:color="auto"/>
        <w:bottom w:val="none" w:sz="0" w:space="0" w:color="auto"/>
        <w:right w:val="none" w:sz="0" w:space="0" w:color="auto"/>
      </w:divBdr>
    </w:div>
    <w:div w:id="891890801">
      <w:bodyDiv w:val="1"/>
      <w:marLeft w:val="0"/>
      <w:marRight w:val="0"/>
      <w:marTop w:val="0"/>
      <w:marBottom w:val="0"/>
      <w:divBdr>
        <w:top w:val="none" w:sz="0" w:space="0" w:color="auto"/>
        <w:left w:val="none" w:sz="0" w:space="0" w:color="auto"/>
        <w:bottom w:val="none" w:sz="0" w:space="0" w:color="auto"/>
        <w:right w:val="none" w:sz="0" w:space="0" w:color="auto"/>
      </w:divBdr>
    </w:div>
    <w:div w:id="900363124">
      <w:bodyDiv w:val="1"/>
      <w:marLeft w:val="0"/>
      <w:marRight w:val="0"/>
      <w:marTop w:val="0"/>
      <w:marBottom w:val="0"/>
      <w:divBdr>
        <w:top w:val="none" w:sz="0" w:space="0" w:color="auto"/>
        <w:left w:val="none" w:sz="0" w:space="0" w:color="auto"/>
        <w:bottom w:val="none" w:sz="0" w:space="0" w:color="auto"/>
        <w:right w:val="none" w:sz="0" w:space="0" w:color="auto"/>
      </w:divBdr>
    </w:div>
    <w:div w:id="904268163">
      <w:bodyDiv w:val="1"/>
      <w:marLeft w:val="0"/>
      <w:marRight w:val="0"/>
      <w:marTop w:val="0"/>
      <w:marBottom w:val="0"/>
      <w:divBdr>
        <w:top w:val="none" w:sz="0" w:space="0" w:color="auto"/>
        <w:left w:val="none" w:sz="0" w:space="0" w:color="auto"/>
        <w:bottom w:val="none" w:sz="0" w:space="0" w:color="auto"/>
        <w:right w:val="none" w:sz="0" w:space="0" w:color="auto"/>
      </w:divBdr>
    </w:div>
    <w:div w:id="906182322">
      <w:bodyDiv w:val="1"/>
      <w:marLeft w:val="0"/>
      <w:marRight w:val="0"/>
      <w:marTop w:val="0"/>
      <w:marBottom w:val="0"/>
      <w:divBdr>
        <w:top w:val="none" w:sz="0" w:space="0" w:color="auto"/>
        <w:left w:val="none" w:sz="0" w:space="0" w:color="auto"/>
        <w:bottom w:val="none" w:sz="0" w:space="0" w:color="auto"/>
        <w:right w:val="none" w:sz="0" w:space="0" w:color="auto"/>
      </w:divBdr>
    </w:div>
    <w:div w:id="908424653">
      <w:bodyDiv w:val="1"/>
      <w:marLeft w:val="0"/>
      <w:marRight w:val="0"/>
      <w:marTop w:val="0"/>
      <w:marBottom w:val="0"/>
      <w:divBdr>
        <w:top w:val="none" w:sz="0" w:space="0" w:color="auto"/>
        <w:left w:val="none" w:sz="0" w:space="0" w:color="auto"/>
        <w:bottom w:val="none" w:sz="0" w:space="0" w:color="auto"/>
        <w:right w:val="none" w:sz="0" w:space="0" w:color="auto"/>
      </w:divBdr>
    </w:div>
    <w:div w:id="930629735">
      <w:bodyDiv w:val="1"/>
      <w:marLeft w:val="0"/>
      <w:marRight w:val="0"/>
      <w:marTop w:val="0"/>
      <w:marBottom w:val="0"/>
      <w:divBdr>
        <w:top w:val="none" w:sz="0" w:space="0" w:color="auto"/>
        <w:left w:val="none" w:sz="0" w:space="0" w:color="auto"/>
        <w:bottom w:val="none" w:sz="0" w:space="0" w:color="auto"/>
        <w:right w:val="none" w:sz="0" w:space="0" w:color="auto"/>
      </w:divBdr>
    </w:div>
    <w:div w:id="941952872">
      <w:bodyDiv w:val="1"/>
      <w:marLeft w:val="0"/>
      <w:marRight w:val="0"/>
      <w:marTop w:val="0"/>
      <w:marBottom w:val="0"/>
      <w:divBdr>
        <w:top w:val="none" w:sz="0" w:space="0" w:color="auto"/>
        <w:left w:val="none" w:sz="0" w:space="0" w:color="auto"/>
        <w:bottom w:val="none" w:sz="0" w:space="0" w:color="auto"/>
        <w:right w:val="none" w:sz="0" w:space="0" w:color="auto"/>
      </w:divBdr>
    </w:div>
    <w:div w:id="946932885">
      <w:bodyDiv w:val="1"/>
      <w:marLeft w:val="0"/>
      <w:marRight w:val="0"/>
      <w:marTop w:val="0"/>
      <w:marBottom w:val="0"/>
      <w:divBdr>
        <w:top w:val="none" w:sz="0" w:space="0" w:color="auto"/>
        <w:left w:val="none" w:sz="0" w:space="0" w:color="auto"/>
        <w:bottom w:val="none" w:sz="0" w:space="0" w:color="auto"/>
        <w:right w:val="none" w:sz="0" w:space="0" w:color="auto"/>
      </w:divBdr>
    </w:div>
    <w:div w:id="958224532">
      <w:bodyDiv w:val="1"/>
      <w:marLeft w:val="0"/>
      <w:marRight w:val="0"/>
      <w:marTop w:val="0"/>
      <w:marBottom w:val="0"/>
      <w:divBdr>
        <w:top w:val="none" w:sz="0" w:space="0" w:color="auto"/>
        <w:left w:val="none" w:sz="0" w:space="0" w:color="auto"/>
        <w:bottom w:val="none" w:sz="0" w:space="0" w:color="auto"/>
        <w:right w:val="none" w:sz="0" w:space="0" w:color="auto"/>
      </w:divBdr>
    </w:div>
    <w:div w:id="960453373">
      <w:bodyDiv w:val="1"/>
      <w:marLeft w:val="0"/>
      <w:marRight w:val="0"/>
      <w:marTop w:val="0"/>
      <w:marBottom w:val="0"/>
      <w:divBdr>
        <w:top w:val="none" w:sz="0" w:space="0" w:color="auto"/>
        <w:left w:val="none" w:sz="0" w:space="0" w:color="auto"/>
        <w:bottom w:val="none" w:sz="0" w:space="0" w:color="auto"/>
        <w:right w:val="none" w:sz="0" w:space="0" w:color="auto"/>
      </w:divBdr>
    </w:div>
    <w:div w:id="963267373">
      <w:bodyDiv w:val="1"/>
      <w:marLeft w:val="0"/>
      <w:marRight w:val="0"/>
      <w:marTop w:val="0"/>
      <w:marBottom w:val="0"/>
      <w:divBdr>
        <w:top w:val="none" w:sz="0" w:space="0" w:color="auto"/>
        <w:left w:val="none" w:sz="0" w:space="0" w:color="auto"/>
        <w:bottom w:val="none" w:sz="0" w:space="0" w:color="auto"/>
        <w:right w:val="none" w:sz="0" w:space="0" w:color="auto"/>
      </w:divBdr>
    </w:div>
    <w:div w:id="964316362">
      <w:bodyDiv w:val="1"/>
      <w:marLeft w:val="0"/>
      <w:marRight w:val="0"/>
      <w:marTop w:val="0"/>
      <w:marBottom w:val="0"/>
      <w:divBdr>
        <w:top w:val="none" w:sz="0" w:space="0" w:color="auto"/>
        <w:left w:val="none" w:sz="0" w:space="0" w:color="auto"/>
        <w:bottom w:val="none" w:sz="0" w:space="0" w:color="auto"/>
        <w:right w:val="none" w:sz="0" w:space="0" w:color="auto"/>
      </w:divBdr>
    </w:div>
    <w:div w:id="968625628">
      <w:bodyDiv w:val="1"/>
      <w:marLeft w:val="0"/>
      <w:marRight w:val="0"/>
      <w:marTop w:val="0"/>
      <w:marBottom w:val="0"/>
      <w:divBdr>
        <w:top w:val="none" w:sz="0" w:space="0" w:color="auto"/>
        <w:left w:val="none" w:sz="0" w:space="0" w:color="auto"/>
        <w:bottom w:val="none" w:sz="0" w:space="0" w:color="auto"/>
        <w:right w:val="none" w:sz="0" w:space="0" w:color="auto"/>
      </w:divBdr>
    </w:div>
    <w:div w:id="970984035">
      <w:bodyDiv w:val="1"/>
      <w:marLeft w:val="0"/>
      <w:marRight w:val="0"/>
      <w:marTop w:val="0"/>
      <w:marBottom w:val="0"/>
      <w:divBdr>
        <w:top w:val="none" w:sz="0" w:space="0" w:color="auto"/>
        <w:left w:val="none" w:sz="0" w:space="0" w:color="auto"/>
        <w:bottom w:val="none" w:sz="0" w:space="0" w:color="auto"/>
        <w:right w:val="none" w:sz="0" w:space="0" w:color="auto"/>
      </w:divBdr>
    </w:div>
    <w:div w:id="977144751">
      <w:bodyDiv w:val="1"/>
      <w:marLeft w:val="0"/>
      <w:marRight w:val="0"/>
      <w:marTop w:val="0"/>
      <w:marBottom w:val="0"/>
      <w:divBdr>
        <w:top w:val="none" w:sz="0" w:space="0" w:color="auto"/>
        <w:left w:val="none" w:sz="0" w:space="0" w:color="auto"/>
        <w:bottom w:val="none" w:sz="0" w:space="0" w:color="auto"/>
        <w:right w:val="none" w:sz="0" w:space="0" w:color="auto"/>
      </w:divBdr>
    </w:div>
    <w:div w:id="983509953">
      <w:bodyDiv w:val="1"/>
      <w:marLeft w:val="0"/>
      <w:marRight w:val="0"/>
      <w:marTop w:val="0"/>
      <w:marBottom w:val="0"/>
      <w:divBdr>
        <w:top w:val="none" w:sz="0" w:space="0" w:color="auto"/>
        <w:left w:val="none" w:sz="0" w:space="0" w:color="auto"/>
        <w:bottom w:val="none" w:sz="0" w:space="0" w:color="auto"/>
        <w:right w:val="none" w:sz="0" w:space="0" w:color="auto"/>
      </w:divBdr>
    </w:div>
    <w:div w:id="987979103">
      <w:bodyDiv w:val="1"/>
      <w:marLeft w:val="0"/>
      <w:marRight w:val="0"/>
      <w:marTop w:val="0"/>
      <w:marBottom w:val="0"/>
      <w:divBdr>
        <w:top w:val="none" w:sz="0" w:space="0" w:color="auto"/>
        <w:left w:val="none" w:sz="0" w:space="0" w:color="auto"/>
        <w:bottom w:val="none" w:sz="0" w:space="0" w:color="auto"/>
        <w:right w:val="none" w:sz="0" w:space="0" w:color="auto"/>
      </w:divBdr>
    </w:div>
    <w:div w:id="998463865">
      <w:bodyDiv w:val="1"/>
      <w:marLeft w:val="0"/>
      <w:marRight w:val="0"/>
      <w:marTop w:val="0"/>
      <w:marBottom w:val="0"/>
      <w:divBdr>
        <w:top w:val="none" w:sz="0" w:space="0" w:color="auto"/>
        <w:left w:val="none" w:sz="0" w:space="0" w:color="auto"/>
        <w:bottom w:val="none" w:sz="0" w:space="0" w:color="auto"/>
        <w:right w:val="none" w:sz="0" w:space="0" w:color="auto"/>
      </w:divBdr>
    </w:div>
    <w:div w:id="1000691265">
      <w:bodyDiv w:val="1"/>
      <w:marLeft w:val="0"/>
      <w:marRight w:val="0"/>
      <w:marTop w:val="0"/>
      <w:marBottom w:val="0"/>
      <w:divBdr>
        <w:top w:val="none" w:sz="0" w:space="0" w:color="auto"/>
        <w:left w:val="none" w:sz="0" w:space="0" w:color="auto"/>
        <w:bottom w:val="none" w:sz="0" w:space="0" w:color="auto"/>
        <w:right w:val="none" w:sz="0" w:space="0" w:color="auto"/>
      </w:divBdr>
    </w:div>
    <w:div w:id="1016268825">
      <w:bodyDiv w:val="1"/>
      <w:marLeft w:val="0"/>
      <w:marRight w:val="0"/>
      <w:marTop w:val="0"/>
      <w:marBottom w:val="0"/>
      <w:divBdr>
        <w:top w:val="none" w:sz="0" w:space="0" w:color="auto"/>
        <w:left w:val="none" w:sz="0" w:space="0" w:color="auto"/>
        <w:bottom w:val="none" w:sz="0" w:space="0" w:color="auto"/>
        <w:right w:val="none" w:sz="0" w:space="0" w:color="auto"/>
      </w:divBdr>
    </w:div>
    <w:div w:id="1016882845">
      <w:bodyDiv w:val="1"/>
      <w:marLeft w:val="0"/>
      <w:marRight w:val="0"/>
      <w:marTop w:val="0"/>
      <w:marBottom w:val="0"/>
      <w:divBdr>
        <w:top w:val="none" w:sz="0" w:space="0" w:color="auto"/>
        <w:left w:val="none" w:sz="0" w:space="0" w:color="auto"/>
        <w:bottom w:val="none" w:sz="0" w:space="0" w:color="auto"/>
        <w:right w:val="none" w:sz="0" w:space="0" w:color="auto"/>
      </w:divBdr>
    </w:div>
    <w:div w:id="1019232835">
      <w:bodyDiv w:val="1"/>
      <w:marLeft w:val="0"/>
      <w:marRight w:val="0"/>
      <w:marTop w:val="0"/>
      <w:marBottom w:val="0"/>
      <w:divBdr>
        <w:top w:val="none" w:sz="0" w:space="0" w:color="auto"/>
        <w:left w:val="none" w:sz="0" w:space="0" w:color="auto"/>
        <w:bottom w:val="none" w:sz="0" w:space="0" w:color="auto"/>
        <w:right w:val="none" w:sz="0" w:space="0" w:color="auto"/>
      </w:divBdr>
    </w:div>
    <w:div w:id="1021126157">
      <w:bodyDiv w:val="1"/>
      <w:marLeft w:val="0"/>
      <w:marRight w:val="0"/>
      <w:marTop w:val="0"/>
      <w:marBottom w:val="0"/>
      <w:divBdr>
        <w:top w:val="none" w:sz="0" w:space="0" w:color="auto"/>
        <w:left w:val="none" w:sz="0" w:space="0" w:color="auto"/>
        <w:bottom w:val="none" w:sz="0" w:space="0" w:color="auto"/>
        <w:right w:val="none" w:sz="0" w:space="0" w:color="auto"/>
      </w:divBdr>
    </w:div>
    <w:div w:id="1031343401">
      <w:bodyDiv w:val="1"/>
      <w:marLeft w:val="0"/>
      <w:marRight w:val="0"/>
      <w:marTop w:val="0"/>
      <w:marBottom w:val="0"/>
      <w:divBdr>
        <w:top w:val="none" w:sz="0" w:space="0" w:color="auto"/>
        <w:left w:val="none" w:sz="0" w:space="0" w:color="auto"/>
        <w:bottom w:val="none" w:sz="0" w:space="0" w:color="auto"/>
        <w:right w:val="none" w:sz="0" w:space="0" w:color="auto"/>
      </w:divBdr>
    </w:div>
    <w:div w:id="1035275909">
      <w:bodyDiv w:val="1"/>
      <w:marLeft w:val="0"/>
      <w:marRight w:val="0"/>
      <w:marTop w:val="0"/>
      <w:marBottom w:val="0"/>
      <w:divBdr>
        <w:top w:val="none" w:sz="0" w:space="0" w:color="auto"/>
        <w:left w:val="none" w:sz="0" w:space="0" w:color="auto"/>
        <w:bottom w:val="none" w:sz="0" w:space="0" w:color="auto"/>
        <w:right w:val="none" w:sz="0" w:space="0" w:color="auto"/>
      </w:divBdr>
    </w:div>
    <w:div w:id="1041200471">
      <w:bodyDiv w:val="1"/>
      <w:marLeft w:val="0"/>
      <w:marRight w:val="0"/>
      <w:marTop w:val="0"/>
      <w:marBottom w:val="0"/>
      <w:divBdr>
        <w:top w:val="none" w:sz="0" w:space="0" w:color="auto"/>
        <w:left w:val="none" w:sz="0" w:space="0" w:color="auto"/>
        <w:bottom w:val="none" w:sz="0" w:space="0" w:color="auto"/>
        <w:right w:val="none" w:sz="0" w:space="0" w:color="auto"/>
      </w:divBdr>
    </w:div>
    <w:div w:id="1045830872">
      <w:bodyDiv w:val="1"/>
      <w:marLeft w:val="0"/>
      <w:marRight w:val="0"/>
      <w:marTop w:val="0"/>
      <w:marBottom w:val="0"/>
      <w:divBdr>
        <w:top w:val="none" w:sz="0" w:space="0" w:color="auto"/>
        <w:left w:val="none" w:sz="0" w:space="0" w:color="auto"/>
        <w:bottom w:val="none" w:sz="0" w:space="0" w:color="auto"/>
        <w:right w:val="none" w:sz="0" w:space="0" w:color="auto"/>
      </w:divBdr>
    </w:div>
    <w:div w:id="1051609859">
      <w:bodyDiv w:val="1"/>
      <w:marLeft w:val="0"/>
      <w:marRight w:val="0"/>
      <w:marTop w:val="0"/>
      <w:marBottom w:val="0"/>
      <w:divBdr>
        <w:top w:val="none" w:sz="0" w:space="0" w:color="auto"/>
        <w:left w:val="none" w:sz="0" w:space="0" w:color="auto"/>
        <w:bottom w:val="none" w:sz="0" w:space="0" w:color="auto"/>
        <w:right w:val="none" w:sz="0" w:space="0" w:color="auto"/>
      </w:divBdr>
    </w:div>
    <w:div w:id="1054767747">
      <w:bodyDiv w:val="1"/>
      <w:marLeft w:val="0"/>
      <w:marRight w:val="0"/>
      <w:marTop w:val="0"/>
      <w:marBottom w:val="0"/>
      <w:divBdr>
        <w:top w:val="none" w:sz="0" w:space="0" w:color="auto"/>
        <w:left w:val="none" w:sz="0" w:space="0" w:color="auto"/>
        <w:bottom w:val="none" w:sz="0" w:space="0" w:color="auto"/>
        <w:right w:val="none" w:sz="0" w:space="0" w:color="auto"/>
      </w:divBdr>
    </w:div>
    <w:div w:id="1063990769">
      <w:bodyDiv w:val="1"/>
      <w:marLeft w:val="0"/>
      <w:marRight w:val="0"/>
      <w:marTop w:val="0"/>
      <w:marBottom w:val="0"/>
      <w:divBdr>
        <w:top w:val="none" w:sz="0" w:space="0" w:color="auto"/>
        <w:left w:val="none" w:sz="0" w:space="0" w:color="auto"/>
        <w:bottom w:val="none" w:sz="0" w:space="0" w:color="auto"/>
        <w:right w:val="none" w:sz="0" w:space="0" w:color="auto"/>
      </w:divBdr>
    </w:div>
    <w:div w:id="1068385223">
      <w:bodyDiv w:val="1"/>
      <w:marLeft w:val="0"/>
      <w:marRight w:val="0"/>
      <w:marTop w:val="0"/>
      <w:marBottom w:val="0"/>
      <w:divBdr>
        <w:top w:val="none" w:sz="0" w:space="0" w:color="auto"/>
        <w:left w:val="none" w:sz="0" w:space="0" w:color="auto"/>
        <w:bottom w:val="none" w:sz="0" w:space="0" w:color="auto"/>
        <w:right w:val="none" w:sz="0" w:space="0" w:color="auto"/>
      </w:divBdr>
    </w:div>
    <w:div w:id="1077239737">
      <w:bodyDiv w:val="1"/>
      <w:marLeft w:val="0"/>
      <w:marRight w:val="0"/>
      <w:marTop w:val="0"/>
      <w:marBottom w:val="0"/>
      <w:divBdr>
        <w:top w:val="none" w:sz="0" w:space="0" w:color="auto"/>
        <w:left w:val="none" w:sz="0" w:space="0" w:color="auto"/>
        <w:bottom w:val="none" w:sz="0" w:space="0" w:color="auto"/>
        <w:right w:val="none" w:sz="0" w:space="0" w:color="auto"/>
      </w:divBdr>
    </w:div>
    <w:div w:id="1084375749">
      <w:bodyDiv w:val="1"/>
      <w:marLeft w:val="0"/>
      <w:marRight w:val="0"/>
      <w:marTop w:val="0"/>
      <w:marBottom w:val="0"/>
      <w:divBdr>
        <w:top w:val="none" w:sz="0" w:space="0" w:color="auto"/>
        <w:left w:val="none" w:sz="0" w:space="0" w:color="auto"/>
        <w:bottom w:val="none" w:sz="0" w:space="0" w:color="auto"/>
        <w:right w:val="none" w:sz="0" w:space="0" w:color="auto"/>
      </w:divBdr>
    </w:div>
    <w:div w:id="1084498233">
      <w:bodyDiv w:val="1"/>
      <w:marLeft w:val="0"/>
      <w:marRight w:val="0"/>
      <w:marTop w:val="0"/>
      <w:marBottom w:val="0"/>
      <w:divBdr>
        <w:top w:val="none" w:sz="0" w:space="0" w:color="auto"/>
        <w:left w:val="none" w:sz="0" w:space="0" w:color="auto"/>
        <w:bottom w:val="none" w:sz="0" w:space="0" w:color="auto"/>
        <w:right w:val="none" w:sz="0" w:space="0" w:color="auto"/>
      </w:divBdr>
    </w:div>
    <w:div w:id="1099568823">
      <w:bodyDiv w:val="1"/>
      <w:marLeft w:val="0"/>
      <w:marRight w:val="0"/>
      <w:marTop w:val="0"/>
      <w:marBottom w:val="0"/>
      <w:divBdr>
        <w:top w:val="none" w:sz="0" w:space="0" w:color="auto"/>
        <w:left w:val="none" w:sz="0" w:space="0" w:color="auto"/>
        <w:bottom w:val="none" w:sz="0" w:space="0" w:color="auto"/>
        <w:right w:val="none" w:sz="0" w:space="0" w:color="auto"/>
      </w:divBdr>
    </w:div>
    <w:div w:id="1103453668">
      <w:bodyDiv w:val="1"/>
      <w:marLeft w:val="0"/>
      <w:marRight w:val="0"/>
      <w:marTop w:val="0"/>
      <w:marBottom w:val="0"/>
      <w:divBdr>
        <w:top w:val="none" w:sz="0" w:space="0" w:color="auto"/>
        <w:left w:val="none" w:sz="0" w:space="0" w:color="auto"/>
        <w:bottom w:val="none" w:sz="0" w:space="0" w:color="auto"/>
        <w:right w:val="none" w:sz="0" w:space="0" w:color="auto"/>
      </w:divBdr>
    </w:div>
    <w:div w:id="1104764678">
      <w:bodyDiv w:val="1"/>
      <w:marLeft w:val="0"/>
      <w:marRight w:val="0"/>
      <w:marTop w:val="0"/>
      <w:marBottom w:val="0"/>
      <w:divBdr>
        <w:top w:val="none" w:sz="0" w:space="0" w:color="auto"/>
        <w:left w:val="none" w:sz="0" w:space="0" w:color="auto"/>
        <w:bottom w:val="none" w:sz="0" w:space="0" w:color="auto"/>
        <w:right w:val="none" w:sz="0" w:space="0" w:color="auto"/>
      </w:divBdr>
    </w:div>
    <w:div w:id="1126510886">
      <w:bodyDiv w:val="1"/>
      <w:marLeft w:val="0"/>
      <w:marRight w:val="0"/>
      <w:marTop w:val="0"/>
      <w:marBottom w:val="0"/>
      <w:divBdr>
        <w:top w:val="none" w:sz="0" w:space="0" w:color="auto"/>
        <w:left w:val="none" w:sz="0" w:space="0" w:color="auto"/>
        <w:bottom w:val="none" w:sz="0" w:space="0" w:color="auto"/>
        <w:right w:val="none" w:sz="0" w:space="0" w:color="auto"/>
      </w:divBdr>
    </w:div>
    <w:div w:id="1136488435">
      <w:bodyDiv w:val="1"/>
      <w:marLeft w:val="0"/>
      <w:marRight w:val="0"/>
      <w:marTop w:val="0"/>
      <w:marBottom w:val="0"/>
      <w:divBdr>
        <w:top w:val="none" w:sz="0" w:space="0" w:color="auto"/>
        <w:left w:val="none" w:sz="0" w:space="0" w:color="auto"/>
        <w:bottom w:val="none" w:sz="0" w:space="0" w:color="auto"/>
        <w:right w:val="none" w:sz="0" w:space="0" w:color="auto"/>
      </w:divBdr>
    </w:div>
    <w:div w:id="1137531488">
      <w:bodyDiv w:val="1"/>
      <w:marLeft w:val="0"/>
      <w:marRight w:val="0"/>
      <w:marTop w:val="0"/>
      <w:marBottom w:val="0"/>
      <w:divBdr>
        <w:top w:val="none" w:sz="0" w:space="0" w:color="auto"/>
        <w:left w:val="none" w:sz="0" w:space="0" w:color="auto"/>
        <w:bottom w:val="none" w:sz="0" w:space="0" w:color="auto"/>
        <w:right w:val="none" w:sz="0" w:space="0" w:color="auto"/>
      </w:divBdr>
    </w:div>
    <w:div w:id="1140656781">
      <w:bodyDiv w:val="1"/>
      <w:marLeft w:val="0"/>
      <w:marRight w:val="0"/>
      <w:marTop w:val="0"/>
      <w:marBottom w:val="0"/>
      <w:divBdr>
        <w:top w:val="none" w:sz="0" w:space="0" w:color="auto"/>
        <w:left w:val="none" w:sz="0" w:space="0" w:color="auto"/>
        <w:bottom w:val="none" w:sz="0" w:space="0" w:color="auto"/>
        <w:right w:val="none" w:sz="0" w:space="0" w:color="auto"/>
      </w:divBdr>
    </w:div>
    <w:div w:id="1148322112">
      <w:bodyDiv w:val="1"/>
      <w:marLeft w:val="0"/>
      <w:marRight w:val="0"/>
      <w:marTop w:val="0"/>
      <w:marBottom w:val="0"/>
      <w:divBdr>
        <w:top w:val="none" w:sz="0" w:space="0" w:color="auto"/>
        <w:left w:val="none" w:sz="0" w:space="0" w:color="auto"/>
        <w:bottom w:val="none" w:sz="0" w:space="0" w:color="auto"/>
        <w:right w:val="none" w:sz="0" w:space="0" w:color="auto"/>
      </w:divBdr>
    </w:div>
    <w:div w:id="1148783051">
      <w:bodyDiv w:val="1"/>
      <w:marLeft w:val="0"/>
      <w:marRight w:val="0"/>
      <w:marTop w:val="0"/>
      <w:marBottom w:val="0"/>
      <w:divBdr>
        <w:top w:val="none" w:sz="0" w:space="0" w:color="auto"/>
        <w:left w:val="none" w:sz="0" w:space="0" w:color="auto"/>
        <w:bottom w:val="none" w:sz="0" w:space="0" w:color="auto"/>
        <w:right w:val="none" w:sz="0" w:space="0" w:color="auto"/>
      </w:divBdr>
    </w:div>
    <w:div w:id="1149321218">
      <w:bodyDiv w:val="1"/>
      <w:marLeft w:val="0"/>
      <w:marRight w:val="0"/>
      <w:marTop w:val="0"/>
      <w:marBottom w:val="0"/>
      <w:divBdr>
        <w:top w:val="none" w:sz="0" w:space="0" w:color="auto"/>
        <w:left w:val="none" w:sz="0" w:space="0" w:color="auto"/>
        <w:bottom w:val="none" w:sz="0" w:space="0" w:color="auto"/>
        <w:right w:val="none" w:sz="0" w:space="0" w:color="auto"/>
      </w:divBdr>
    </w:div>
    <w:div w:id="1151563123">
      <w:bodyDiv w:val="1"/>
      <w:marLeft w:val="0"/>
      <w:marRight w:val="0"/>
      <w:marTop w:val="0"/>
      <w:marBottom w:val="0"/>
      <w:divBdr>
        <w:top w:val="none" w:sz="0" w:space="0" w:color="auto"/>
        <w:left w:val="none" w:sz="0" w:space="0" w:color="auto"/>
        <w:bottom w:val="none" w:sz="0" w:space="0" w:color="auto"/>
        <w:right w:val="none" w:sz="0" w:space="0" w:color="auto"/>
      </w:divBdr>
    </w:div>
    <w:div w:id="1154184621">
      <w:bodyDiv w:val="1"/>
      <w:marLeft w:val="0"/>
      <w:marRight w:val="0"/>
      <w:marTop w:val="0"/>
      <w:marBottom w:val="0"/>
      <w:divBdr>
        <w:top w:val="none" w:sz="0" w:space="0" w:color="auto"/>
        <w:left w:val="none" w:sz="0" w:space="0" w:color="auto"/>
        <w:bottom w:val="none" w:sz="0" w:space="0" w:color="auto"/>
        <w:right w:val="none" w:sz="0" w:space="0" w:color="auto"/>
      </w:divBdr>
    </w:div>
    <w:div w:id="1163819365">
      <w:bodyDiv w:val="1"/>
      <w:marLeft w:val="0"/>
      <w:marRight w:val="0"/>
      <w:marTop w:val="0"/>
      <w:marBottom w:val="0"/>
      <w:divBdr>
        <w:top w:val="none" w:sz="0" w:space="0" w:color="auto"/>
        <w:left w:val="none" w:sz="0" w:space="0" w:color="auto"/>
        <w:bottom w:val="none" w:sz="0" w:space="0" w:color="auto"/>
        <w:right w:val="none" w:sz="0" w:space="0" w:color="auto"/>
      </w:divBdr>
    </w:div>
    <w:div w:id="1180310926">
      <w:bodyDiv w:val="1"/>
      <w:marLeft w:val="0"/>
      <w:marRight w:val="0"/>
      <w:marTop w:val="0"/>
      <w:marBottom w:val="0"/>
      <w:divBdr>
        <w:top w:val="none" w:sz="0" w:space="0" w:color="auto"/>
        <w:left w:val="none" w:sz="0" w:space="0" w:color="auto"/>
        <w:bottom w:val="none" w:sz="0" w:space="0" w:color="auto"/>
        <w:right w:val="none" w:sz="0" w:space="0" w:color="auto"/>
      </w:divBdr>
    </w:div>
    <w:div w:id="1182008843">
      <w:bodyDiv w:val="1"/>
      <w:marLeft w:val="0"/>
      <w:marRight w:val="0"/>
      <w:marTop w:val="0"/>
      <w:marBottom w:val="0"/>
      <w:divBdr>
        <w:top w:val="none" w:sz="0" w:space="0" w:color="auto"/>
        <w:left w:val="none" w:sz="0" w:space="0" w:color="auto"/>
        <w:bottom w:val="none" w:sz="0" w:space="0" w:color="auto"/>
        <w:right w:val="none" w:sz="0" w:space="0" w:color="auto"/>
      </w:divBdr>
    </w:div>
    <w:div w:id="1183590737">
      <w:bodyDiv w:val="1"/>
      <w:marLeft w:val="0"/>
      <w:marRight w:val="0"/>
      <w:marTop w:val="0"/>
      <w:marBottom w:val="0"/>
      <w:divBdr>
        <w:top w:val="none" w:sz="0" w:space="0" w:color="auto"/>
        <w:left w:val="none" w:sz="0" w:space="0" w:color="auto"/>
        <w:bottom w:val="none" w:sz="0" w:space="0" w:color="auto"/>
        <w:right w:val="none" w:sz="0" w:space="0" w:color="auto"/>
      </w:divBdr>
    </w:div>
    <w:div w:id="1188063882">
      <w:bodyDiv w:val="1"/>
      <w:marLeft w:val="0"/>
      <w:marRight w:val="0"/>
      <w:marTop w:val="0"/>
      <w:marBottom w:val="0"/>
      <w:divBdr>
        <w:top w:val="none" w:sz="0" w:space="0" w:color="auto"/>
        <w:left w:val="none" w:sz="0" w:space="0" w:color="auto"/>
        <w:bottom w:val="none" w:sz="0" w:space="0" w:color="auto"/>
        <w:right w:val="none" w:sz="0" w:space="0" w:color="auto"/>
      </w:divBdr>
    </w:div>
    <w:div w:id="1200701911">
      <w:bodyDiv w:val="1"/>
      <w:marLeft w:val="0"/>
      <w:marRight w:val="0"/>
      <w:marTop w:val="0"/>
      <w:marBottom w:val="0"/>
      <w:divBdr>
        <w:top w:val="none" w:sz="0" w:space="0" w:color="auto"/>
        <w:left w:val="none" w:sz="0" w:space="0" w:color="auto"/>
        <w:bottom w:val="none" w:sz="0" w:space="0" w:color="auto"/>
        <w:right w:val="none" w:sz="0" w:space="0" w:color="auto"/>
      </w:divBdr>
    </w:div>
    <w:div w:id="1210722010">
      <w:bodyDiv w:val="1"/>
      <w:marLeft w:val="0"/>
      <w:marRight w:val="0"/>
      <w:marTop w:val="0"/>
      <w:marBottom w:val="0"/>
      <w:divBdr>
        <w:top w:val="none" w:sz="0" w:space="0" w:color="auto"/>
        <w:left w:val="none" w:sz="0" w:space="0" w:color="auto"/>
        <w:bottom w:val="none" w:sz="0" w:space="0" w:color="auto"/>
        <w:right w:val="none" w:sz="0" w:space="0" w:color="auto"/>
      </w:divBdr>
    </w:div>
    <w:div w:id="1217426494">
      <w:bodyDiv w:val="1"/>
      <w:marLeft w:val="0"/>
      <w:marRight w:val="0"/>
      <w:marTop w:val="0"/>
      <w:marBottom w:val="0"/>
      <w:divBdr>
        <w:top w:val="none" w:sz="0" w:space="0" w:color="auto"/>
        <w:left w:val="none" w:sz="0" w:space="0" w:color="auto"/>
        <w:bottom w:val="none" w:sz="0" w:space="0" w:color="auto"/>
        <w:right w:val="none" w:sz="0" w:space="0" w:color="auto"/>
      </w:divBdr>
    </w:div>
    <w:div w:id="1220484573">
      <w:bodyDiv w:val="1"/>
      <w:marLeft w:val="0"/>
      <w:marRight w:val="0"/>
      <w:marTop w:val="0"/>
      <w:marBottom w:val="0"/>
      <w:divBdr>
        <w:top w:val="none" w:sz="0" w:space="0" w:color="auto"/>
        <w:left w:val="none" w:sz="0" w:space="0" w:color="auto"/>
        <w:bottom w:val="none" w:sz="0" w:space="0" w:color="auto"/>
        <w:right w:val="none" w:sz="0" w:space="0" w:color="auto"/>
      </w:divBdr>
    </w:div>
    <w:div w:id="1232421432">
      <w:bodyDiv w:val="1"/>
      <w:marLeft w:val="0"/>
      <w:marRight w:val="0"/>
      <w:marTop w:val="0"/>
      <w:marBottom w:val="0"/>
      <w:divBdr>
        <w:top w:val="none" w:sz="0" w:space="0" w:color="auto"/>
        <w:left w:val="none" w:sz="0" w:space="0" w:color="auto"/>
        <w:bottom w:val="none" w:sz="0" w:space="0" w:color="auto"/>
        <w:right w:val="none" w:sz="0" w:space="0" w:color="auto"/>
      </w:divBdr>
    </w:div>
    <w:div w:id="1233463006">
      <w:bodyDiv w:val="1"/>
      <w:marLeft w:val="0"/>
      <w:marRight w:val="0"/>
      <w:marTop w:val="0"/>
      <w:marBottom w:val="0"/>
      <w:divBdr>
        <w:top w:val="none" w:sz="0" w:space="0" w:color="auto"/>
        <w:left w:val="none" w:sz="0" w:space="0" w:color="auto"/>
        <w:bottom w:val="none" w:sz="0" w:space="0" w:color="auto"/>
        <w:right w:val="none" w:sz="0" w:space="0" w:color="auto"/>
      </w:divBdr>
    </w:div>
    <w:div w:id="1240362730">
      <w:bodyDiv w:val="1"/>
      <w:marLeft w:val="0"/>
      <w:marRight w:val="0"/>
      <w:marTop w:val="0"/>
      <w:marBottom w:val="0"/>
      <w:divBdr>
        <w:top w:val="none" w:sz="0" w:space="0" w:color="auto"/>
        <w:left w:val="none" w:sz="0" w:space="0" w:color="auto"/>
        <w:bottom w:val="none" w:sz="0" w:space="0" w:color="auto"/>
        <w:right w:val="none" w:sz="0" w:space="0" w:color="auto"/>
      </w:divBdr>
    </w:div>
    <w:div w:id="1246766501">
      <w:bodyDiv w:val="1"/>
      <w:marLeft w:val="0"/>
      <w:marRight w:val="0"/>
      <w:marTop w:val="0"/>
      <w:marBottom w:val="0"/>
      <w:divBdr>
        <w:top w:val="none" w:sz="0" w:space="0" w:color="auto"/>
        <w:left w:val="none" w:sz="0" w:space="0" w:color="auto"/>
        <w:bottom w:val="none" w:sz="0" w:space="0" w:color="auto"/>
        <w:right w:val="none" w:sz="0" w:space="0" w:color="auto"/>
      </w:divBdr>
    </w:div>
    <w:div w:id="1248416111">
      <w:bodyDiv w:val="1"/>
      <w:marLeft w:val="0"/>
      <w:marRight w:val="0"/>
      <w:marTop w:val="0"/>
      <w:marBottom w:val="0"/>
      <w:divBdr>
        <w:top w:val="none" w:sz="0" w:space="0" w:color="auto"/>
        <w:left w:val="none" w:sz="0" w:space="0" w:color="auto"/>
        <w:bottom w:val="none" w:sz="0" w:space="0" w:color="auto"/>
        <w:right w:val="none" w:sz="0" w:space="0" w:color="auto"/>
      </w:divBdr>
    </w:div>
    <w:div w:id="1270428217">
      <w:bodyDiv w:val="1"/>
      <w:marLeft w:val="0"/>
      <w:marRight w:val="0"/>
      <w:marTop w:val="0"/>
      <w:marBottom w:val="0"/>
      <w:divBdr>
        <w:top w:val="none" w:sz="0" w:space="0" w:color="auto"/>
        <w:left w:val="none" w:sz="0" w:space="0" w:color="auto"/>
        <w:bottom w:val="none" w:sz="0" w:space="0" w:color="auto"/>
        <w:right w:val="none" w:sz="0" w:space="0" w:color="auto"/>
      </w:divBdr>
    </w:div>
    <w:div w:id="1274094268">
      <w:bodyDiv w:val="1"/>
      <w:marLeft w:val="0"/>
      <w:marRight w:val="0"/>
      <w:marTop w:val="0"/>
      <w:marBottom w:val="0"/>
      <w:divBdr>
        <w:top w:val="none" w:sz="0" w:space="0" w:color="auto"/>
        <w:left w:val="none" w:sz="0" w:space="0" w:color="auto"/>
        <w:bottom w:val="none" w:sz="0" w:space="0" w:color="auto"/>
        <w:right w:val="none" w:sz="0" w:space="0" w:color="auto"/>
      </w:divBdr>
    </w:div>
    <w:div w:id="1280646401">
      <w:bodyDiv w:val="1"/>
      <w:marLeft w:val="0"/>
      <w:marRight w:val="0"/>
      <w:marTop w:val="0"/>
      <w:marBottom w:val="0"/>
      <w:divBdr>
        <w:top w:val="none" w:sz="0" w:space="0" w:color="auto"/>
        <w:left w:val="none" w:sz="0" w:space="0" w:color="auto"/>
        <w:bottom w:val="none" w:sz="0" w:space="0" w:color="auto"/>
        <w:right w:val="none" w:sz="0" w:space="0" w:color="auto"/>
      </w:divBdr>
    </w:div>
    <w:div w:id="1282112053">
      <w:bodyDiv w:val="1"/>
      <w:marLeft w:val="0"/>
      <w:marRight w:val="0"/>
      <w:marTop w:val="0"/>
      <w:marBottom w:val="0"/>
      <w:divBdr>
        <w:top w:val="none" w:sz="0" w:space="0" w:color="auto"/>
        <w:left w:val="none" w:sz="0" w:space="0" w:color="auto"/>
        <w:bottom w:val="none" w:sz="0" w:space="0" w:color="auto"/>
        <w:right w:val="none" w:sz="0" w:space="0" w:color="auto"/>
      </w:divBdr>
    </w:div>
    <w:div w:id="1301884272">
      <w:bodyDiv w:val="1"/>
      <w:marLeft w:val="0"/>
      <w:marRight w:val="0"/>
      <w:marTop w:val="0"/>
      <w:marBottom w:val="0"/>
      <w:divBdr>
        <w:top w:val="none" w:sz="0" w:space="0" w:color="auto"/>
        <w:left w:val="none" w:sz="0" w:space="0" w:color="auto"/>
        <w:bottom w:val="none" w:sz="0" w:space="0" w:color="auto"/>
        <w:right w:val="none" w:sz="0" w:space="0" w:color="auto"/>
      </w:divBdr>
    </w:div>
    <w:div w:id="1303341042">
      <w:bodyDiv w:val="1"/>
      <w:marLeft w:val="0"/>
      <w:marRight w:val="0"/>
      <w:marTop w:val="0"/>
      <w:marBottom w:val="0"/>
      <w:divBdr>
        <w:top w:val="none" w:sz="0" w:space="0" w:color="auto"/>
        <w:left w:val="none" w:sz="0" w:space="0" w:color="auto"/>
        <w:bottom w:val="none" w:sz="0" w:space="0" w:color="auto"/>
        <w:right w:val="none" w:sz="0" w:space="0" w:color="auto"/>
      </w:divBdr>
    </w:div>
    <w:div w:id="1305159087">
      <w:bodyDiv w:val="1"/>
      <w:marLeft w:val="0"/>
      <w:marRight w:val="0"/>
      <w:marTop w:val="0"/>
      <w:marBottom w:val="0"/>
      <w:divBdr>
        <w:top w:val="none" w:sz="0" w:space="0" w:color="auto"/>
        <w:left w:val="none" w:sz="0" w:space="0" w:color="auto"/>
        <w:bottom w:val="none" w:sz="0" w:space="0" w:color="auto"/>
        <w:right w:val="none" w:sz="0" w:space="0" w:color="auto"/>
      </w:divBdr>
    </w:div>
    <w:div w:id="1307972811">
      <w:bodyDiv w:val="1"/>
      <w:marLeft w:val="0"/>
      <w:marRight w:val="0"/>
      <w:marTop w:val="0"/>
      <w:marBottom w:val="0"/>
      <w:divBdr>
        <w:top w:val="none" w:sz="0" w:space="0" w:color="auto"/>
        <w:left w:val="none" w:sz="0" w:space="0" w:color="auto"/>
        <w:bottom w:val="none" w:sz="0" w:space="0" w:color="auto"/>
        <w:right w:val="none" w:sz="0" w:space="0" w:color="auto"/>
      </w:divBdr>
    </w:div>
    <w:div w:id="1314523263">
      <w:bodyDiv w:val="1"/>
      <w:marLeft w:val="0"/>
      <w:marRight w:val="0"/>
      <w:marTop w:val="0"/>
      <w:marBottom w:val="0"/>
      <w:divBdr>
        <w:top w:val="none" w:sz="0" w:space="0" w:color="auto"/>
        <w:left w:val="none" w:sz="0" w:space="0" w:color="auto"/>
        <w:bottom w:val="none" w:sz="0" w:space="0" w:color="auto"/>
        <w:right w:val="none" w:sz="0" w:space="0" w:color="auto"/>
      </w:divBdr>
    </w:div>
    <w:div w:id="1318605577">
      <w:bodyDiv w:val="1"/>
      <w:marLeft w:val="0"/>
      <w:marRight w:val="0"/>
      <w:marTop w:val="0"/>
      <w:marBottom w:val="0"/>
      <w:divBdr>
        <w:top w:val="none" w:sz="0" w:space="0" w:color="auto"/>
        <w:left w:val="none" w:sz="0" w:space="0" w:color="auto"/>
        <w:bottom w:val="none" w:sz="0" w:space="0" w:color="auto"/>
        <w:right w:val="none" w:sz="0" w:space="0" w:color="auto"/>
      </w:divBdr>
    </w:div>
    <w:div w:id="1320308915">
      <w:bodyDiv w:val="1"/>
      <w:marLeft w:val="0"/>
      <w:marRight w:val="0"/>
      <w:marTop w:val="0"/>
      <w:marBottom w:val="0"/>
      <w:divBdr>
        <w:top w:val="none" w:sz="0" w:space="0" w:color="auto"/>
        <w:left w:val="none" w:sz="0" w:space="0" w:color="auto"/>
        <w:bottom w:val="none" w:sz="0" w:space="0" w:color="auto"/>
        <w:right w:val="none" w:sz="0" w:space="0" w:color="auto"/>
      </w:divBdr>
    </w:div>
    <w:div w:id="1332221686">
      <w:bodyDiv w:val="1"/>
      <w:marLeft w:val="0"/>
      <w:marRight w:val="0"/>
      <w:marTop w:val="0"/>
      <w:marBottom w:val="0"/>
      <w:divBdr>
        <w:top w:val="none" w:sz="0" w:space="0" w:color="auto"/>
        <w:left w:val="none" w:sz="0" w:space="0" w:color="auto"/>
        <w:bottom w:val="none" w:sz="0" w:space="0" w:color="auto"/>
        <w:right w:val="none" w:sz="0" w:space="0" w:color="auto"/>
      </w:divBdr>
    </w:div>
    <w:div w:id="1349674378">
      <w:bodyDiv w:val="1"/>
      <w:marLeft w:val="0"/>
      <w:marRight w:val="0"/>
      <w:marTop w:val="0"/>
      <w:marBottom w:val="0"/>
      <w:divBdr>
        <w:top w:val="none" w:sz="0" w:space="0" w:color="auto"/>
        <w:left w:val="none" w:sz="0" w:space="0" w:color="auto"/>
        <w:bottom w:val="none" w:sz="0" w:space="0" w:color="auto"/>
        <w:right w:val="none" w:sz="0" w:space="0" w:color="auto"/>
      </w:divBdr>
    </w:div>
    <w:div w:id="1352878192">
      <w:bodyDiv w:val="1"/>
      <w:marLeft w:val="0"/>
      <w:marRight w:val="0"/>
      <w:marTop w:val="0"/>
      <w:marBottom w:val="0"/>
      <w:divBdr>
        <w:top w:val="none" w:sz="0" w:space="0" w:color="auto"/>
        <w:left w:val="none" w:sz="0" w:space="0" w:color="auto"/>
        <w:bottom w:val="none" w:sz="0" w:space="0" w:color="auto"/>
        <w:right w:val="none" w:sz="0" w:space="0" w:color="auto"/>
      </w:divBdr>
    </w:div>
    <w:div w:id="1357733994">
      <w:bodyDiv w:val="1"/>
      <w:marLeft w:val="0"/>
      <w:marRight w:val="0"/>
      <w:marTop w:val="0"/>
      <w:marBottom w:val="0"/>
      <w:divBdr>
        <w:top w:val="none" w:sz="0" w:space="0" w:color="auto"/>
        <w:left w:val="none" w:sz="0" w:space="0" w:color="auto"/>
        <w:bottom w:val="none" w:sz="0" w:space="0" w:color="auto"/>
        <w:right w:val="none" w:sz="0" w:space="0" w:color="auto"/>
      </w:divBdr>
    </w:div>
    <w:div w:id="1358043750">
      <w:bodyDiv w:val="1"/>
      <w:marLeft w:val="0"/>
      <w:marRight w:val="0"/>
      <w:marTop w:val="0"/>
      <w:marBottom w:val="0"/>
      <w:divBdr>
        <w:top w:val="none" w:sz="0" w:space="0" w:color="auto"/>
        <w:left w:val="none" w:sz="0" w:space="0" w:color="auto"/>
        <w:bottom w:val="none" w:sz="0" w:space="0" w:color="auto"/>
        <w:right w:val="none" w:sz="0" w:space="0" w:color="auto"/>
      </w:divBdr>
    </w:div>
    <w:div w:id="1360353902">
      <w:bodyDiv w:val="1"/>
      <w:marLeft w:val="0"/>
      <w:marRight w:val="0"/>
      <w:marTop w:val="0"/>
      <w:marBottom w:val="0"/>
      <w:divBdr>
        <w:top w:val="none" w:sz="0" w:space="0" w:color="auto"/>
        <w:left w:val="none" w:sz="0" w:space="0" w:color="auto"/>
        <w:bottom w:val="none" w:sz="0" w:space="0" w:color="auto"/>
        <w:right w:val="none" w:sz="0" w:space="0" w:color="auto"/>
      </w:divBdr>
    </w:div>
    <w:div w:id="1363363107">
      <w:bodyDiv w:val="1"/>
      <w:marLeft w:val="0"/>
      <w:marRight w:val="0"/>
      <w:marTop w:val="0"/>
      <w:marBottom w:val="0"/>
      <w:divBdr>
        <w:top w:val="none" w:sz="0" w:space="0" w:color="auto"/>
        <w:left w:val="none" w:sz="0" w:space="0" w:color="auto"/>
        <w:bottom w:val="none" w:sz="0" w:space="0" w:color="auto"/>
        <w:right w:val="none" w:sz="0" w:space="0" w:color="auto"/>
      </w:divBdr>
    </w:div>
    <w:div w:id="1366247184">
      <w:bodyDiv w:val="1"/>
      <w:marLeft w:val="0"/>
      <w:marRight w:val="0"/>
      <w:marTop w:val="0"/>
      <w:marBottom w:val="0"/>
      <w:divBdr>
        <w:top w:val="none" w:sz="0" w:space="0" w:color="auto"/>
        <w:left w:val="none" w:sz="0" w:space="0" w:color="auto"/>
        <w:bottom w:val="none" w:sz="0" w:space="0" w:color="auto"/>
        <w:right w:val="none" w:sz="0" w:space="0" w:color="auto"/>
      </w:divBdr>
    </w:div>
    <w:div w:id="1380738041">
      <w:bodyDiv w:val="1"/>
      <w:marLeft w:val="0"/>
      <w:marRight w:val="0"/>
      <w:marTop w:val="0"/>
      <w:marBottom w:val="0"/>
      <w:divBdr>
        <w:top w:val="none" w:sz="0" w:space="0" w:color="auto"/>
        <w:left w:val="none" w:sz="0" w:space="0" w:color="auto"/>
        <w:bottom w:val="none" w:sz="0" w:space="0" w:color="auto"/>
        <w:right w:val="none" w:sz="0" w:space="0" w:color="auto"/>
      </w:divBdr>
    </w:div>
    <w:div w:id="1384214984">
      <w:bodyDiv w:val="1"/>
      <w:marLeft w:val="0"/>
      <w:marRight w:val="0"/>
      <w:marTop w:val="0"/>
      <w:marBottom w:val="0"/>
      <w:divBdr>
        <w:top w:val="none" w:sz="0" w:space="0" w:color="auto"/>
        <w:left w:val="none" w:sz="0" w:space="0" w:color="auto"/>
        <w:bottom w:val="none" w:sz="0" w:space="0" w:color="auto"/>
        <w:right w:val="none" w:sz="0" w:space="0" w:color="auto"/>
      </w:divBdr>
    </w:div>
    <w:div w:id="1385181039">
      <w:bodyDiv w:val="1"/>
      <w:marLeft w:val="0"/>
      <w:marRight w:val="0"/>
      <w:marTop w:val="0"/>
      <w:marBottom w:val="0"/>
      <w:divBdr>
        <w:top w:val="none" w:sz="0" w:space="0" w:color="auto"/>
        <w:left w:val="none" w:sz="0" w:space="0" w:color="auto"/>
        <w:bottom w:val="none" w:sz="0" w:space="0" w:color="auto"/>
        <w:right w:val="none" w:sz="0" w:space="0" w:color="auto"/>
      </w:divBdr>
    </w:div>
    <w:div w:id="1388337402">
      <w:bodyDiv w:val="1"/>
      <w:marLeft w:val="0"/>
      <w:marRight w:val="0"/>
      <w:marTop w:val="0"/>
      <w:marBottom w:val="0"/>
      <w:divBdr>
        <w:top w:val="none" w:sz="0" w:space="0" w:color="auto"/>
        <w:left w:val="none" w:sz="0" w:space="0" w:color="auto"/>
        <w:bottom w:val="none" w:sz="0" w:space="0" w:color="auto"/>
        <w:right w:val="none" w:sz="0" w:space="0" w:color="auto"/>
      </w:divBdr>
    </w:div>
    <w:div w:id="1394307282">
      <w:bodyDiv w:val="1"/>
      <w:marLeft w:val="0"/>
      <w:marRight w:val="0"/>
      <w:marTop w:val="0"/>
      <w:marBottom w:val="0"/>
      <w:divBdr>
        <w:top w:val="none" w:sz="0" w:space="0" w:color="auto"/>
        <w:left w:val="none" w:sz="0" w:space="0" w:color="auto"/>
        <w:bottom w:val="none" w:sz="0" w:space="0" w:color="auto"/>
        <w:right w:val="none" w:sz="0" w:space="0" w:color="auto"/>
      </w:divBdr>
    </w:div>
    <w:div w:id="1396051100">
      <w:bodyDiv w:val="1"/>
      <w:marLeft w:val="0"/>
      <w:marRight w:val="0"/>
      <w:marTop w:val="0"/>
      <w:marBottom w:val="0"/>
      <w:divBdr>
        <w:top w:val="none" w:sz="0" w:space="0" w:color="auto"/>
        <w:left w:val="none" w:sz="0" w:space="0" w:color="auto"/>
        <w:bottom w:val="none" w:sz="0" w:space="0" w:color="auto"/>
        <w:right w:val="none" w:sz="0" w:space="0" w:color="auto"/>
      </w:divBdr>
    </w:div>
    <w:div w:id="1401442731">
      <w:bodyDiv w:val="1"/>
      <w:marLeft w:val="0"/>
      <w:marRight w:val="0"/>
      <w:marTop w:val="0"/>
      <w:marBottom w:val="0"/>
      <w:divBdr>
        <w:top w:val="none" w:sz="0" w:space="0" w:color="auto"/>
        <w:left w:val="none" w:sz="0" w:space="0" w:color="auto"/>
        <w:bottom w:val="none" w:sz="0" w:space="0" w:color="auto"/>
        <w:right w:val="none" w:sz="0" w:space="0" w:color="auto"/>
      </w:divBdr>
    </w:div>
    <w:div w:id="1405684921">
      <w:bodyDiv w:val="1"/>
      <w:marLeft w:val="0"/>
      <w:marRight w:val="0"/>
      <w:marTop w:val="0"/>
      <w:marBottom w:val="0"/>
      <w:divBdr>
        <w:top w:val="none" w:sz="0" w:space="0" w:color="auto"/>
        <w:left w:val="none" w:sz="0" w:space="0" w:color="auto"/>
        <w:bottom w:val="none" w:sz="0" w:space="0" w:color="auto"/>
        <w:right w:val="none" w:sz="0" w:space="0" w:color="auto"/>
      </w:divBdr>
    </w:div>
    <w:div w:id="1416587110">
      <w:bodyDiv w:val="1"/>
      <w:marLeft w:val="0"/>
      <w:marRight w:val="0"/>
      <w:marTop w:val="0"/>
      <w:marBottom w:val="0"/>
      <w:divBdr>
        <w:top w:val="none" w:sz="0" w:space="0" w:color="auto"/>
        <w:left w:val="none" w:sz="0" w:space="0" w:color="auto"/>
        <w:bottom w:val="none" w:sz="0" w:space="0" w:color="auto"/>
        <w:right w:val="none" w:sz="0" w:space="0" w:color="auto"/>
      </w:divBdr>
    </w:div>
    <w:div w:id="1417825741">
      <w:bodyDiv w:val="1"/>
      <w:marLeft w:val="0"/>
      <w:marRight w:val="0"/>
      <w:marTop w:val="0"/>
      <w:marBottom w:val="0"/>
      <w:divBdr>
        <w:top w:val="none" w:sz="0" w:space="0" w:color="auto"/>
        <w:left w:val="none" w:sz="0" w:space="0" w:color="auto"/>
        <w:bottom w:val="none" w:sz="0" w:space="0" w:color="auto"/>
        <w:right w:val="none" w:sz="0" w:space="0" w:color="auto"/>
      </w:divBdr>
    </w:div>
    <w:div w:id="1429958163">
      <w:bodyDiv w:val="1"/>
      <w:marLeft w:val="0"/>
      <w:marRight w:val="0"/>
      <w:marTop w:val="0"/>
      <w:marBottom w:val="0"/>
      <w:divBdr>
        <w:top w:val="none" w:sz="0" w:space="0" w:color="auto"/>
        <w:left w:val="none" w:sz="0" w:space="0" w:color="auto"/>
        <w:bottom w:val="none" w:sz="0" w:space="0" w:color="auto"/>
        <w:right w:val="none" w:sz="0" w:space="0" w:color="auto"/>
      </w:divBdr>
    </w:div>
    <w:div w:id="1430153507">
      <w:bodyDiv w:val="1"/>
      <w:marLeft w:val="0"/>
      <w:marRight w:val="0"/>
      <w:marTop w:val="0"/>
      <w:marBottom w:val="0"/>
      <w:divBdr>
        <w:top w:val="none" w:sz="0" w:space="0" w:color="auto"/>
        <w:left w:val="none" w:sz="0" w:space="0" w:color="auto"/>
        <w:bottom w:val="none" w:sz="0" w:space="0" w:color="auto"/>
        <w:right w:val="none" w:sz="0" w:space="0" w:color="auto"/>
      </w:divBdr>
    </w:div>
    <w:div w:id="1432622990">
      <w:bodyDiv w:val="1"/>
      <w:marLeft w:val="0"/>
      <w:marRight w:val="0"/>
      <w:marTop w:val="0"/>
      <w:marBottom w:val="0"/>
      <w:divBdr>
        <w:top w:val="none" w:sz="0" w:space="0" w:color="auto"/>
        <w:left w:val="none" w:sz="0" w:space="0" w:color="auto"/>
        <w:bottom w:val="none" w:sz="0" w:space="0" w:color="auto"/>
        <w:right w:val="none" w:sz="0" w:space="0" w:color="auto"/>
      </w:divBdr>
    </w:div>
    <w:div w:id="1435053339">
      <w:bodyDiv w:val="1"/>
      <w:marLeft w:val="0"/>
      <w:marRight w:val="0"/>
      <w:marTop w:val="0"/>
      <w:marBottom w:val="0"/>
      <w:divBdr>
        <w:top w:val="none" w:sz="0" w:space="0" w:color="auto"/>
        <w:left w:val="none" w:sz="0" w:space="0" w:color="auto"/>
        <w:bottom w:val="none" w:sz="0" w:space="0" w:color="auto"/>
        <w:right w:val="none" w:sz="0" w:space="0" w:color="auto"/>
      </w:divBdr>
    </w:div>
    <w:div w:id="1445541984">
      <w:bodyDiv w:val="1"/>
      <w:marLeft w:val="0"/>
      <w:marRight w:val="0"/>
      <w:marTop w:val="0"/>
      <w:marBottom w:val="0"/>
      <w:divBdr>
        <w:top w:val="none" w:sz="0" w:space="0" w:color="auto"/>
        <w:left w:val="none" w:sz="0" w:space="0" w:color="auto"/>
        <w:bottom w:val="none" w:sz="0" w:space="0" w:color="auto"/>
        <w:right w:val="none" w:sz="0" w:space="0" w:color="auto"/>
      </w:divBdr>
    </w:div>
    <w:div w:id="1448894454">
      <w:bodyDiv w:val="1"/>
      <w:marLeft w:val="0"/>
      <w:marRight w:val="0"/>
      <w:marTop w:val="0"/>
      <w:marBottom w:val="0"/>
      <w:divBdr>
        <w:top w:val="none" w:sz="0" w:space="0" w:color="auto"/>
        <w:left w:val="none" w:sz="0" w:space="0" w:color="auto"/>
        <w:bottom w:val="none" w:sz="0" w:space="0" w:color="auto"/>
        <w:right w:val="none" w:sz="0" w:space="0" w:color="auto"/>
      </w:divBdr>
    </w:div>
    <w:div w:id="1452821544">
      <w:bodyDiv w:val="1"/>
      <w:marLeft w:val="0"/>
      <w:marRight w:val="0"/>
      <w:marTop w:val="0"/>
      <w:marBottom w:val="0"/>
      <w:divBdr>
        <w:top w:val="none" w:sz="0" w:space="0" w:color="auto"/>
        <w:left w:val="none" w:sz="0" w:space="0" w:color="auto"/>
        <w:bottom w:val="none" w:sz="0" w:space="0" w:color="auto"/>
        <w:right w:val="none" w:sz="0" w:space="0" w:color="auto"/>
      </w:divBdr>
    </w:div>
    <w:div w:id="1453941439">
      <w:bodyDiv w:val="1"/>
      <w:marLeft w:val="0"/>
      <w:marRight w:val="0"/>
      <w:marTop w:val="0"/>
      <w:marBottom w:val="0"/>
      <w:divBdr>
        <w:top w:val="none" w:sz="0" w:space="0" w:color="auto"/>
        <w:left w:val="none" w:sz="0" w:space="0" w:color="auto"/>
        <w:bottom w:val="none" w:sz="0" w:space="0" w:color="auto"/>
        <w:right w:val="none" w:sz="0" w:space="0" w:color="auto"/>
      </w:divBdr>
    </w:div>
    <w:div w:id="1455101243">
      <w:bodyDiv w:val="1"/>
      <w:marLeft w:val="0"/>
      <w:marRight w:val="0"/>
      <w:marTop w:val="0"/>
      <w:marBottom w:val="0"/>
      <w:divBdr>
        <w:top w:val="none" w:sz="0" w:space="0" w:color="auto"/>
        <w:left w:val="none" w:sz="0" w:space="0" w:color="auto"/>
        <w:bottom w:val="none" w:sz="0" w:space="0" w:color="auto"/>
        <w:right w:val="none" w:sz="0" w:space="0" w:color="auto"/>
      </w:divBdr>
    </w:div>
    <w:div w:id="1461069739">
      <w:bodyDiv w:val="1"/>
      <w:marLeft w:val="0"/>
      <w:marRight w:val="0"/>
      <w:marTop w:val="0"/>
      <w:marBottom w:val="0"/>
      <w:divBdr>
        <w:top w:val="none" w:sz="0" w:space="0" w:color="auto"/>
        <w:left w:val="none" w:sz="0" w:space="0" w:color="auto"/>
        <w:bottom w:val="none" w:sz="0" w:space="0" w:color="auto"/>
        <w:right w:val="none" w:sz="0" w:space="0" w:color="auto"/>
      </w:divBdr>
    </w:div>
    <w:div w:id="1462649874">
      <w:bodyDiv w:val="1"/>
      <w:marLeft w:val="0"/>
      <w:marRight w:val="0"/>
      <w:marTop w:val="0"/>
      <w:marBottom w:val="0"/>
      <w:divBdr>
        <w:top w:val="none" w:sz="0" w:space="0" w:color="auto"/>
        <w:left w:val="none" w:sz="0" w:space="0" w:color="auto"/>
        <w:bottom w:val="none" w:sz="0" w:space="0" w:color="auto"/>
        <w:right w:val="none" w:sz="0" w:space="0" w:color="auto"/>
      </w:divBdr>
    </w:div>
    <w:div w:id="1477605244">
      <w:bodyDiv w:val="1"/>
      <w:marLeft w:val="0"/>
      <w:marRight w:val="0"/>
      <w:marTop w:val="0"/>
      <w:marBottom w:val="0"/>
      <w:divBdr>
        <w:top w:val="none" w:sz="0" w:space="0" w:color="auto"/>
        <w:left w:val="none" w:sz="0" w:space="0" w:color="auto"/>
        <w:bottom w:val="none" w:sz="0" w:space="0" w:color="auto"/>
        <w:right w:val="none" w:sz="0" w:space="0" w:color="auto"/>
      </w:divBdr>
    </w:div>
    <w:div w:id="1482846857">
      <w:bodyDiv w:val="1"/>
      <w:marLeft w:val="0"/>
      <w:marRight w:val="0"/>
      <w:marTop w:val="0"/>
      <w:marBottom w:val="0"/>
      <w:divBdr>
        <w:top w:val="none" w:sz="0" w:space="0" w:color="auto"/>
        <w:left w:val="none" w:sz="0" w:space="0" w:color="auto"/>
        <w:bottom w:val="none" w:sz="0" w:space="0" w:color="auto"/>
        <w:right w:val="none" w:sz="0" w:space="0" w:color="auto"/>
      </w:divBdr>
    </w:div>
    <w:div w:id="1489712256">
      <w:bodyDiv w:val="1"/>
      <w:marLeft w:val="0"/>
      <w:marRight w:val="0"/>
      <w:marTop w:val="0"/>
      <w:marBottom w:val="0"/>
      <w:divBdr>
        <w:top w:val="none" w:sz="0" w:space="0" w:color="auto"/>
        <w:left w:val="none" w:sz="0" w:space="0" w:color="auto"/>
        <w:bottom w:val="none" w:sz="0" w:space="0" w:color="auto"/>
        <w:right w:val="none" w:sz="0" w:space="0" w:color="auto"/>
      </w:divBdr>
    </w:div>
    <w:div w:id="1490825162">
      <w:bodyDiv w:val="1"/>
      <w:marLeft w:val="0"/>
      <w:marRight w:val="0"/>
      <w:marTop w:val="0"/>
      <w:marBottom w:val="0"/>
      <w:divBdr>
        <w:top w:val="none" w:sz="0" w:space="0" w:color="auto"/>
        <w:left w:val="none" w:sz="0" w:space="0" w:color="auto"/>
        <w:bottom w:val="none" w:sz="0" w:space="0" w:color="auto"/>
        <w:right w:val="none" w:sz="0" w:space="0" w:color="auto"/>
      </w:divBdr>
    </w:div>
    <w:div w:id="1502813739">
      <w:bodyDiv w:val="1"/>
      <w:marLeft w:val="0"/>
      <w:marRight w:val="0"/>
      <w:marTop w:val="0"/>
      <w:marBottom w:val="0"/>
      <w:divBdr>
        <w:top w:val="none" w:sz="0" w:space="0" w:color="auto"/>
        <w:left w:val="none" w:sz="0" w:space="0" w:color="auto"/>
        <w:bottom w:val="none" w:sz="0" w:space="0" w:color="auto"/>
        <w:right w:val="none" w:sz="0" w:space="0" w:color="auto"/>
      </w:divBdr>
    </w:div>
    <w:div w:id="1506090450">
      <w:bodyDiv w:val="1"/>
      <w:marLeft w:val="0"/>
      <w:marRight w:val="0"/>
      <w:marTop w:val="0"/>
      <w:marBottom w:val="0"/>
      <w:divBdr>
        <w:top w:val="none" w:sz="0" w:space="0" w:color="auto"/>
        <w:left w:val="none" w:sz="0" w:space="0" w:color="auto"/>
        <w:bottom w:val="none" w:sz="0" w:space="0" w:color="auto"/>
        <w:right w:val="none" w:sz="0" w:space="0" w:color="auto"/>
      </w:divBdr>
    </w:div>
    <w:div w:id="1507668828">
      <w:bodyDiv w:val="1"/>
      <w:marLeft w:val="0"/>
      <w:marRight w:val="0"/>
      <w:marTop w:val="0"/>
      <w:marBottom w:val="0"/>
      <w:divBdr>
        <w:top w:val="none" w:sz="0" w:space="0" w:color="auto"/>
        <w:left w:val="none" w:sz="0" w:space="0" w:color="auto"/>
        <w:bottom w:val="none" w:sz="0" w:space="0" w:color="auto"/>
        <w:right w:val="none" w:sz="0" w:space="0" w:color="auto"/>
      </w:divBdr>
    </w:div>
    <w:div w:id="1512723955">
      <w:bodyDiv w:val="1"/>
      <w:marLeft w:val="0"/>
      <w:marRight w:val="0"/>
      <w:marTop w:val="0"/>
      <w:marBottom w:val="0"/>
      <w:divBdr>
        <w:top w:val="none" w:sz="0" w:space="0" w:color="auto"/>
        <w:left w:val="none" w:sz="0" w:space="0" w:color="auto"/>
        <w:bottom w:val="none" w:sz="0" w:space="0" w:color="auto"/>
        <w:right w:val="none" w:sz="0" w:space="0" w:color="auto"/>
      </w:divBdr>
    </w:div>
    <w:div w:id="1532108054">
      <w:bodyDiv w:val="1"/>
      <w:marLeft w:val="0"/>
      <w:marRight w:val="0"/>
      <w:marTop w:val="0"/>
      <w:marBottom w:val="0"/>
      <w:divBdr>
        <w:top w:val="none" w:sz="0" w:space="0" w:color="auto"/>
        <w:left w:val="none" w:sz="0" w:space="0" w:color="auto"/>
        <w:bottom w:val="none" w:sz="0" w:space="0" w:color="auto"/>
        <w:right w:val="none" w:sz="0" w:space="0" w:color="auto"/>
      </w:divBdr>
    </w:div>
    <w:div w:id="1539975223">
      <w:bodyDiv w:val="1"/>
      <w:marLeft w:val="0"/>
      <w:marRight w:val="0"/>
      <w:marTop w:val="0"/>
      <w:marBottom w:val="0"/>
      <w:divBdr>
        <w:top w:val="none" w:sz="0" w:space="0" w:color="auto"/>
        <w:left w:val="none" w:sz="0" w:space="0" w:color="auto"/>
        <w:bottom w:val="none" w:sz="0" w:space="0" w:color="auto"/>
        <w:right w:val="none" w:sz="0" w:space="0" w:color="auto"/>
      </w:divBdr>
    </w:div>
    <w:div w:id="1550145305">
      <w:bodyDiv w:val="1"/>
      <w:marLeft w:val="0"/>
      <w:marRight w:val="0"/>
      <w:marTop w:val="0"/>
      <w:marBottom w:val="0"/>
      <w:divBdr>
        <w:top w:val="none" w:sz="0" w:space="0" w:color="auto"/>
        <w:left w:val="none" w:sz="0" w:space="0" w:color="auto"/>
        <w:bottom w:val="none" w:sz="0" w:space="0" w:color="auto"/>
        <w:right w:val="none" w:sz="0" w:space="0" w:color="auto"/>
      </w:divBdr>
    </w:div>
    <w:div w:id="1557618081">
      <w:bodyDiv w:val="1"/>
      <w:marLeft w:val="0"/>
      <w:marRight w:val="0"/>
      <w:marTop w:val="0"/>
      <w:marBottom w:val="0"/>
      <w:divBdr>
        <w:top w:val="none" w:sz="0" w:space="0" w:color="auto"/>
        <w:left w:val="none" w:sz="0" w:space="0" w:color="auto"/>
        <w:bottom w:val="none" w:sz="0" w:space="0" w:color="auto"/>
        <w:right w:val="none" w:sz="0" w:space="0" w:color="auto"/>
      </w:divBdr>
    </w:div>
    <w:div w:id="1559392991">
      <w:bodyDiv w:val="1"/>
      <w:marLeft w:val="0"/>
      <w:marRight w:val="0"/>
      <w:marTop w:val="0"/>
      <w:marBottom w:val="0"/>
      <w:divBdr>
        <w:top w:val="none" w:sz="0" w:space="0" w:color="auto"/>
        <w:left w:val="none" w:sz="0" w:space="0" w:color="auto"/>
        <w:bottom w:val="none" w:sz="0" w:space="0" w:color="auto"/>
        <w:right w:val="none" w:sz="0" w:space="0" w:color="auto"/>
      </w:divBdr>
    </w:div>
    <w:div w:id="1567455352">
      <w:bodyDiv w:val="1"/>
      <w:marLeft w:val="0"/>
      <w:marRight w:val="0"/>
      <w:marTop w:val="0"/>
      <w:marBottom w:val="0"/>
      <w:divBdr>
        <w:top w:val="none" w:sz="0" w:space="0" w:color="auto"/>
        <w:left w:val="none" w:sz="0" w:space="0" w:color="auto"/>
        <w:bottom w:val="none" w:sz="0" w:space="0" w:color="auto"/>
        <w:right w:val="none" w:sz="0" w:space="0" w:color="auto"/>
      </w:divBdr>
    </w:div>
    <w:div w:id="1572619438">
      <w:bodyDiv w:val="1"/>
      <w:marLeft w:val="0"/>
      <w:marRight w:val="0"/>
      <w:marTop w:val="0"/>
      <w:marBottom w:val="0"/>
      <w:divBdr>
        <w:top w:val="none" w:sz="0" w:space="0" w:color="auto"/>
        <w:left w:val="none" w:sz="0" w:space="0" w:color="auto"/>
        <w:bottom w:val="none" w:sz="0" w:space="0" w:color="auto"/>
        <w:right w:val="none" w:sz="0" w:space="0" w:color="auto"/>
      </w:divBdr>
    </w:div>
    <w:div w:id="1578174544">
      <w:bodyDiv w:val="1"/>
      <w:marLeft w:val="0"/>
      <w:marRight w:val="0"/>
      <w:marTop w:val="0"/>
      <w:marBottom w:val="0"/>
      <w:divBdr>
        <w:top w:val="none" w:sz="0" w:space="0" w:color="auto"/>
        <w:left w:val="none" w:sz="0" w:space="0" w:color="auto"/>
        <w:bottom w:val="none" w:sz="0" w:space="0" w:color="auto"/>
        <w:right w:val="none" w:sz="0" w:space="0" w:color="auto"/>
      </w:divBdr>
    </w:div>
    <w:div w:id="1585065344">
      <w:bodyDiv w:val="1"/>
      <w:marLeft w:val="0"/>
      <w:marRight w:val="0"/>
      <w:marTop w:val="0"/>
      <w:marBottom w:val="0"/>
      <w:divBdr>
        <w:top w:val="none" w:sz="0" w:space="0" w:color="auto"/>
        <w:left w:val="none" w:sz="0" w:space="0" w:color="auto"/>
        <w:bottom w:val="none" w:sz="0" w:space="0" w:color="auto"/>
        <w:right w:val="none" w:sz="0" w:space="0" w:color="auto"/>
      </w:divBdr>
    </w:div>
    <w:div w:id="1589188355">
      <w:bodyDiv w:val="1"/>
      <w:marLeft w:val="0"/>
      <w:marRight w:val="0"/>
      <w:marTop w:val="0"/>
      <w:marBottom w:val="0"/>
      <w:divBdr>
        <w:top w:val="none" w:sz="0" w:space="0" w:color="auto"/>
        <w:left w:val="none" w:sz="0" w:space="0" w:color="auto"/>
        <w:bottom w:val="none" w:sz="0" w:space="0" w:color="auto"/>
        <w:right w:val="none" w:sz="0" w:space="0" w:color="auto"/>
      </w:divBdr>
    </w:div>
    <w:div w:id="1599869208">
      <w:bodyDiv w:val="1"/>
      <w:marLeft w:val="0"/>
      <w:marRight w:val="0"/>
      <w:marTop w:val="0"/>
      <w:marBottom w:val="0"/>
      <w:divBdr>
        <w:top w:val="none" w:sz="0" w:space="0" w:color="auto"/>
        <w:left w:val="none" w:sz="0" w:space="0" w:color="auto"/>
        <w:bottom w:val="none" w:sz="0" w:space="0" w:color="auto"/>
        <w:right w:val="none" w:sz="0" w:space="0" w:color="auto"/>
      </w:divBdr>
    </w:div>
    <w:div w:id="1601911193">
      <w:bodyDiv w:val="1"/>
      <w:marLeft w:val="0"/>
      <w:marRight w:val="0"/>
      <w:marTop w:val="0"/>
      <w:marBottom w:val="0"/>
      <w:divBdr>
        <w:top w:val="none" w:sz="0" w:space="0" w:color="auto"/>
        <w:left w:val="none" w:sz="0" w:space="0" w:color="auto"/>
        <w:bottom w:val="none" w:sz="0" w:space="0" w:color="auto"/>
        <w:right w:val="none" w:sz="0" w:space="0" w:color="auto"/>
      </w:divBdr>
    </w:div>
    <w:div w:id="1606378608">
      <w:bodyDiv w:val="1"/>
      <w:marLeft w:val="0"/>
      <w:marRight w:val="0"/>
      <w:marTop w:val="0"/>
      <w:marBottom w:val="0"/>
      <w:divBdr>
        <w:top w:val="none" w:sz="0" w:space="0" w:color="auto"/>
        <w:left w:val="none" w:sz="0" w:space="0" w:color="auto"/>
        <w:bottom w:val="none" w:sz="0" w:space="0" w:color="auto"/>
        <w:right w:val="none" w:sz="0" w:space="0" w:color="auto"/>
      </w:divBdr>
    </w:div>
    <w:div w:id="1608196047">
      <w:bodyDiv w:val="1"/>
      <w:marLeft w:val="0"/>
      <w:marRight w:val="0"/>
      <w:marTop w:val="0"/>
      <w:marBottom w:val="0"/>
      <w:divBdr>
        <w:top w:val="none" w:sz="0" w:space="0" w:color="auto"/>
        <w:left w:val="none" w:sz="0" w:space="0" w:color="auto"/>
        <w:bottom w:val="none" w:sz="0" w:space="0" w:color="auto"/>
        <w:right w:val="none" w:sz="0" w:space="0" w:color="auto"/>
      </w:divBdr>
    </w:div>
    <w:div w:id="1610970482">
      <w:bodyDiv w:val="1"/>
      <w:marLeft w:val="0"/>
      <w:marRight w:val="0"/>
      <w:marTop w:val="0"/>
      <w:marBottom w:val="0"/>
      <w:divBdr>
        <w:top w:val="none" w:sz="0" w:space="0" w:color="auto"/>
        <w:left w:val="none" w:sz="0" w:space="0" w:color="auto"/>
        <w:bottom w:val="none" w:sz="0" w:space="0" w:color="auto"/>
        <w:right w:val="none" w:sz="0" w:space="0" w:color="auto"/>
      </w:divBdr>
    </w:div>
    <w:div w:id="1619753933">
      <w:bodyDiv w:val="1"/>
      <w:marLeft w:val="0"/>
      <w:marRight w:val="0"/>
      <w:marTop w:val="0"/>
      <w:marBottom w:val="0"/>
      <w:divBdr>
        <w:top w:val="none" w:sz="0" w:space="0" w:color="auto"/>
        <w:left w:val="none" w:sz="0" w:space="0" w:color="auto"/>
        <w:bottom w:val="none" w:sz="0" w:space="0" w:color="auto"/>
        <w:right w:val="none" w:sz="0" w:space="0" w:color="auto"/>
      </w:divBdr>
    </w:div>
    <w:div w:id="1623732036">
      <w:bodyDiv w:val="1"/>
      <w:marLeft w:val="0"/>
      <w:marRight w:val="0"/>
      <w:marTop w:val="0"/>
      <w:marBottom w:val="0"/>
      <w:divBdr>
        <w:top w:val="none" w:sz="0" w:space="0" w:color="auto"/>
        <w:left w:val="none" w:sz="0" w:space="0" w:color="auto"/>
        <w:bottom w:val="none" w:sz="0" w:space="0" w:color="auto"/>
        <w:right w:val="none" w:sz="0" w:space="0" w:color="auto"/>
      </w:divBdr>
    </w:div>
    <w:div w:id="1642228222">
      <w:bodyDiv w:val="1"/>
      <w:marLeft w:val="0"/>
      <w:marRight w:val="0"/>
      <w:marTop w:val="0"/>
      <w:marBottom w:val="0"/>
      <w:divBdr>
        <w:top w:val="none" w:sz="0" w:space="0" w:color="auto"/>
        <w:left w:val="none" w:sz="0" w:space="0" w:color="auto"/>
        <w:bottom w:val="none" w:sz="0" w:space="0" w:color="auto"/>
        <w:right w:val="none" w:sz="0" w:space="0" w:color="auto"/>
      </w:divBdr>
    </w:div>
    <w:div w:id="1650210882">
      <w:bodyDiv w:val="1"/>
      <w:marLeft w:val="0"/>
      <w:marRight w:val="0"/>
      <w:marTop w:val="0"/>
      <w:marBottom w:val="0"/>
      <w:divBdr>
        <w:top w:val="none" w:sz="0" w:space="0" w:color="auto"/>
        <w:left w:val="none" w:sz="0" w:space="0" w:color="auto"/>
        <w:bottom w:val="none" w:sz="0" w:space="0" w:color="auto"/>
        <w:right w:val="none" w:sz="0" w:space="0" w:color="auto"/>
      </w:divBdr>
    </w:div>
    <w:div w:id="1652981225">
      <w:bodyDiv w:val="1"/>
      <w:marLeft w:val="0"/>
      <w:marRight w:val="0"/>
      <w:marTop w:val="0"/>
      <w:marBottom w:val="0"/>
      <w:divBdr>
        <w:top w:val="none" w:sz="0" w:space="0" w:color="auto"/>
        <w:left w:val="none" w:sz="0" w:space="0" w:color="auto"/>
        <w:bottom w:val="none" w:sz="0" w:space="0" w:color="auto"/>
        <w:right w:val="none" w:sz="0" w:space="0" w:color="auto"/>
      </w:divBdr>
    </w:div>
    <w:div w:id="1654094509">
      <w:bodyDiv w:val="1"/>
      <w:marLeft w:val="0"/>
      <w:marRight w:val="0"/>
      <w:marTop w:val="0"/>
      <w:marBottom w:val="0"/>
      <w:divBdr>
        <w:top w:val="none" w:sz="0" w:space="0" w:color="auto"/>
        <w:left w:val="none" w:sz="0" w:space="0" w:color="auto"/>
        <w:bottom w:val="none" w:sz="0" w:space="0" w:color="auto"/>
        <w:right w:val="none" w:sz="0" w:space="0" w:color="auto"/>
      </w:divBdr>
    </w:div>
    <w:div w:id="1659730919">
      <w:bodyDiv w:val="1"/>
      <w:marLeft w:val="0"/>
      <w:marRight w:val="0"/>
      <w:marTop w:val="0"/>
      <w:marBottom w:val="0"/>
      <w:divBdr>
        <w:top w:val="none" w:sz="0" w:space="0" w:color="auto"/>
        <w:left w:val="none" w:sz="0" w:space="0" w:color="auto"/>
        <w:bottom w:val="none" w:sz="0" w:space="0" w:color="auto"/>
        <w:right w:val="none" w:sz="0" w:space="0" w:color="auto"/>
      </w:divBdr>
    </w:div>
    <w:div w:id="1671178573">
      <w:bodyDiv w:val="1"/>
      <w:marLeft w:val="0"/>
      <w:marRight w:val="0"/>
      <w:marTop w:val="0"/>
      <w:marBottom w:val="0"/>
      <w:divBdr>
        <w:top w:val="none" w:sz="0" w:space="0" w:color="auto"/>
        <w:left w:val="none" w:sz="0" w:space="0" w:color="auto"/>
        <w:bottom w:val="none" w:sz="0" w:space="0" w:color="auto"/>
        <w:right w:val="none" w:sz="0" w:space="0" w:color="auto"/>
      </w:divBdr>
    </w:div>
    <w:div w:id="1677029966">
      <w:bodyDiv w:val="1"/>
      <w:marLeft w:val="0"/>
      <w:marRight w:val="0"/>
      <w:marTop w:val="0"/>
      <w:marBottom w:val="0"/>
      <w:divBdr>
        <w:top w:val="none" w:sz="0" w:space="0" w:color="auto"/>
        <w:left w:val="none" w:sz="0" w:space="0" w:color="auto"/>
        <w:bottom w:val="none" w:sz="0" w:space="0" w:color="auto"/>
        <w:right w:val="none" w:sz="0" w:space="0" w:color="auto"/>
      </w:divBdr>
    </w:div>
    <w:div w:id="1687438161">
      <w:bodyDiv w:val="1"/>
      <w:marLeft w:val="0"/>
      <w:marRight w:val="0"/>
      <w:marTop w:val="0"/>
      <w:marBottom w:val="0"/>
      <w:divBdr>
        <w:top w:val="none" w:sz="0" w:space="0" w:color="auto"/>
        <w:left w:val="none" w:sz="0" w:space="0" w:color="auto"/>
        <w:bottom w:val="none" w:sz="0" w:space="0" w:color="auto"/>
        <w:right w:val="none" w:sz="0" w:space="0" w:color="auto"/>
      </w:divBdr>
    </w:div>
    <w:div w:id="1698581469">
      <w:bodyDiv w:val="1"/>
      <w:marLeft w:val="0"/>
      <w:marRight w:val="0"/>
      <w:marTop w:val="0"/>
      <w:marBottom w:val="0"/>
      <w:divBdr>
        <w:top w:val="none" w:sz="0" w:space="0" w:color="auto"/>
        <w:left w:val="none" w:sz="0" w:space="0" w:color="auto"/>
        <w:bottom w:val="none" w:sz="0" w:space="0" w:color="auto"/>
        <w:right w:val="none" w:sz="0" w:space="0" w:color="auto"/>
      </w:divBdr>
    </w:div>
    <w:div w:id="1698770689">
      <w:bodyDiv w:val="1"/>
      <w:marLeft w:val="0"/>
      <w:marRight w:val="0"/>
      <w:marTop w:val="0"/>
      <w:marBottom w:val="0"/>
      <w:divBdr>
        <w:top w:val="none" w:sz="0" w:space="0" w:color="auto"/>
        <w:left w:val="none" w:sz="0" w:space="0" w:color="auto"/>
        <w:bottom w:val="none" w:sz="0" w:space="0" w:color="auto"/>
        <w:right w:val="none" w:sz="0" w:space="0" w:color="auto"/>
      </w:divBdr>
    </w:div>
    <w:div w:id="1736976620">
      <w:bodyDiv w:val="1"/>
      <w:marLeft w:val="0"/>
      <w:marRight w:val="0"/>
      <w:marTop w:val="0"/>
      <w:marBottom w:val="0"/>
      <w:divBdr>
        <w:top w:val="none" w:sz="0" w:space="0" w:color="auto"/>
        <w:left w:val="none" w:sz="0" w:space="0" w:color="auto"/>
        <w:bottom w:val="none" w:sz="0" w:space="0" w:color="auto"/>
        <w:right w:val="none" w:sz="0" w:space="0" w:color="auto"/>
      </w:divBdr>
    </w:div>
    <w:div w:id="1738094593">
      <w:bodyDiv w:val="1"/>
      <w:marLeft w:val="0"/>
      <w:marRight w:val="0"/>
      <w:marTop w:val="0"/>
      <w:marBottom w:val="0"/>
      <w:divBdr>
        <w:top w:val="none" w:sz="0" w:space="0" w:color="auto"/>
        <w:left w:val="none" w:sz="0" w:space="0" w:color="auto"/>
        <w:bottom w:val="none" w:sz="0" w:space="0" w:color="auto"/>
        <w:right w:val="none" w:sz="0" w:space="0" w:color="auto"/>
      </w:divBdr>
    </w:div>
    <w:div w:id="1749763665">
      <w:bodyDiv w:val="1"/>
      <w:marLeft w:val="0"/>
      <w:marRight w:val="0"/>
      <w:marTop w:val="0"/>
      <w:marBottom w:val="0"/>
      <w:divBdr>
        <w:top w:val="none" w:sz="0" w:space="0" w:color="auto"/>
        <w:left w:val="none" w:sz="0" w:space="0" w:color="auto"/>
        <w:bottom w:val="none" w:sz="0" w:space="0" w:color="auto"/>
        <w:right w:val="none" w:sz="0" w:space="0" w:color="auto"/>
      </w:divBdr>
    </w:div>
    <w:div w:id="1758090072">
      <w:bodyDiv w:val="1"/>
      <w:marLeft w:val="0"/>
      <w:marRight w:val="0"/>
      <w:marTop w:val="0"/>
      <w:marBottom w:val="0"/>
      <w:divBdr>
        <w:top w:val="none" w:sz="0" w:space="0" w:color="auto"/>
        <w:left w:val="none" w:sz="0" w:space="0" w:color="auto"/>
        <w:bottom w:val="none" w:sz="0" w:space="0" w:color="auto"/>
        <w:right w:val="none" w:sz="0" w:space="0" w:color="auto"/>
      </w:divBdr>
    </w:div>
    <w:div w:id="1758554971">
      <w:bodyDiv w:val="1"/>
      <w:marLeft w:val="0"/>
      <w:marRight w:val="0"/>
      <w:marTop w:val="0"/>
      <w:marBottom w:val="0"/>
      <w:divBdr>
        <w:top w:val="none" w:sz="0" w:space="0" w:color="auto"/>
        <w:left w:val="none" w:sz="0" w:space="0" w:color="auto"/>
        <w:bottom w:val="none" w:sz="0" w:space="0" w:color="auto"/>
        <w:right w:val="none" w:sz="0" w:space="0" w:color="auto"/>
      </w:divBdr>
    </w:div>
    <w:div w:id="1770151768">
      <w:bodyDiv w:val="1"/>
      <w:marLeft w:val="0"/>
      <w:marRight w:val="0"/>
      <w:marTop w:val="0"/>
      <w:marBottom w:val="0"/>
      <w:divBdr>
        <w:top w:val="none" w:sz="0" w:space="0" w:color="auto"/>
        <w:left w:val="none" w:sz="0" w:space="0" w:color="auto"/>
        <w:bottom w:val="none" w:sz="0" w:space="0" w:color="auto"/>
        <w:right w:val="none" w:sz="0" w:space="0" w:color="auto"/>
      </w:divBdr>
    </w:div>
    <w:div w:id="1778986189">
      <w:bodyDiv w:val="1"/>
      <w:marLeft w:val="0"/>
      <w:marRight w:val="0"/>
      <w:marTop w:val="0"/>
      <w:marBottom w:val="0"/>
      <w:divBdr>
        <w:top w:val="none" w:sz="0" w:space="0" w:color="auto"/>
        <w:left w:val="none" w:sz="0" w:space="0" w:color="auto"/>
        <w:bottom w:val="none" w:sz="0" w:space="0" w:color="auto"/>
        <w:right w:val="none" w:sz="0" w:space="0" w:color="auto"/>
      </w:divBdr>
    </w:div>
    <w:div w:id="1786459967">
      <w:bodyDiv w:val="1"/>
      <w:marLeft w:val="0"/>
      <w:marRight w:val="0"/>
      <w:marTop w:val="0"/>
      <w:marBottom w:val="0"/>
      <w:divBdr>
        <w:top w:val="none" w:sz="0" w:space="0" w:color="auto"/>
        <w:left w:val="none" w:sz="0" w:space="0" w:color="auto"/>
        <w:bottom w:val="none" w:sz="0" w:space="0" w:color="auto"/>
        <w:right w:val="none" w:sz="0" w:space="0" w:color="auto"/>
      </w:divBdr>
    </w:div>
    <w:div w:id="1789622868">
      <w:bodyDiv w:val="1"/>
      <w:marLeft w:val="0"/>
      <w:marRight w:val="0"/>
      <w:marTop w:val="0"/>
      <w:marBottom w:val="0"/>
      <w:divBdr>
        <w:top w:val="none" w:sz="0" w:space="0" w:color="auto"/>
        <w:left w:val="none" w:sz="0" w:space="0" w:color="auto"/>
        <w:bottom w:val="none" w:sz="0" w:space="0" w:color="auto"/>
        <w:right w:val="none" w:sz="0" w:space="0" w:color="auto"/>
      </w:divBdr>
    </w:div>
    <w:div w:id="1791900555">
      <w:bodyDiv w:val="1"/>
      <w:marLeft w:val="0"/>
      <w:marRight w:val="0"/>
      <w:marTop w:val="0"/>
      <w:marBottom w:val="0"/>
      <w:divBdr>
        <w:top w:val="none" w:sz="0" w:space="0" w:color="auto"/>
        <w:left w:val="none" w:sz="0" w:space="0" w:color="auto"/>
        <w:bottom w:val="none" w:sz="0" w:space="0" w:color="auto"/>
        <w:right w:val="none" w:sz="0" w:space="0" w:color="auto"/>
      </w:divBdr>
    </w:div>
    <w:div w:id="1798254834">
      <w:bodyDiv w:val="1"/>
      <w:marLeft w:val="0"/>
      <w:marRight w:val="0"/>
      <w:marTop w:val="0"/>
      <w:marBottom w:val="0"/>
      <w:divBdr>
        <w:top w:val="none" w:sz="0" w:space="0" w:color="auto"/>
        <w:left w:val="none" w:sz="0" w:space="0" w:color="auto"/>
        <w:bottom w:val="none" w:sz="0" w:space="0" w:color="auto"/>
        <w:right w:val="none" w:sz="0" w:space="0" w:color="auto"/>
      </w:divBdr>
    </w:div>
    <w:div w:id="1804691449">
      <w:bodyDiv w:val="1"/>
      <w:marLeft w:val="0"/>
      <w:marRight w:val="0"/>
      <w:marTop w:val="0"/>
      <w:marBottom w:val="0"/>
      <w:divBdr>
        <w:top w:val="none" w:sz="0" w:space="0" w:color="auto"/>
        <w:left w:val="none" w:sz="0" w:space="0" w:color="auto"/>
        <w:bottom w:val="none" w:sz="0" w:space="0" w:color="auto"/>
        <w:right w:val="none" w:sz="0" w:space="0" w:color="auto"/>
      </w:divBdr>
    </w:div>
    <w:div w:id="1813013457">
      <w:bodyDiv w:val="1"/>
      <w:marLeft w:val="0"/>
      <w:marRight w:val="0"/>
      <w:marTop w:val="0"/>
      <w:marBottom w:val="0"/>
      <w:divBdr>
        <w:top w:val="none" w:sz="0" w:space="0" w:color="auto"/>
        <w:left w:val="none" w:sz="0" w:space="0" w:color="auto"/>
        <w:bottom w:val="none" w:sz="0" w:space="0" w:color="auto"/>
        <w:right w:val="none" w:sz="0" w:space="0" w:color="auto"/>
      </w:divBdr>
    </w:div>
    <w:div w:id="1814827706">
      <w:bodyDiv w:val="1"/>
      <w:marLeft w:val="0"/>
      <w:marRight w:val="0"/>
      <w:marTop w:val="0"/>
      <w:marBottom w:val="0"/>
      <w:divBdr>
        <w:top w:val="none" w:sz="0" w:space="0" w:color="auto"/>
        <w:left w:val="none" w:sz="0" w:space="0" w:color="auto"/>
        <w:bottom w:val="none" w:sz="0" w:space="0" w:color="auto"/>
        <w:right w:val="none" w:sz="0" w:space="0" w:color="auto"/>
      </w:divBdr>
    </w:div>
    <w:div w:id="1817380050">
      <w:bodyDiv w:val="1"/>
      <w:marLeft w:val="0"/>
      <w:marRight w:val="0"/>
      <w:marTop w:val="0"/>
      <w:marBottom w:val="0"/>
      <w:divBdr>
        <w:top w:val="none" w:sz="0" w:space="0" w:color="auto"/>
        <w:left w:val="none" w:sz="0" w:space="0" w:color="auto"/>
        <w:bottom w:val="none" w:sz="0" w:space="0" w:color="auto"/>
        <w:right w:val="none" w:sz="0" w:space="0" w:color="auto"/>
      </w:divBdr>
    </w:div>
    <w:div w:id="1819764990">
      <w:bodyDiv w:val="1"/>
      <w:marLeft w:val="0"/>
      <w:marRight w:val="0"/>
      <w:marTop w:val="0"/>
      <w:marBottom w:val="0"/>
      <w:divBdr>
        <w:top w:val="none" w:sz="0" w:space="0" w:color="auto"/>
        <w:left w:val="none" w:sz="0" w:space="0" w:color="auto"/>
        <w:bottom w:val="none" w:sz="0" w:space="0" w:color="auto"/>
        <w:right w:val="none" w:sz="0" w:space="0" w:color="auto"/>
      </w:divBdr>
    </w:div>
    <w:div w:id="1838494078">
      <w:bodyDiv w:val="1"/>
      <w:marLeft w:val="0"/>
      <w:marRight w:val="0"/>
      <w:marTop w:val="0"/>
      <w:marBottom w:val="0"/>
      <w:divBdr>
        <w:top w:val="none" w:sz="0" w:space="0" w:color="auto"/>
        <w:left w:val="none" w:sz="0" w:space="0" w:color="auto"/>
        <w:bottom w:val="none" w:sz="0" w:space="0" w:color="auto"/>
        <w:right w:val="none" w:sz="0" w:space="0" w:color="auto"/>
      </w:divBdr>
    </w:div>
    <w:div w:id="1839880911">
      <w:bodyDiv w:val="1"/>
      <w:marLeft w:val="0"/>
      <w:marRight w:val="0"/>
      <w:marTop w:val="0"/>
      <w:marBottom w:val="0"/>
      <w:divBdr>
        <w:top w:val="none" w:sz="0" w:space="0" w:color="auto"/>
        <w:left w:val="none" w:sz="0" w:space="0" w:color="auto"/>
        <w:bottom w:val="none" w:sz="0" w:space="0" w:color="auto"/>
        <w:right w:val="none" w:sz="0" w:space="0" w:color="auto"/>
      </w:divBdr>
    </w:div>
    <w:div w:id="1844393687">
      <w:bodyDiv w:val="1"/>
      <w:marLeft w:val="0"/>
      <w:marRight w:val="0"/>
      <w:marTop w:val="0"/>
      <w:marBottom w:val="0"/>
      <w:divBdr>
        <w:top w:val="none" w:sz="0" w:space="0" w:color="auto"/>
        <w:left w:val="none" w:sz="0" w:space="0" w:color="auto"/>
        <w:bottom w:val="none" w:sz="0" w:space="0" w:color="auto"/>
        <w:right w:val="none" w:sz="0" w:space="0" w:color="auto"/>
      </w:divBdr>
    </w:div>
    <w:div w:id="1849711854">
      <w:bodyDiv w:val="1"/>
      <w:marLeft w:val="0"/>
      <w:marRight w:val="0"/>
      <w:marTop w:val="0"/>
      <w:marBottom w:val="0"/>
      <w:divBdr>
        <w:top w:val="none" w:sz="0" w:space="0" w:color="auto"/>
        <w:left w:val="none" w:sz="0" w:space="0" w:color="auto"/>
        <w:bottom w:val="none" w:sz="0" w:space="0" w:color="auto"/>
        <w:right w:val="none" w:sz="0" w:space="0" w:color="auto"/>
      </w:divBdr>
    </w:div>
    <w:div w:id="1850750871">
      <w:bodyDiv w:val="1"/>
      <w:marLeft w:val="0"/>
      <w:marRight w:val="0"/>
      <w:marTop w:val="0"/>
      <w:marBottom w:val="0"/>
      <w:divBdr>
        <w:top w:val="none" w:sz="0" w:space="0" w:color="auto"/>
        <w:left w:val="none" w:sz="0" w:space="0" w:color="auto"/>
        <w:bottom w:val="none" w:sz="0" w:space="0" w:color="auto"/>
        <w:right w:val="none" w:sz="0" w:space="0" w:color="auto"/>
      </w:divBdr>
    </w:div>
    <w:div w:id="1855067373">
      <w:bodyDiv w:val="1"/>
      <w:marLeft w:val="0"/>
      <w:marRight w:val="0"/>
      <w:marTop w:val="0"/>
      <w:marBottom w:val="0"/>
      <w:divBdr>
        <w:top w:val="none" w:sz="0" w:space="0" w:color="auto"/>
        <w:left w:val="none" w:sz="0" w:space="0" w:color="auto"/>
        <w:bottom w:val="none" w:sz="0" w:space="0" w:color="auto"/>
        <w:right w:val="none" w:sz="0" w:space="0" w:color="auto"/>
      </w:divBdr>
    </w:div>
    <w:div w:id="1856768680">
      <w:bodyDiv w:val="1"/>
      <w:marLeft w:val="0"/>
      <w:marRight w:val="0"/>
      <w:marTop w:val="0"/>
      <w:marBottom w:val="0"/>
      <w:divBdr>
        <w:top w:val="none" w:sz="0" w:space="0" w:color="auto"/>
        <w:left w:val="none" w:sz="0" w:space="0" w:color="auto"/>
        <w:bottom w:val="none" w:sz="0" w:space="0" w:color="auto"/>
        <w:right w:val="none" w:sz="0" w:space="0" w:color="auto"/>
      </w:divBdr>
    </w:div>
    <w:div w:id="1859735991">
      <w:bodyDiv w:val="1"/>
      <w:marLeft w:val="0"/>
      <w:marRight w:val="0"/>
      <w:marTop w:val="0"/>
      <w:marBottom w:val="0"/>
      <w:divBdr>
        <w:top w:val="none" w:sz="0" w:space="0" w:color="auto"/>
        <w:left w:val="none" w:sz="0" w:space="0" w:color="auto"/>
        <w:bottom w:val="none" w:sz="0" w:space="0" w:color="auto"/>
        <w:right w:val="none" w:sz="0" w:space="0" w:color="auto"/>
      </w:divBdr>
    </w:div>
    <w:div w:id="1862740426">
      <w:bodyDiv w:val="1"/>
      <w:marLeft w:val="0"/>
      <w:marRight w:val="0"/>
      <w:marTop w:val="0"/>
      <w:marBottom w:val="0"/>
      <w:divBdr>
        <w:top w:val="none" w:sz="0" w:space="0" w:color="auto"/>
        <w:left w:val="none" w:sz="0" w:space="0" w:color="auto"/>
        <w:bottom w:val="none" w:sz="0" w:space="0" w:color="auto"/>
        <w:right w:val="none" w:sz="0" w:space="0" w:color="auto"/>
      </w:divBdr>
    </w:div>
    <w:div w:id="1864129966">
      <w:bodyDiv w:val="1"/>
      <w:marLeft w:val="0"/>
      <w:marRight w:val="0"/>
      <w:marTop w:val="0"/>
      <w:marBottom w:val="0"/>
      <w:divBdr>
        <w:top w:val="none" w:sz="0" w:space="0" w:color="auto"/>
        <w:left w:val="none" w:sz="0" w:space="0" w:color="auto"/>
        <w:bottom w:val="none" w:sz="0" w:space="0" w:color="auto"/>
        <w:right w:val="none" w:sz="0" w:space="0" w:color="auto"/>
      </w:divBdr>
    </w:div>
    <w:div w:id="1876892369">
      <w:bodyDiv w:val="1"/>
      <w:marLeft w:val="0"/>
      <w:marRight w:val="0"/>
      <w:marTop w:val="0"/>
      <w:marBottom w:val="0"/>
      <w:divBdr>
        <w:top w:val="none" w:sz="0" w:space="0" w:color="auto"/>
        <w:left w:val="none" w:sz="0" w:space="0" w:color="auto"/>
        <w:bottom w:val="none" w:sz="0" w:space="0" w:color="auto"/>
        <w:right w:val="none" w:sz="0" w:space="0" w:color="auto"/>
      </w:divBdr>
    </w:div>
    <w:div w:id="1880387435">
      <w:bodyDiv w:val="1"/>
      <w:marLeft w:val="0"/>
      <w:marRight w:val="0"/>
      <w:marTop w:val="0"/>
      <w:marBottom w:val="0"/>
      <w:divBdr>
        <w:top w:val="none" w:sz="0" w:space="0" w:color="auto"/>
        <w:left w:val="none" w:sz="0" w:space="0" w:color="auto"/>
        <w:bottom w:val="none" w:sz="0" w:space="0" w:color="auto"/>
        <w:right w:val="none" w:sz="0" w:space="0" w:color="auto"/>
      </w:divBdr>
    </w:div>
    <w:div w:id="1884050263">
      <w:bodyDiv w:val="1"/>
      <w:marLeft w:val="0"/>
      <w:marRight w:val="0"/>
      <w:marTop w:val="0"/>
      <w:marBottom w:val="0"/>
      <w:divBdr>
        <w:top w:val="none" w:sz="0" w:space="0" w:color="auto"/>
        <w:left w:val="none" w:sz="0" w:space="0" w:color="auto"/>
        <w:bottom w:val="none" w:sz="0" w:space="0" w:color="auto"/>
        <w:right w:val="none" w:sz="0" w:space="0" w:color="auto"/>
      </w:divBdr>
    </w:div>
    <w:div w:id="1893730746">
      <w:bodyDiv w:val="1"/>
      <w:marLeft w:val="0"/>
      <w:marRight w:val="0"/>
      <w:marTop w:val="0"/>
      <w:marBottom w:val="0"/>
      <w:divBdr>
        <w:top w:val="none" w:sz="0" w:space="0" w:color="auto"/>
        <w:left w:val="none" w:sz="0" w:space="0" w:color="auto"/>
        <w:bottom w:val="none" w:sz="0" w:space="0" w:color="auto"/>
        <w:right w:val="none" w:sz="0" w:space="0" w:color="auto"/>
      </w:divBdr>
    </w:div>
    <w:div w:id="1908419823">
      <w:bodyDiv w:val="1"/>
      <w:marLeft w:val="0"/>
      <w:marRight w:val="0"/>
      <w:marTop w:val="0"/>
      <w:marBottom w:val="0"/>
      <w:divBdr>
        <w:top w:val="none" w:sz="0" w:space="0" w:color="auto"/>
        <w:left w:val="none" w:sz="0" w:space="0" w:color="auto"/>
        <w:bottom w:val="none" w:sz="0" w:space="0" w:color="auto"/>
        <w:right w:val="none" w:sz="0" w:space="0" w:color="auto"/>
      </w:divBdr>
    </w:div>
    <w:div w:id="1921212041">
      <w:bodyDiv w:val="1"/>
      <w:marLeft w:val="0"/>
      <w:marRight w:val="0"/>
      <w:marTop w:val="0"/>
      <w:marBottom w:val="0"/>
      <w:divBdr>
        <w:top w:val="none" w:sz="0" w:space="0" w:color="auto"/>
        <w:left w:val="none" w:sz="0" w:space="0" w:color="auto"/>
        <w:bottom w:val="none" w:sz="0" w:space="0" w:color="auto"/>
        <w:right w:val="none" w:sz="0" w:space="0" w:color="auto"/>
      </w:divBdr>
    </w:div>
    <w:div w:id="1924757526">
      <w:bodyDiv w:val="1"/>
      <w:marLeft w:val="0"/>
      <w:marRight w:val="0"/>
      <w:marTop w:val="0"/>
      <w:marBottom w:val="0"/>
      <w:divBdr>
        <w:top w:val="none" w:sz="0" w:space="0" w:color="auto"/>
        <w:left w:val="none" w:sz="0" w:space="0" w:color="auto"/>
        <w:bottom w:val="none" w:sz="0" w:space="0" w:color="auto"/>
        <w:right w:val="none" w:sz="0" w:space="0" w:color="auto"/>
      </w:divBdr>
    </w:div>
    <w:div w:id="1929314435">
      <w:bodyDiv w:val="1"/>
      <w:marLeft w:val="0"/>
      <w:marRight w:val="0"/>
      <w:marTop w:val="0"/>
      <w:marBottom w:val="0"/>
      <w:divBdr>
        <w:top w:val="none" w:sz="0" w:space="0" w:color="auto"/>
        <w:left w:val="none" w:sz="0" w:space="0" w:color="auto"/>
        <w:bottom w:val="none" w:sz="0" w:space="0" w:color="auto"/>
        <w:right w:val="none" w:sz="0" w:space="0" w:color="auto"/>
      </w:divBdr>
    </w:div>
    <w:div w:id="1931042095">
      <w:bodyDiv w:val="1"/>
      <w:marLeft w:val="0"/>
      <w:marRight w:val="0"/>
      <w:marTop w:val="0"/>
      <w:marBottom w:val="0"/>
      <w:divBdr>
        <w:top w:val="none" w:sz="0" w:space="0" w:color="auto"/>
        <w:left w:val="none" w:sz="0" w:space="0" w:color="auto"/>
        <w:bottom w:val="none" w:sz="0" w:space="0" w:color="auto"/>
        <w:right w:val="none" w:sz="0" w:space="0" w:color="auto"/>
      </w:divBdr>
    </w:div>
    <w:div w:id="1940749946">
      <w:bodyDiv w:val="1"/>
      <w:marLeft w:val="0"/>
      <w:marRight w:val="0"/>
      <w:marTop w:val="0"/>
      <w:marBottom w:val="0"/>
      <w:divBdr>
        <w:top w:val="none" w:sz="0" w:space="0" w:color="auto"/>
        <w:left w:val="none" w:sz="0" w:space="0" w:color="auto"/>
        <w:bottom w:val="none" w:sz="0" w:space="0" w:color="auto"/>
        <w:right w:val="none" w:sz="0" w:space="0" w:color="auto"/>
      </w:divBdr>
    </w:div>
    <w:div w:id="1941528269">
      <w:bodyDiv w:val="1"/>
      <w:marLeft w:val="0"/>
      <w:marRight w:val="0"/>
      <w:marTop w:val="0"/>
      <w:marBottom w:val="0"/>
      <w:divBdr>
        <w:top w:val="none" w:sz="0" w:space="0" w:color="auto"/>
        <w:left w:val="none" w:sz="0" w:space="0" w:color="auto"/>
        <w:bottom w:val="none" w:sz="0" w:space="0" w:color="auto"/>
        <w:right w:val="none" w:sz="0" w:space="0" w:color="auto"/>
      </w:divBdr>
    </w:div>
    <w:div w:id="1958177434">
      <w:bodyDiv w:val="1"/>
      <w:marLeft w:val="0"/>
      <w:marRight w:val="0"/>
      <w:marTop w:val="0"/>
      <w:marBottom w:val="0"/>
      <w:divBdr>
        <w:top w:val="none" w:sz="0" w:space="0" w:color="auto"/>
        <w:left w:val="none" w:sz="0" w:space="0" w:color="auto"/>
        <w:bottom w:val="none" w:sz="0" w:space="0" w:color="auto"/>
        <w:right w:val="none" w:sz="0" w:space="0" w:color="auto"/>
      </w:divBdr>
    </w:div>
    <w:div w:id="1959986383">
      <w:bodyDiv w:val="1"/>
      <w:marLeft w:val="0"/>
      <w:marRight w:val="0"/>
      <w:marTop w:val="0"/>
      <w:marBottom w:val="0"/>
      <w:divBdr>
        <w:top w:val="none" w:sz="0" w:space="0" w:color="auto"/>
        <w:left w:val="none" w:sz="0" w:space="0" w:color="auto"/>
        <w:bottom w:val="none" w:sz="0" w:space="0" w:color="auto"/>
        <w:right w:val="none" w:sz="0" w:space="0" w:color="auto"/>
      </w:divBdr>
    </w:div>
    <w:div w:id="1968002588">
      <w:bodyDiv w:val="1"/>
      <w:marLeft w:val="0"/>
      <w:marRight w:val="0"/>
      <w:marTop w:val="0"/>
      <w:marBottom w:val="0"/>
      <w:divBdr>
        <w:top w:val="none" w:sz="0" w:space="0" w:color="auto"/>
        <w:left w:val="none" w:sz="0" w:space="0" w:color="auto"/>
        <w:bottom w:val="none" w:sz="0" w:space="0" w:color="auto"/>
        <w:right w:val="none" w:sz="0" w:space="0" w:color="auto"/>
      </w:divBdr>
    </w:div>
    <w:div w:id="1968778960">
      <w:bodyDiv w:val="1"/>
      <w:marLeft w:val="0"/>
      <w:marRight w:val="0"/>
      <w:marTop w:val="0"/>
      <w:marBottom w:val="0"/>
      <w:divBdr>
        <w:top w:val="none" w:sz="0" w:space="0" w:color="auto"/>
        <w:left w:val="none" w:sz="0" w:space="0" w:color="auto"/>
        <w:bottom w:val="none" w:sz="0" w:space="0" w:color="auto"/>
        <w:right w:val="none" w:sz="0" w:space="0" w:color="auto"/>
      </w:divBdr>
    </w:div>
    <w:div w:id="1975594697">
      <w:bodyDiv w:val="1"/>
      <w:marLeft w:val="0"/>
      <w:marRight w:val="0"/>
      <w:marTop w:val="0"/>
      <w:marBottom w:val="0"/>
      <w:divBdr>
        <w:top w:val="none" w:sz="0" w:space="0" w:color="auto"/>
        <w:left w:val="none" w:sz="0" w:space="0" w:color="auto"/>
        <w:bottom w:val="none" w:sz="0" w:space="0" w:color="auto"/>
        <w:right w:val="none" w:sz="0" w:space="0" w:color="auto"/>
      </w:divBdr>
    </w:div>
    <w:div w:id="1993676798">
      <w:bodyDiv w:val="1"/>
      <w:marLeft w:val="0"/>
      <w:marRight w:val="0"/>
      <w:marTop w:val="0"/>
      <w:marBottom w:val="0"/>
      <w:divBdr>
        <w:top w:val="none" w:sz="0" w:space="0" w:color="auto"/>
        <w:left w:val="none" w:sz="0" w:space="0" w:color="auto"/>
        <w:bottom w:val="none" w:sz="0" w:space="0" w:color="auto"/>
        <w:right w:val="none" w:sz="0" w:space="0" w:color="auto"/>
      </w:divBdr>
    </w:div>
    <w:div w:id="1994288697">
      <w:bodyDiv w:val="1"/>
      <w:marLeft w:val="0"/>
      <w:marRight w:val="0"/>
      <w:marTop w:val="0"/>
      <w:marBottom w:val="0"/>
      <w:divBdr>
        <w:top w:val="none" w:sz="0" w:space="0" w:color="auto"/>
        <w:left w:val="none" w:sz="0" w:space="0" w:color="auto"/>
        <w:bottom w:val="none" w:sz="0" w:space="0" w:color="auto"/>
        <w:right w:val="none" w:sz="0" w:space="0" w:color="auto"/>
      </w:divBdr>
    </w:div>
    <w:div w:id="1997145609">
      <w:bodyDiv w:val="1"/>
      <w:marLeft w:val="0"/>
      <w:marRight w:val="0"/>
      <w:marTop w:val="0"/>
      <w:marBottom w:val="0"/>
      <w:divBdr>
        <w:top w:val="none" w:sz="0" w:space="0" w:color="auto"/>
        <w:left w:val="none" w:sz="0" w:space="0" w:color="auto"/>
        <w:bottom w:val="none" w:sz="0" w:space="0" w:color="auto"/>
        <w:right w:val="none" w:sz="0" w:space="0" w:color="auto"/>
      </w:divBdr>
    </w:div>
    <w:div w:id="1998223024">
      <w:bodyDiv w:val="1"/>
      <w:marLeft w:val="0"/>
      <w:marRight w:val="0"/>
      <w:marTop w:val="0"/>
      <w:marBottom w:val="0"/>
      <w:divBdr>
        <w:top w:val="none" w:sz="0" w:space="0" w:color="auto"/>
        <w:left w:val="none" w:sz="0" w:space="0" w:color="auto"/>
        <w:bottom w:val="none" w:sz="0" w:space="0" w:color="auto"/>
        <w:right w:val="none" w:sz="0" w:space="0" w:color="auto"/>
      </w:divBdr>
    </w:div>
    <w:div w:id="1999381844">
      <w:bodyDiv w:val="1"/>
      <w:marLeft w:val="0"/>
      <w:marRight w:val="0"/>
      <w:marTop w:val="0"/>
      <w:marBottom w:val="0"/>
      <w:divBdr>
        <w:top w:val="none" w:sz="0" w:space="0" w:color="auto"/>
        <w:left w:val="none" w:sz="0" w:space="0" w:color="auto"/>
        <w:bottom w:val="none" w:sz="0" w:space="0" w:color="auto"/>
        <w:right w:val="none" w:sz="0" w:space="0" w:color="auto"/>
      </w:divBdr>
    </w:div>
    <w:div w:id="2011252496">
      <w:bodyDiv w:val="1"/>
      <w:marLeft w:val="0"/>
      <w:marRight w:val="0"/>
      <w:marTop w:val="0"/>
      <w:marBottom w:val="0"/>
      <w:divBdr>
        <w:top w:val="none" w:sz="0" w:space="0" w:color="auto"/>
        <w:left w:val="none" w:sz="0" w:space="0" w:color="auto"/>
        <w:bottom w:val="none" w:sz="0" w:space="0" w:color="auto"/>
        <w:right w:val="none" w:sz="0" w:space="0" w:color="auto"/>
      </w:divBdr>
    </w:div>
    <w:div w:id="2018457094">
      <w:bodyDiv w:val="1"/>
      <w:marLeft w:val="0"/>
      <w:marRight w:val="0"/>
      <w:marTop w:val="0"/>
      <w:marBottom w:val="0"/>
      <w:divBdr>
        <w:top w:val="none" w:sz="0" w:space="0" w:color="auto"/>
        <w:left w:val="none" w:sz="0" w:space="0" w:color="auto"/>
        <w:bottom w:val="none" w:sz="0" w:space="0" w:color="auto"/>
        <w:right w:val="none" w:sz="0" w:space="0" w:color="auto"/>
      </w:divBdr>
    </w:div>
    <w:div w:id="2019766266">
      <w:bodyDiv w:val="1"/>
      <w:marLeft w:val="0"/>
      <w:marRight w:val="0"/>
      <w:marTop w:val="0"/>
      <w:marBottom w:val="0"/>
      <w:divBdr>
        <w:top w:val="none" w:sz="0" w:space="0" w:color="auto"/>
        <w:left w:val="none" w:sz="0" w:space="0" w:color="auto"/>
        <w:bottom w:val="none" w:sz="0" w:space="0" w:color="auto"/>
        <w:right w:val="none" w:sz="0" w:space="0" w:color="auto"/>
      </w:divBdr>
    </w:div>
    <w:div w:id="2023824777">
      <w:bodyDiv w:val="1"/>
      <w:marLeft w:val="0"/>
      <w:marRight w:val="0"/>
      <w:marTop w:val="0"/>
      <w:marBottom w:val="0"/>
      <w:divBdr>
        <w:top w:val="none" w:sz="0" w:space="0" w:color="auto"/>
        <w:left w:val="none" w:sz="0" w:space="0" w:color="auto"/>
        <w:bottom w:val="none" w:sz="0" w:space="0" w:color="auto"/>
        <w:right w:val="none" w:sz="0" w:space="0" w:color="auto"/>
      </w:divBdr>
    </w:div>
    <w:div w:id="2024476620">
      <w:bodyDiv w:val="1"/>
      <w:marLeft w:val="0"/>
      <w:marRight w:val="0"/>
      <w:marTop w:val="0"/>
      <w:marBottom w:val="0"/>
      <w:divBdr>
        <w:top w:val="none" w:sz="0" w:space="0" w:color="auto"/>
        <w:left w:val="none" w:sz="0" w:space="0" w:color="auto"/>
        <w:bottom w:val="none" w:sz="0" w:space="0" w:color="auto"/>
        <w:right w:val="none" w:sz="0" w:space="0" w:color="auto"/>
      </w:divBdr>
    </w:div>
    <w:div w:id="2027712135">
      <w:bodyDiv w:val="1"/>
      <w:marLeft w:val="0"/>
      <w:marRight w:val="0"/>
      <w:marTop w:val="0"/>
      <w:marBottom w:val="0"/>
      <w:divBdr>
        <w:top w:val="none" w:sz="0" w:space="0" w:color="auto"/>
        <w:left w:val="none" w:sz="0" w:space="0" w:color="auto"/>
        <w:bottom w:val="none" w:sz="0" w:space="0" w:color="auto"/>
        <w:right w:val="none" w:sz="0" w:space="0" w:color="auto"/>
      </w:divBdr>
    </w:div>
    <w:div w:id="2029983983">
      <w:bodyDiv w:val="1"/>
      <w:marLeft w:val="0"/>
      <w:marRight w:val="0"/>
      <w:marTop w:val="0"/>
      <w:marBottom w:val="0"/>
      <w:divBdr>
        <w:top w:val="none" w:sz="0" w:space="0" w:color="auto"/>
        <w:left w:val="none" w:sz="0" w:space="0" w:color="auto"/>
        <w:bottom w:val="none" w:sz="0" w:space="0" w:color="auto"/>
        <w:right w:val="none" w:sz="0" w:space="0" w:color="auto"/>
      </w:divBdr>
    </w:div>
    <w:div w:id="2056611651">
      <w:bodyDiv w:val="1"/>
      <w:marLeft w:val="0"/>
      <w:marRight w:val="0"/>
      <w:marTop w:val="0"/>
      <w:marBottom w:val="0"/>
      <w:divBdr>
        <w:top w:val="none" w:sz="0" w:space="0" w:color="auto"/>
        <w:left w:val="none" w:sz="0" w:space="0" w:color="auto"/>
        <w:bottom w:val="none" w:sz="0" w:space="0" w:color="auto"/>
        <w:right w:val="none" w:sz="0" w:space="0" w:color="auto"/>
      </w:divBdr>
    </w:div>
    <w:div w:id="2064400065">
      <w:bodyDiv w:val="1"/>
      <w:marLeft w:val="0"/>
      <w:marRight w:val="0"/>
      <w:marTop w:val="0"/>
      <w:marBottom w:val="0"/>
      <w:divBdr>
        <w:top w:val="none" w:sz="0" w:space="0" w:color="auto"/>
        <w:left w:val="none" w:sz="0" w:space="0" w:color="auto"/>
        <w:bottom w:val="none" w:sz="0" w:space="0" w:color="auto"/>
        <w:right w:val="none" w:sz="0" w:space="0" w:color="auto"/>
      </w:divBdr>
    </w:div>
    <w:div w:id="2081517766">
      <w:bodyDiv w:val="1"/>
      <w:marLeft w:val="0"/>
      <w:marRight w:val="0"/>
      <w:marTop w:val="0"/>
      <w:marBottom w:val="0"/>
      <w:divBdr>
        <w:top w:val="none" w:sz="0" w:space="0" w:color="auto"/>
        <w:left w:val="none" w:sz="0" w:space="0" w:color="auto"/>
        <w:bottom w:val="none" w:sz="0" w:space="0" w:color="auto"/>
        <w:right w:val="none" w:sz="0" w:space="0" w:color="auto"/>
      </w:divBdr>
    </w:div>
    <w:div w:id="2086174636">
      <w:bodyDiv w:val="1"/>
      <w:marLeft w:val="0"/>
      <w:marRight w:val="0"/>
      <w:marTop w:val="0"/>
      <w:marBottom w:val="0"/>
      <w:divBdr>
        <w:top w:val="none" w:sz="0" w:space="0" w:color="auto"/>
        <w:left w:val="none" w:sz="0" w:space="0" w:color="auto"/>
        <w:bottom w:val="none" w:sz="0" w:space="0" w:color="auto"/>
        <w:right w:val="none" w:sz="0" w:space="0" w:color="auto"/>
      </w:divBdr>
    </w:div>
    <w:div w:id="2095318476">
      <w:bodyDiv w:val="1"/>
      <w:marLeft w:val="0"/>
      <w:marRight w:val="0"/>
      <w:marTop w:val="0"/>
      <w:marBottom w:val="0"/>
      <w:divBdr>
        <w:top w:val="none" w:sz="0" w:space="0" w:color="auto"/>
        <w:left w:val="none" w:sz="0" w:space="0" w:color="auto"/>
        <w:bottom w:val="none" w:sz="0" w:space="0" w:color="auto"/>
        <w:right w:val="none" w:sz="0" w:space="0" w:color="auto"/>
      </w:divBdr>
    </w:div>
    <w:div w:id="2103257952">
      <w:bodyDiv w:val="1"/>
      <w:marLeft w:val="0"/>
      <w:marRight w:val="0"/>
      <w:marTop w:val="0"/>
      <w:marBottom w:val="0"/>
      <w:divBdr>
        <w:top w:val="none" w:sz="0" w:space="0" w:color="auto"/>
        <w:left w:val="none" w:sz="0" w:space="0" w:color="auto"/>
        <w:bottom w:val="none" w:sz="0" w:space="0" w:color="auto"/>
        <w:right w:val="none" w:sz="0" w:space="0" w:color="auto"/>
      </w:divBdr>
    </w:div>
    <w:div w:id="2114012642">
      <w:bodyDiv w:val="1"/>
      <w:marLeft w:val="0"/>
      <w:marRight w:val="0"/>
      <w:marTop w:val="0"/>
      <w:marBottom w:val="0"/>
      <w:divBdr>
        <w:top w:val="none" w:sz="0" w:space="0" w:color="auto"/>
        <w:left w:val="none" w:sz="0" w:space="0" w:color="auto"/>
        <w:bottom w:val="none" w:sz="0" w:space="0" w:color="auto"/>
        <w:right w:val="none" w:sz="0" w:space="0" w:color="auto"/>
      </w:divBdr>
    </w:div>
    <w:div w:id="2119985681">
      <w:bodyDiv w:val="1"/>
      <w:marLeft w:val="0"/>
      <w:marRight w:val="0"/>
      <w:marTop w:val="0"/>
      <w:marBottom w:val="0"/>
      <w:divBdr>
        <w:top w:val="none" w:sz="0" w:space="0" w:color="auto"/>
        <w:left w:val="none" w:sz="0" w:space="0" w:color="auto"/>
        <w:bottom w:val="none" w:sz="0" w:space="0" w:color="auto"/>
        <w:right w:val="none" w:sz="0" w:space="0" w:color="auto"/>
      </w:divBdr>
    </w:div>
    <w:div w:id="2125035297">
      <w:bodyDiv w:val="1"/>
      <w:marLeft w:val="0"/>
      <w:marRight w:val="0"/>
      <w:marTop w:val="0"/>
      <w:marBottom w:val="0"/>
      <w:divBdr>
        <w:top w:val="none" w:sz="0" w:space="0" w:color="auto"/>
        <w:left w:val="none" w:sz="0" w:space="0" w:color="auto"/>
        <w:bottom w:val="none" w:sz="0" w:space="0" w:color="auto"/>
        <w:right w:val="none" w:sz="0" w:space="0" w:color="auto"/>
      </w:divBdr>
    </w:div>
    <w:div w:id="2125806223">
      <w:bodyDiv w:val="1"/>
      <w:marLeft w:val="0"/>
      <w:marRight w:val="0"/>
      <w:marTop w:val="0"/>
      <w:marBottom w:val="0"/>
      <w:divBdr>
        <w:top w:val="none" w:sz="0" w:space="0" w:color="auto"/>
        <w:left w:val="none" w:sz="0" w:space="0" w:color="auto"/>
        <w:bottom w:val="none" w:sz="0" w:space="0" w:color="auto"/>
        <w:right w:val="none" w:sz="0" w:space="0" w:color="auto"/>
      </w:divBdr>
    </w:div>
    <w:div w:id="2125810522">
      <w:bodyDiv w:val="1"/>
      <w:marLeft w:val="0"/>
      <w:marRight w:val="0"/>
      <w:marTop w:val="0"/>
      <w:marBottom w:val="0"/>
      <w:divBdr>
        <w:top w:val="none" w:sz="0" w:space="0" w:color="auto"/>
        <w:left w:val="none" w:sz="0" w:space="0" w:color="auto"/>
        <w:bottom w:val="none" w:sz="0" w:space="0" w:color="auto"/>
        <w:right w:val="none" w:sz="0" w:space="0" w:color="auto"/>
      </w:divBdr>
    </w:div>
    <w:div w:id="2130272159">
      <w:bodyDiv w:val="1"/>
      <w:marLeft w:val="0"/>
      <w:marRight w:val="0"/>
      <w:marTop w:val="0"/>
      <w:marBottom w:val="0"/>
      <w:divBdr>
        <w:top w:val="none" w:sz="0" w:space="0" w:color="auto"/>
        <w:left w:val="none" w:sz="0" w:space="0" w:color="auto"/>
        <w:bottom w:val="none" w:sz="0" w:space="0" w:color="auto"/>
        <w:right w:val="none" w:sz="0" w:space="0" w:color="auto"/>
      </w:divBdr>
    </w:div>
    <w:div w:id="2131505720">
      <w:bodyDiv w:val="1"/>
      <w:marLeft w:val="0"/>
      <w:marRight w:val="0"/>
      <w:marTop w:val="0"/>
      <w:marBottom w:val="0"/>
      <w:divBdr>
        <w:top w:val="none" w:sz="0" w:space="0" w:color="auto"/>
        <w:left w:val="none" w:sz="0" w:space="0" w:color="auto"/>
        <w:bottom w:val="none" w:sz="0" w:space="0" w:color="auto"/>
        <w:right w:val="none" w:sz="0" w:space="0" w:color="auto"/>
      </w:divBdr>
    </w:div>
    <w:div w:id="2131783709">
      <w:bodyDiv w:val="1"/>
      <w:marLeft w:val="0"/>
      <w:marRight w:val="0"/>
      <w:marTop w:val="0"/>
      <w:marBottom w:val="0"/>
      <w:divBdr>
        <w:top w:val="none" w:sz="0" w:space="0" w:color="auto"/>
        <w:left w:val="none" w:sz="0" w:space="0" w:color="auto"/>
        <w:bottom w:val="none" w:sz="0" w:space="0" w:color="auto"/>
        <w:right w:val="none" w:sz="0" w:space="0" w:color="auto"/>
      </w:divBdr>
    </w:div>
    <w:div w:id="2136947918">
      <w:bodyDiv w:val="1"/>
      <w:marLeft w:val="0"/>
      <w:marRight w:val="0"/>
      <w:marTop w:val="0"/>
      <w:marBottom w:val="0"/>
      <w:divBdr>
        <w:top w:val="none" w:sz="0" w:space="0" w:color="auto"/>
        <w:left w:val="none" w:sz="0" w:space="0" w:color="auto"/>
        <w:bottom w:val="none" w:sz="0" w:space="0" w:color="auto"/>
        <w:right w:val="none" w:sz="0" w:space="0" w:color="auto"/>
      </w:divBdr>
    </w:div>
    <w:div w:id="2137792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Pro22</b:Tag>
    <b:SourceType>Report</b:SourceType>
    <b:Guid>{2298519D-25A7-468C-B81C-DBF8A3D95DE9}</b:Guid>
    <b:Title>La cocina de vanguardia vinculada con la identidad gastronómica de la etnia shuar de la parroquia asunción-morona santiago</b:Title>
    <b:Year>2022</b:Year>
    <b:Author>
      <b:Author>
        <b:NameList>
          <b:Person>
            <b:Last>Procel</b:Last>
            <b:First>Katherin</b:First>
          </b:Person>
        </b:NameList>
      </b:Author>
    </b:Author>
    <b:Institution>Repositorio Institucional espoch</b:Institution>
    <b:Pages>219</b:Pages>
    <b:ThesisType>[Tesis de Grado, Escuela Superior Politécnica de Chimborazo]</b:ThesisType>
    <b:URL>http://dspace.espoch.edu.ec/handle/123456789/19825</b:URL>
    <b:DOI>http://dspace.espoch.edu.ec/bitstream/123456789/19825/1/84T00677.pdf</b:DOI>
    <b:RefOrder>1</b:RefOrder>
  </b:Source>
  <b:Source>
    <b:Tag>Tim22</b:Tag>
    <b:SourceType>Report</b:SourceType>
    <b:Guid>{A0FD9C4A-266B-4D17-92B5-777D0D8810EB}</b:Guid>
    <b:Title>Propuesta de seis postres con técnicas de vanguardia y repostería, a base de dulces tradicionales de la ciudad de Cuenca, implmentados en el restaurante “Casa Hortensia”</b:Title>
    <b:Year>2022</b:Year>
    <b:Author>
      <b:Author>
        <b:NameList>
          <b:Person>
            <b:Last>Timbila</b:Last>
            <b:First>Rafael</b:First>
          </b:Person>
          <b:Person>
            <b:Last>Vásquez</b:Last>
            <b:First>Jorge</b:First>
          </b:Person>
        </b:NameList>
      </b:Author>
    </b:Author>
    <b:Institution>Repositorio Institucional sudamericano</b:Institution>
    <b:Pages>154</b:Pages>
    <b:ThesisType>[Tesis de Grado, Instituto de Tcnologías Sudamericano]</b:ThesisType>
    <b:DOI>https://repositorio.sudamericano.edu.ec/bitstream/123456789/427/1/Proyecto%20final%20Timbila%2C%20Jorge%20Vasquez..pdf</b:DOI>
    <b:RefOrder>2</b:RefOrder>
  </b:Source>
  <b:Source>
    <b:Tag>Cin19</b:Tag>
    <b:SourceType>Report</b:SourceType>
    <b:Guid>{C04EE76A-3DEC-4A74-B674-BA47F120AEA7}</b:Guid>
    <b:Year>2019</b:Year>
    <b:Author>
      <b:Author>
        <b:NameList>
          <b:Person>
            <b:Last>Alvarado</b:Last>
            <b:First>Cinthya</b:First>
          </b:Person>
          <b:Person>
            <b:Last>Pacheco</b:Last>
            <b:First>José</b:First>
          </b:Person>
        </b:NameList>
      </b:Author>
    </b:Author>
    <b:Institution>Repositorio Institucional sudamericano</b:Institution>
    <b:Pages>244</b:Pages>
    <b:ThesisType>[Tesis de Grado, Instituto de Tecnologías Sudamericano]</b:ThesisType>
    <b:URL>https://repositorio.sudamericano.edu.ec/handle/123456789/175</b:URL>
    <b:DOI>https://repositorio.sudamericano.edu.ec/bitstream/123456789/175/1/TESIS%20DOCUMENTO.pdf</b:DOI>
    <b:Title>Diseño de elaboraciones gastronómicas de vanguardia, basadas en platos fuertes típicos de Cuenca</b:Title>
    <b:RefOrder>3</b:RefOrder>
  </b:Source>
  <b:Source>
    <b:Tag>Jar21</b:Tag>
    <b:SourceType>JournalArticle</b:SourceType>
    <b:Guid>{2F3592CA-FB21-42A4-9B15-EDDBDCF3FB58}</b:Guid>
    <b:Title>Cocina molecular una innovación de vanguardia en la gastronomía internacional y en el Ecuador</b:Title>
    <b:Year>2021</b:Year>
    <b:JournalName>Un espacio para la ciencia</b:JournalName>
    <b:Pages>11-22</b:Pages>
    <b:Volume>4</b:Volume>
    <b:Issue>1</b:Issue>
    <b:DOI>http://doi.org/10.5281/zenodo.5866597</b:DOI>
    <b:Author>
      <b:Author>
        <b:NameList>
          <b:Person>
            <b:Last>Jaramillo</b:Last>
            <b:First>Cristina</b:First>
          </b:Person>
        </b:NameList>
      </b:Author>
    </b:Author>
    <b:URL>https://revistas-manglareditores.com/index.php/espacio-para-la-ciencia/article/view/24</b:URL>
    <b:RefOrder>4</b:RefOrder>
  </b:Source>
  <b:Source>
    <b:Tag>Piñ21</b:Tag>
    <b:SourceType>JournalArticle</b:SourceType>
    <b:Guid>{A466C1CC-AECD-4AB3-B71D-EDAB1CB54AAE}</b:Guid>
    <b:Author>
      <b:Author>
        <b:NameList>
          <b:Person>
            <b:Last>Piñón</b:Last>
            <b:First>Mauricio</b:First>
          </b:Person>
        </b:NameList>
      </b:Author>
    </b:Author>
    <b:Title>La cocina molecular para diversificar a la gastronomía</b:Title>
    <b:JournalName>Revista especializada en gastronomía</b:JournalName>
    <b:Year>2021</b:Year>
    <b:Pages>38-60</b:Pages>
    <b:Volume>3</b:Volume>
    <b:Issue>1</b:Issue>
    <b:DOI>https://doi.org/10.52948/sosquua.v3i1.413</b:DOI>
    <b:RefOrder>5</b:RefOrder>
  </b:Source>
  <b:Source>
    <b:Tag>Ley191</b:Tag>
    <b:SourceType>InternetSite</b:SourceType>
    <b:Guid>{B05313B5-FB98-4641-BD94-31D4319C4E04}</b:Guid>
    <b:Author>
      <b:Author>
        <b:Corporate>Leyendas de Ecuador</b:Corporate>
      </b:Author>
    </b:Author>
    <b:Title>El gallito de la catedral</b:Title>
    <b:Year>2019</b:Year>
    <b:URL>https://leyendasdeecuador.com/el-gallito-de-la-catedral/</b:URL>
    <b:RefOrder>20</b:RefOrder>
  </b:Source>
  <b:Source>
    <b:Tag>Coc21</b:Tag>
    <b:SourceType>InternetSite</b:SourceType>
    <b:Guid>{62654514-7634-40A5-BB2C-0593CFD724BD}</b:Guid>
    <b:Author>
      <b:Author>
        <b:NameList>
          <b:Person>
            <b:Last>Garre</b:Last>
            <b:First>Eduardo</b:First>
          </b:Person>
        </b:NameList>
      </b:Author>
    </b:Author>
    <b:Title>Características que definen la esferificación gastronómica</b:Title>
    <b:Year>2021</b:Year>
    <b:URL>https://foodservicemagazine.es/2022/06/caracteristicas-que-definen-la-esferificacion-gastronomica.html</b:URL>
    <b:RefOrder>22</b:RefOrder>
  </b:Source>
  <b:Source>
    <b:Tag>Gut23</b:Tag>
    <b:SourceType>InternetSite</b:SourceType>
    <b:Guid>{B7612E1D-9297-4BD3-A414-954D45C68262}</b:Guid>
    <b:Title>Gelificación: Secretos y técnicas para un éxito culinario</b:Title>
    <b:Year>2023</b:Year>
    <b:URL>https://lacasadelossabores.com/tecnicas/gelificacion-secretos-y-tecnicas-para-un-exito-culinario/</b:URL>
    <b:Author>
      <b:Author>
        <b:NameList>
          <b:Person>
            <b:Last>Guthaus</b:Last>
            <b:First>M</b:First>
          </b:Person>
        </b:NameList>
      </b:Author>
    </b:Author>
    <b:RefOrder>27</b:RefOrder>
  </b:Source>
  <b:Source>
    <b:Tag>FRU20</b:Tag>
    <b:SourceType>InternetSite</b:SourceType>
    <b:Guid>{82DB17F6-9771-49DE-98E7-0410FF0397B9}</b:Guid>
    <b:Title>Espumas y aires. La importancia de la técnica</b:Title>
    <b:Year>2020</b:Year>
    <b:Author>
      <b:Author>
        <b:Corporate>FRUMEN</b:Corporate>
      </b:Author>
    </b:Author>
    <b:URL>https://www.frumen.com/espumas-y-aires-la-importancia-de-la-tecnica/</b:URL>
    <b:RefOrder>30</b:RefOrder>
  </b:Source>
  <b:Source>
    <b:Tag>Web18</b:Tag>
    <b:SourceType>InternetSite</b:SourceType>
    <b:Guid>{5951C653-957D-4506-B8A8-E40E8C10FA7F}</b:Guid>
    <b:Author>
      <b:Author>
        <b:Corporate>Webedia</b:Corporate>
      </b:Author>
    </b:Author>
    <b:Title>Qué son las esferificaciones y cómo se hacen. Iniciación a la cocina molecular</b:Title>
    <b:Year>2018</b:Year>
    <b:URL>https://www.directoalpaladar.com/nuevas-tendencias/que-son-las-esferificaciones-y-como-se-hacen-iniciacion-a-la-cocina-molecular</b:URL>
    <b:RefOrder>37</b:RefOrder>
  </b:Source>
  <b:Source>
    <b:Tag>Fer21</b:Tag>
    <b:SourceType>InternetSite</b:SourceType>
    <b:Guid>{0C6BE46A-6E8F-40D1-A79E-7557E61BEB71}</b:Guid>
    <b:Author>
      <b:Author>
        <b:NameList>
          <b:Person>
            <b:Last>Fernández</b:Last>
            <b:First>R</b:First>
          </b:Person>
        </b:NameList>
      </b:Author>
    </b:Author>
    <b:Title>Gelatina de Tomate</b:Title>
    <b:Year>2021</b:Year>
    <b:URL>https://cocinaentucasa.net/gelatinas/gelatina-de-tomate/</b:URL>
    <b:RefOrder>40</b:RefOrder>
  </b:Source>
  <b:Source>
    <b:Tag>Sán17</b:Tag>
    <b:SourceType>InternetSite</b:SourceType>
    <b:Guid>{1F3275D4-CBB1-4291-94B2-CE4D6572B9FE}</b:Guid>
    <b:Author>
      <b:Author>
        <b:NameList>
          <b:Person>
            <b:Last>Sánchez</b:Last>
            <b:First>R</b:First>
          </b:Person>
        </b:NameList>
      </b:Author>
    </b:Author>
    <b:Title>CANAPÉS DE FOIE CON GELATINA DE ESPUMOSO Y FRUTOS ROJOS</b:Title>
    <b:Year>2017</b:Year>
    <b:URL>https://www.lacocinaderebeca.es/2017/02/canapes-foie-gelatina-espumoso-frutos-rojos.html</b:URL>
    <b:RefOrder>41</b:RefOrder>
  </b:Source>
  <b:Source>
    <b:Tag>Lóp231</b:Tag>
    <b:SourceType>Book</b:SourceType>
    <b:Guid>{71FB294A-F19E-4A62-950A-33A7A63B336B}</b:Guid>
    <b:Title>Gestión del patrimonio en Iberoamérica : estudio de casos</b:Title>
    <b:Year>2023</b:Year>
    <b:Author>
      <b:Author>
        <b:NameList>
          <b:Person>
            <b:Last>López</b:Last>
            <b:First>Rafael</b:First>
          </b:Person>
        </b:NameList>
      </b:Author>
    </b:Author>
    <b:Publisher>Universidad de Granada</b:Publisher>
    <b:City>Granada</b:City>
    <b:Pages>212</b:Pages>
    <b:Edition>1</b:Edition>
    <b:RefOrder>6</b:RefOrder>
  </b:Source>
  <b:Source>
    <b:Tag>Ley19</b:Tag>
    <b:SourceType>Report</b:SourceType>
    <b:Guid>{50C366CE-9D32-48A1-9DA5-17A4D98ED3EC}</b:Guid>
    <b:Title>Documental: tras la leyenda de Cantuña y su memoria histórica</b:Title>
    <b:Year>2021</b:Year>
    <b:Author>
      <b:Author>
        <b:NameList>
          <b:Person>
            <b:Last>Galarza</b:Last>
            <b:First>Juan</b:First>
          </b:Person>
        </b:NameList>
      </b:Author>
    </b:Author>
    <b:URL>https://dspace.ups.edu.ec/handle/123456789/21350</b:URL>
    <b:Pages>44</b:Pages>
    <b:DOI>https://dspace.ups.edu.ec/bitstream/123456789/21350/1/TTQ491.pdf</b:DOI>
    <b:Institution>Repositorio Institucional ups</b:Institution>
    <b:ThesisType>[Tesis de Grado, Universidad Politécnica Salesiana]</b:ThesisType>
    <b:RefOrder>19</b:RefOrder>
  </b:Source>
  <b:Source>
    <b:Tag>Aré231</b:Tag>
    <b:SourceType>Report</b:SourceType>
    <b:Guid>{F8E92BB5-DA92-4D0C-9741-1F65AD2639ED}</b:Guid>
    <b:Author>
      <b:Author>
        <b:NameList>
          <b:Person>
            <b:Last>Arévalo</b:Last>
            <b:First>María</b:First>
          </b:Person>
        </b:NameList>
      </b:Author>
    </b:Author>
    <b:Title>Yuyay Un podcast sobre las leyendas urbanas y rurales del Distrito Metropolitano de Quito</b:Title>
    <b:Year>2023</b:Year>
    <b:Institution>Repositorio Institucional ups</b:Institution>
    <b:Pages>64</b:Pages>
    <b:ThesisType>[Tesis de Grado, Universidad SAlesiana Politécnica]</b:ThesisType>
    <b:URL>https://dspace.ups.edu.ec/handle/123456789/25842</b:URL>
    <b:DOI>https://dspace.ups.edu.ec/bitstream/123456789/25842/1/TTQ1255.pdf</b:DOI>
    <b:RefOrder>7</b:RefOrder>
  </b:Source>
  <b:Source>
    <b:Tag>Cai22</b:Tag>
    <b:SourceType>JournalArticle</b:SourceType>
    <b:Guid>{2484A8FE-82CF-4368-9AC4-47FDEB0C155E}</b:Guid>
    <b:Title>La cultura gastronómica del centro histórico de la ciudad de Quito como patrimonio alimentario</b:Title>
    <b:Year>2022</b:Year>
    <b:Author>
      <b:Author>
        <b:NameList>
          <b:Person>
            <b:Last>Caicedo</b:Last>
            <b:First>Jennifer</b:First>
          </b:Person>
        </b:NameList>
      </b:Author>
    </b:Author>
    <b:JournalName>Revista ECA Sinergia</b:JournalName>
    <b:Pages>118-128</b:Pages>
    <b:Volume>13</b:Volume>
    <b:Issue>2</b:Issue>
    <b:DOI>https://doi.org/10.33936/eca_sinergia.v13i2.3514</b:DOI>
    <b:RefOrder>8</b:RefOrder>
  </b:Source>
  <b:Source>
    <b:Tag>Sos21</b:Tag>
    <b:SourceType>JournalArticle</b:SourceType>
    <b:Guid>{8BE79557-AD05-4BF3-8298-D4E25836B241}</b:Guid>
    <b:Author>
      <b:Author>
        <b:NameList>
          <b:Person>
            <b:Last>Sosa</b:Last>
            <b:First>María</b:First>
          </b:Person>
          <b:Person>
            <b:Last>Thomé</b:Last>
            <b:First>Humberto</b:First>
          </b:Person>
        </b:NameList>
      </b:Author>
    </b:Author>
    <b:Title>Estudios sociales. Revista de alimentación contemporánea y desarrollo regional</b:Title>
    <b:JournalName>Revista de Alimentación Contemporánea y Desarrollo Regional</b:JournalName>
    <b:Year>2021</b:Year>
    <b:Pages>36</b:Pages>
    <b:Volume>31</b:Volume>
    <b:Issue>58</b:Issue>
    <b:DOI>https://doi.org/10.24836/es.v31i58.1098 </b:DOI>
    <b:RefOrder>10</b:RefOrder>
  </b:Source>
  <b:Source>
    <b:Tag>Tor23</b:Tag>
    <b:SourceType>JournalArticle</b:SourceType>
    <b:Guid>{77F7ADBE-A47A-4B86-97AC-7229B7F45341}</b:Guid>
    <b:Author>
      <b:Author>
        <b:NameList>
          <b:Person>
            <b:Last>Torres</b:Last>
            <b:First>Mentor</b:First>
          </b:Person>
        </b:NameList>
      </b:Author>
    </b:Author>
    <b:Title>Centro Histórico de Quito, Una visión histórica de su urbanismo y arquitectura</b:Title>
    <b:JournalName>Eídos</b:JournalName>
    <b:Year>2023</b:Year>
    <b:Pages>21-38</b:Pages>
    <b:Volume>16</b:Volume>
    <b:Issue>22</b:Issue>
    <b:DOI>https://doi.org/10.29019/eidos.v16i22.1165</b:DOI>
    <b:URL>https://revistas.ute.edu.ec/index.php/eidos/article/view/1165</b:URL>
    <b:RefOrder>9</b:RefOrder>
  </b:Source>
  <b:Source>
    <b:Tag>Chi24</b:Tag>
    <b:SourceType>JournalArticle</b:SourceType>
    <b:Guid>{BE6C16BA-DDF0-483F-A030-87123263A173}</b:Guid>
    <b:Author>
      <b:Author>
        <b:NameList>
          <b:Person>
            <b:Last>Chiriboga</b:Last>
            <b:First>Cristina</b:First>
          </b:Person>
          <b:Person>
            <b:Last>Rodríguez</b:Last>
            <b:First>Katherine</b:First>
          </b:Person>
          <b:Person>
            <b:Last>Salas</b:Last>
            <b:First>Paulina</b:First>
          </b:Person>
        </b:NameList>
      </b:Author>
    </b:Author>
    <b:Title>Estudio preliminar sobre la inclusión de productos agrícolas de Píllaro en las tendencias innovadoras de la gastronomía</b:Title>
    <b:JournalName>Revista Dilemas Contemporáneos: Educación, Política y Valores</b:JournalName>
    <b:Year>2024</b:Year>
    <b:Pages>1-16</b:Pages>
    <b:Volume>3</b:Volume>
    <b:Issue>3</b:Issue>
    <b:DOI>https://doi.org/10.46377/dilemas.v11i3.4240</b:DOI>
    <b:LCID>en-US</b:LCID>
    <b:RefOrder>12</b:RefOrder>
  </b:Source>
  <b:Source>
    <b:Tag>Cas231</b:Tag>
    <b:SourceType>Book</b:SourceType>
    <b:Guid>{D92E0904-F400-46F1-8ADD-75CCB5001720}</b:Guid>
    <b:Author>
      <b:Author>
        <b:NameList>
          <b:Person>
            <b:Last>Castro</b:Last>
            <b:First>Miguel</b:First>
          </b:Person>
          <b:Person>
            <b:Last>Huertas</b:Last>
            <b:First>Sandoval</b:First>
          </b:Person>
        </b:NameList>
      </b:Author>
    </b:Author>
    <b:Title>La ciencia y la cocina</b:Title>
    <b:JournalName>Publicaciones didácticas</b:JournalName>
    <b:Year>2023</b:Year>
    <b:Pages>106</b:Pages>
    <b:Publisher>Editorial CSIC</b:Publisher>
    <b:Edition>1</b:Edition>
    <b:RefOrder>13</b:RefOrder>
  </b:Source>
  <b:Source>
    <b:Tag>Pic20</b:Tag>
    <b:SourceType>Report</b:SourceType>
    <b:Guid>{C657033D-7BF4-4204-A3BF-128533D438DC}</b:Guid>
    <b:Author>
      <b:Author>
        <b:NameList>
          <b:Person>
            <b:Last>Pico</b:Last>
            <b:First>Ángela</b:First>
          </b:Person>
        </b:NameList>
      </b:Author>
    </b:Author>
    <b:Title>Elaboración de un cortometraje documental sobre la profesionalización de la gastronomía en la ciudad de Quito</b:Title>
    <b:Year>2020</b:Year>
    <b:DOI>https://dspace.udla.edu.ec/bitstream/33000/12032/1/UDLA-EC-TMPA-2020-10.pdf</b:DOI>
    <b:Institution>Repositotio Institucional udla</b:Institution>
    <b:Pages>175</b:Pages>
    <b:ThesisType>[Tesis de Grado, Universidad de las Américas]</b:ThesisType>
    <b:URL>https://dspace.udla.edu.ec/handle/33000/12032</b:URL>
    <b:RefOrder>15</b:RefOrder>
  </b:Source>
  <b:Source>
    <b:Tag>Dua24</b:Tag>
    <b:SourceType>JournalArticle</b:SourceType>
    <b:Guid>{4AA0FEF3-6F1A-4A38-AA50-3F22595883C5}</b:Guid>
    <b:Title>Investigación gastronómica en Ecuador: revisión sistemática y tendencias</b:Title>
    <b:Year>2024</b:Year>
    <b:Author>
      <b:Author>
        <b:NameList>
          <b:Person>
            <b:Last>Duarte</b:Last>
            <b:First>Rodrigo</b:First>
          </b:Person>
          <b:Person>
            <b:Last>Rojas</b:Last>
            <b:First>Marlene</b:First>
          </b:Person>
        </b:NameList>
      </b:Author>
    </b:Author>
    <b:JournalName>Revista De Gastronomía Y Cocina</b:JournalName>
    <b:Pages>316</b:Pages>
    <b:Volume>3</b:Volume>
    <b:Issue>1</b:Issue>
    <b:DOI>https://doi.org/10.5281/zenodo.11113166</b:DOI>
    <b:RefOrder>14</b:RefOrder>
  </b:Source>
  <b:Source>
    <b:Tag>Chi20</b:Tag>
    <b:SourceType>Report</b:SourceType>
    <b:Guid>{9DFE40BE-2201-45D2-8116-0425D92DCB0B}</b:Guid>
    <b:Author>
      <b:Author>
        <b:NameList>
          <b:Person>
            <b:Last>Chicango</b:Last>
            <b:First>Lisseth</b:First>
          </b:Person>
        </b:NameList>
      </b:Author>
    </b:Author>
    <b:Title>Propuesta de ruta gastronómica de productos emblemáticos para la difusión del patrimonio cultural inmaterial en el centro histórico de Quito</b:Title>
    <b:Year>2020</b:Year>
    <b:Pages>91</b:Pages>
    <b:DOI>http://repositorio.unibe.edu.ec/bitstream/handle/123456789/324/CHICANGO%20FUERTES%20LISSETH%20ESTEFANIA.pdf?sequence=1&amp;isAllowed=y</b:DOI>
    <b:Institution>Repositorio Institucional unibe</b:Institution>
    <b:ThesisType>[Tesis de Grado, Universidad Iberoamericana del Ecuador]</b:ThesisType>
    <b:URL>http://repositorio.unibe.edu.ec/handle/123456789/324</b:URL>
    <b:RefOrder>17</b:RefOrder>
  </b:Source>
  <b:Source>
    <b:Tag>Bas20</b:Tag>
    <b:SourceType>Report</b:SourceType>
    <b:Guid>{12632323-EC23-4235-B64D-7C394E23534A}</b:Guid>
    <b:Author>
      <b:Author>
        <b:NameList>
          <b:Person>
            <b:Last>Basantes</b:Last>
            <b:First>Santiago</b:First>
          </b:Person>
        </b:NameList>
      </b:Author>
    </b:Author>
    <b:Title>Estudio comparativo sobre la influencia mestiza e indígena en la gastronomía actual de la ciudad de Quito</b:Title>
    <b:Year>2020</b:Year>
    <b:Institution>Repositorio Institucional unibe</b:Institution>
    <b:Pages>92</b:Pages>
    <b:ThesisType>[Tesis de Grado, Universidad Iberoamericana del Ecuador]</b:ThesisType>
    <b:URL>http://repositorio.unibe.edu.ec/handle/123456789/300</b:URL>
    <b:DOI>http://repositorio.unibe.edu.ec/bitstream/handle/123456789/300/BASANTES%20ESPINOSA%20SANTIAGO%20JOSE.pdf?sequence=1&amp;isAllowed=y</b:DOI>
    <b:RefOrder>18</b:RefOrder>
  </b:Source>
  <b:Source>
    <b:Tag>Jar23</b:Tag>
    <b:SourceType>Report</b:SourceType>
    <b:Guid>{B9FC5876-E3BF-490B-89FC-BE56285A5A31}</b:Guid>
    <b:Title>Aplicación de los productos agrícolas locales del cantón Ambato en tendencias gastronómicas de vanguardia</b:Title>
    <b:Year>2023</b:Year>
    <b:Pages>173</b:Pages>
    <b:DOI>https://dspace.uniandes.edu.ec/handle/123456789/17058</b:DOI>
    <b:Author>
      <b:Author>
        <b:NameList>
          <b:Person>
            <b:Last>Jaramillo</b:Last>
            <b:First>Manuel</b:First>
          </b:Person>
          <b:Person>
            <b:Last>Ortiz</b:Last>
            <b:First>María</b:First>
          </b:Person>
        </b:NameList>
      </b:Author>
    </b:Author>
    <b:Institution>Repositorio Institucional uniandes</b:Institution>
    <b:ThesisType>[Tesis de Grado, Universidad Regional Autónoma de los Andes "UNIANDES"]</b:ThesisType>
    <b:URL>https://dspace.uniandes.edu.ec/bitstream/123456789/17058/1/UA-GAS-PDI-008-2023.pdf</b:URL>
    <b:RefOrder>11</b:RefOrder>
  </b:Source>
  <b:Source>
    <b:Tag>Alc22</b:Tag>
    <b:SourceType>JournalArticle</b:SourceType>
    <b:Guid>{94DEF61B-0A10-4330-B530-526F66C52E27}</b:Guid>
    <b:Author>
      <b:Author>
        <b:NameList>
          <b:Person>
            <b:Last>Alcaide</b:Last>
            <b:First>Fernando</b:First>
          </b:Person>
        </b:NameList>
      </b:Author>
    </b:Author>
    <b:Title>La química detrás de la cocina molecular. La técnica de la esferificación</b:Title>
    <b:Year>2022</b:Year>
    <b:Pages>40-42</b:Pages>
    <b:DOI>https://www.upo.es/cms1/export/sites/upo/moleqla/documentos/Numero44/N44-Moleqla.pdf</b:DOI>
    <b:JournalName>MoleQla: revista de Ciencias de la Universidad Pablo de Olavide</b:JournalName>
    <b:Volume>2</b:Volume>
    <b:Issue>44</b:Issue>
    <b:RefOrder>23</b:RefOrder>
  </b:Source>
  <b:Source>
    <b:Tag>Mor232</b:Tag>
    <b:SourceType>Report</b:SourceType>
    <b:Guid>{C26F110D-801B-4CDA-B2EC-54C35C6F5764}</b:Guid>
    <b:Author>
      <b:Author>
        <b:NameList>
          <b:Person>
            <b:Last>Mora</b:Last>
            <b:First>Martin</b:First>
          </b:Person>
        </b:NameList>
      </b:Author>
    </b:Author>
    <b:Title>El proceso de esferificación: Un enfoque científico para la transformación culinaria</b:Title>
    <b:Year>2023</b:Year>
    <b:DOI>https://repositorio.puce.edu.ec/items/08d4b9d4-2100-4515-af09-c3d4c87f0673</b:DOI>
    <b:Institution>Repositorio Institucional puce</b:Institution>
    <b:ThesisType>[Tesis de Grado, Pontificia Universidad Católica del Ecuador]</b:ThesisType>
    <b:URL>https://repositorio.puce.edu.ec/server/api/core/bitstreams/6a096cfc-0954-4d41-baf2-84073e34d4a4/content</b:URL>
    <b:RefOrder>24</b:RefOrder>
  </b:Source>
  <b:Source>
    <b:Tag>Dua22</b:Tag>
    <b:SourceType>JournalArticle</b:SourceType>
    <b:Guid>{AE3106E7-0A77-4729-AB29-3C912A5CA625}</b:Guid>
    <b:Title>Desmitificando la Esferificación</b:Title>
    <b:Year>2022</b:Year>
    <b:Author>
      <b:Author>
        <b:NameList>
          <b:Person>
            <b:Last>Duarte</b:Last>
            <b:First>Rodrigo</b:First>
          </b:Person>
          <b:Person>
            <b:Last>Rojas</b:Last>
            <b:First>Marlene</b:First>
          </b:Person>
        </b:NameList>
      </b:Author>
    </b:Author>
    <b:JournalName>Revista De Gastronomía Y Cocina</b:JournalName>
    <b:Pages>1-6</b:Pages>
    <b:Volume>1</b:Volume>
    <b:Issue>1</b:Issue>
    <b:DOI>https://academiaculinaria.org/index.php/gastronomia-cocina/article/view/16</b:DOI>
    <b:RefOrder>16</b:RefOrder>
  </b:Source>
  <b:Source>
    <b:Tag>Sái21</b:Tag>
    <b:SourceType>Report</b:SourceType>
    <b:Guid>{86AA659A-91B2-40C4-9037-C5921ABCC4C1}</b:Guid>
    <b:Author>
      <b:Author>
        <b:NameList>
          <b:Person>
            <b:Last>Sáinz</b:Last>
            <b:First>Luis</b:First>
          </b:Person>
        </b:NameList>
      </b:Author>
    </b:Author>
    <b:Title>Optimización de la eficiencia de encapsulación de sulfato ferroso a través de un método de gelificación iónica</b:Title>
    <b:Year>2021</b:Year>
    <b:Pages>78</b:Pages>
    <b:DOI>https://ri-ng.uaq.mx/handle/123456789/3315</b:DOI>
    <b:Institution>Repositorio Institucional uaq</b:Institution>
    <b:ThesisType>[Tesis de Maestría, Universidad Autónoma de Querétaro]</b:ThesisType>
    <b:URL>https://ri-ng.uaq.mx/bitstream/123456789/3315/1/RI006356.pdf</b:URL>
    <b:RefOrder>25</b:RefOrder>
  </b:Source>
  <b:Source>
    <b:Tag>Her21</b:Tag>
    <b:SourceType>JournalArticle</b:SourceType>
    <b:Guid>{1C54AB0A-E4C3-4B26-BC0A-4D2A7823F7B4}</b:Guid>
    <b:Title>Elaboración de un platillo aplicando la técnica de esferificación</b:Title>
    <b:Year>2021</b:Year>
    <b:Author>
      <b:Author>
        <b:NameList>
          <b:Person>
            <b:Last>Hernández</b:Last>
            <b:First>Tania</b:First>
          </b:Person>
          <b:Person>
            <b:Last>Vázquez</b:Last>
            <b:First>Alexia</b:First>
          </b:Person>
          <b:Person>
            <b:Last>Gutiérrez</b:Last>
            <b:First>Juan</b:First>
          </b:Person>
        </b:NameList>
      </b:Author>
    </b:Author>
    <b:JournalName>Boletín Científico de las Ciencias Económico Administrativas del ICEA</b:JournalName>
    <b:Pages>53-54</b:Pages>
    <b:Volume>10</b:Volume>
    <b:Issue>19</b:Issue>
    <b:DOI>https://doi.org/10.29057/icea.v10i19.7914</b:DOI>
    <b:LCID>en-US</b:LCID>
    <b:RefOrder>26</b:RefOrder>
  </b:Source>
  <b:Source>
    <b:Tag>Cal232</b:Tag>
    <b:SourceType>Report</b:SourceType>
    <b:Guid>{C884EA5B-0783-4448-BE51-25594CDFE513}</b:Guid>
    <b:Title>Aprovechamento de chía, ñinaza y aquafaba como agenetes gelificantes en el desarrollo de alternativas gastronómicas para diversificar la carta de restaurante Maroma, Loja 2023</b:Title>
    <b:Year>2023</b:Year>
    <b:Pages>179</b:Pages>
    <b:DOI>http://dspace.tecnologicosudamericano.edu.ec/jspui/handle/123456789/799</b:DOI>
    <b:Author>
      <b:Author>
        <b:NameList>
          <b:Person>
            <b:Last>Calva</b:Last>
            <b:First>Jerson</b:First>
          </b:Person>
        </b:NameList>
      </b:Author>
    </b:Author>
    <b:Institution>Repositorio Institucional tecnologicosudamericano</b:Institution>
    <b:ThesisType>[Tesis de Grado, Instituto Tecnológico Superior Sudamericano]</b:ThesisType>
    <b:URL>http://dspace.tecnologicosudamericano.edu.ec/jspui/bitstream/123456789/799/1/Proyecto%20de%20Titulacion%20-%20Jerson%20Calva_compressed.pdf</b:URL>
    <b:RefOrder>28</b:RefOrder>
  </b:Source>
  <b:Source>
    <b:Tag>Rom23</b:Tag>
    <b:SourceType>JournalArticle</b:SourceType>
    <b:Guid>{8FE23BC3-1EDE-4AF6-A69E-1F5624D5BD03}</b:Guid>
    <b:Title>Impacto de las nuevas tendencias gastronómicas del siglo XXI en la gastronomía Ecuatoriana</b:Title>
    <b:Year>2023</b:Year>
    <b:Author>
      <b:Author>
        <b:NameList>
          <b:Person>
            <b:Last>Romero</b:Last>
            <b:First>Nelson</b:First>
          </b:Person>
        </b:NameList>
      </b:Author>
    </b:Author>
    <b:JournalName>LATAM Revista Latinoamericana De Ciencias Sociales Y Humanidades</b:JournalName>
    <b:Pages>4403-4411</b:Pages>
    <b:Volume>4</b:Volume>
    <b:Issue>1</b:Issue>
    <b:DOI>https://doi.org/10.56712/latam.v4i1.578</b:DOI>
    <b:RefOrder>29</b:RefOrder>
  </b:Source>
  <b:Source>
    <b:Tag>Car231</b:Tag>
    <b:SourceType>Report</b:SourceType>
    <b:Guid>{52983950-7E2F-4CAC-8436-FCE137AFFD28}</b:Guid>
    <b:Author>
      <b:Author>
        <b:NameList>
          <b:Person>
            <b:Last>Cardozo</b:Last>
            <b:First>Diogo</b:First>
          </b:Person>
          <b:Person>
            <b:Last>Prado</b:Last>
            <b:First>Felipe</b:First>
          </b:Person>
          <b:Person>
            <b:Last>Gonçalves</b:Last>
            <b:First>Jefferson</b:First>
          </b:Person>
          <b:Person>
            <b:Last>Rose</b:Last>
            <b:First>Juliana</b:First>
          </b:Person>
          <b:Person>
            <b:Last>Pereira</b:Last>
            <b:First>Murilo</b:First>
          </b:Person>
          <b:Person>
            <b:Last>Araújo</b:Last>
            <b:First>Paulo</b:First>
          </b:Person>
        </b:NameList>
      </b:Author>
    </b:Author>
    <b:Title>Gastronomia regional: releitura pato no tucupi</b:Title>
    <b:Year>2023</b:Year>
    <b:Pages>30</b:Pages>
    <b:DOI>https://ric.cps.sp.gov.br/handle/123456789/16204</b:DOI>
    <b:Institution>Repositorio Institucional cps</b:Institution>
    <b:ThesisType>[Tesis de Grado, Centro Estadual de Educaçao Tecnológica Paula Souza Etec Benedito Storani]</b:ThesisType>
    <b:URL>https://ric.cps.sp.gov.br/bitstream/123456789/16204/1/tecnico%20em%20gastronomia_2023_2_diogocardozodossantos_gastronomiaregionalreleiturapatonotucupi.pdf</b:URL>
    <b:LCID>en-US</b:LCID>
    <b:RefOrder>31</b:RefOrder>
  </b:Source>
  <b:Source>
    <b:Tag>Sal221</b:Tag>
    <b:SourceType>JournalArticle</b:SourceType>
    <b:Guid>{3A3EE33A-ABCD-4E32-85B0-F472D60CE798}</b:Guid>
    <b:Author>
      <b:Author>
        <b:NameList>
          <b:Person>
            <b:Last>Salais</b:Last>
            <b:First>A</b:First>
          </b:Person>
          <b:Person>
            <b:Last>Báez</b:Last>
            <b:First>Juan</b:First>
          </b:Person>
          <b:Person>
            <b:Last>Gallardo</b:Last>
            <b:First>Claudia</b:First>
          </b:Person>
          <b:Person>
            <b:Last>Castillo</b:Last>
            <b:First>Sandra</b:First>
          </b:Person>
          <b:Person>
            <b:Last>Karla</b:Last>
            <b:First>García</b:First>
          </b:Person>
          <b:Person>
            <b:Last>Amaya</b:Last>
            <b:First>Carlos</b:First>
          </b:Person>
          <b:Person>
            <b:Last>Durán</b:Last>
            <b:First>Reyna</b:First>
          </b:Person>
        </b:NameList>
      </b:Author>
    </b:Author>
    <b:Title>Espumas alimenticias en el desarrollo de alimentos funcionales ejemplo: Mousse de fresa (Fragaria L.)</b:Title>
    <b:Year>2022</b:Year>
    <b:Pages>145-152</b:Pages>
    <b:DOI>http://eprints.uanl.mx/23437/</b:DOI>
    <b:JournalName>Investigación y Desarrollo en Ciencia y Tecnología de Alimentos</b:JournalName>
    <b:Volume>7</b:Volume>
    <b:Issue>1</b:Issue>
    <b:LCID>en-US</b:LCID>
    <b:RefOrder>32</b:RefOrder>
  </b:Source>
  <b:Source>
    <b:Tag>Ben20</b:Tag>
    <b:SourceType>JournalArticle</b:SourceType>
    <b:Guid>{937EE213-4327-4C0F-A346-E7F6623746E5}</b:Guid>
    <b:Author>
      <b:Author>
        <b:NameList>
          <b:Person>
            <b:Last>Bentz</b:Last>
            <b:First>Erika</b:First>
          </b:Person>
        </b:NameList>
      </b:Author>
    </b:Author>
    <b:Title>Gastronomía Molecular: La ciencia en la cocina</b:Title>
    <b:JournalName>Conexiones</b:JournalName>
    <b:Year>2020</b:Year>
    <b:Pages>125-133</b:Pages>
    <b:Volume>1</b:Volume>
    <b:Issue>5</b:Issue>
    <b:DOI>http://ojs.ucp.edu.ar/index.php/conexiones/article/view/519</b:DOI>
    <b:RefOrder>33</b:RefOrder>
  </b:Source>
  <b:Source>
    <b:Tag>Pac19</b:Tag>
    <b:SourceType>Report</b:SourceType>
    <b:Guid>{52C09785-8216-40D5-BDDA-521B2EDF49D3}</b:Guid>
    <b:Title>Propuesta de cinco elaboraciones de cocina ecuatoriana utilizando técnicas de vanguardia en el restaurante Warmikuna</b:Title>
    <b:Year>2019</b:Year>
    <b:Pages>164</b:Pages>
    <b:DOI>https://repositorio.sudamericano.edu.ec/handle/123456789/96</b:DOI>
    <b:Author>
      <b:Author>
        <b:NameList>
          <b:Person>
            <b:Last>Pacurucu</b:Last>
            <b:First>Camila</b:First>
          </b:Person>
        </b:NameList>
      </b:Author>
    </b:Author>
    <b:Institution>Repositorio Institucional sudamericano</b:Institution>
    <b:ThesisType>[Tesis de Grado, Instituto de Tecnologías SUDAMERICANO]</b:ThesisType>
    <b:URL>https://repositorio.sudamericano.edu.ec/bitstream/123456789/96/1/Trabajo%20de%20titulacion%20Camila%20Pacurucu.pdf</b:URL>
    <b:RefOrder>34</b:RefOrder>
  </b:Source>
  <b:Source>
    <b:Tag>Med22</b:Tag>
    <b:SourceType>JournalArticle</b:SourceType>
    <b:Guid>{14FEA9BA-5539-48CF-85EF-9338963195B5}</b:Guid>
    <b:Title>Cocina Molecular, Origen, tendencias y aplicaciones futuras</b:Title>
    <b:Year>2022</b:Year>
    <b:Author>
      <b:Author>
        <b:NameList>
          <b:Person>
            <b:Last>Medina</b:Last>
            <b:First>Julián</b:First>
          </b:Person>
          <b:Person>
            <b:Last>Suárez</b:Last>
            <b:First>Diego</b:First>
          </b:Person>
        </b:NameList>
      </b:Author>
    </b:Author>
    <b:JournalName>Revista del Sistema de Ciencia, Tecnología e Innovación</b:JournalName>
    <b:Pages>11-24</b:Pages>
    <b:Volume>6</b:Volume>
    <b:Issue>1</b:Issue>
    <b:DOI>https://scholar.archive.org/work/2xerjfzkunfoznnr35ecajffau/access/wayback/https://revistas.sena.edu.co/index.php/sennova/article/download/5370/5452</b:DOI>
    <b:RefOrder>35</b:RefOrder>
  </b:Source>
  <b:Source>
    <b:Tag>Nor</b:Tag>
    <b:SourceType>DocumentFromInternetSite</b:SourceType>
    <b:Guid>{091DDF7D-9239-463E-8EC0-AE4FA4289641}</b:Guid>
    <b:Author>
      <b:Author>
        <b:NameList>
          <b:Person>
            <b:Last>Norton</b:Last>
            <b:First>Michael</b:First>
          </b:Person>
          <b:Person>
            <b:Last>Villanueva</b:Last>
            <b:First>Julian</b:First>
          </b:Person>
          <b:Person>
            <b:Last>Wathieu</b:Last>
            <b:First>Luc</b:First>
          </b:Person>
        </b:NameList>
      </b:Author>
    </b:Author>
    <b:Title>elBulli: El Sabor de la Innovación</b:Title>
    <b:JournalName>2019</b:JournalName>
    <b:Year>2019</b:Year>
    <b:URL>https://d1wqtxts1xzle7.cloudfront.net/54415044/el_bully-libre.pdf?1505231423=&amp;response-content-disposition=inline%3B+filename%3DEl_bully.pdf&amp;Expires=1717525103&amp;Signature=Qs3m8zgiffFXeqx3TDfA3EN-TW206iwwVcYWC7ux7gj~UOGxnzPA1t-qHcoiM70DmyPhyv0n86xGSe7RlqJo1</b:URL>
    <b:LCID>en-US</b:LCID>
    <b:RefOrder>36</b:RefOrder>
  </b:Source>
  <b:Source>
    <b:Tag>Spe22</b:Tag>
    <b:SourceType>JournalArticle</b:SourceType>
    <b:Guid>{AE1A5671-0E82-42DF-971F-C14E2F72A9AD}</b:Guid>
    <b:Title>On the use of ambient odours to influence the multisensory experience of dining</b:Title>
    <b:Year>2022</b:Year>
    <b:Pages>100444</b:Pages>
    <b:DOI>https://doi.org/10.1016/j.ijgfs.2021.100444</b:DOI>
    <b:Author>
      <b:Author>
        <b:NameList>
          <b:Person>
            <b:Last>Spence</b:Last>
            <b:First>Carlos</b:First>
          </b:Person>
        </b:NameList>
      </b:Author>
    </b:Author>
    <b:JournalName>International Journal of Gastronomy and Food Science</b:JournalName>
    <b:Volume>27</b:Volume>
    <b:Issue>1</b:Issue>
    <b:RefOrder>38</b:RefOrder>
  </b:Source>
  <b:Source>
    <b:Tag>Eng</b:Tag>
    <b:SourceType>JournalArticle</b:SourceType>
    <b:Guid>{48ACE944-4ADB-4A1A-9C7D-45C3F19ECD0E}</b:Guid>
    <b:Author>
      <b:Author>
        <b:NameList>
          <b:Person>
            <b:Last>Engisch</b:Last>
            <b:First>Patrik</b:First>
          </b:Person>
        </b:NameList>
      </b:Author>
    </b:Author>
    <b:Title>Recetas y creatividad culinaria</b:Title>
    <b:JournalName>HUMANA.MENTE Revista de Estudios Filosóficos</b:JournalName>
    <b:Year>2020</b:Year>
    <b:Pages>61-82</b:Pages>
    <b:Volume>13</b:Volume>
    <b:Issue>38</b:Issue>
    <b:DOI>https://www.humanamente.eu/index.php/HM/article/view/331</b:DOI>
    <b:RefOrder>39</b:RefOrder>
  </b:Source>
  <b:Source>
    <b:Tag>Asa16</b:Tag>
    <b:SourceType>Misc</b:SourceType>
    <b:Guid>{2B0D2874-D142-49FB-B475-68F2C9F1229C}</b:Guid>
    <b:Author>
      <b:Author>
        <b:Corporate>Asamblea Nacional Constituyente</b:Corporate>
      </b:Author>
    </b:Author>
    <b:Title>Ley Orgánica de Cultura. Registro Oficial Suplemento 913</b:Title>
    <b:Year>2016</b:Year>
    <b:URL>https://www.presidencia.gob.ec/wp-content/uploads/2017/08/a2_LEY_ORGANICA_DE_CULTURA_julio_2017.pdf</b:URL>
    <b:RefOrder>43</b:RefOrder>
  </b:Source>
  <b:Source>
    <b:Tag>Mun11</b:Tag>
    <b:SourceType>Misc</b:SourceType>
    <b:Guid>{D8DFBDC0-F3B6-4A3B-B8C5-F1145D2A6A71}</b:Guid>
    <b:Author>
      <b:Author>
        <b:Corporate>Municipio del Distrito Metropolitano de Quito</b:Corporate>
      </b:Author>
    </b:Author>
    <b:Title>Ordenanza Metropolitana No. 0113</b:Title>
    <b:Year>2011</b:Year>
    <b:URL>https://www7.quito.gob.ec/mdmq_ordenanzas/Proyectos%20Ordenanzas/113/Ordenanza%20No.%20113.pdf</b:URL>
    <b:RefOrder>45</b:RefOrder>
  </b:Source>
  <b:Source>
    <b:Tag>Mun06</b:Tag>
    <b:SourceType>Misc</b:SourceType>
    <b:Guid>{A30EF886-8CF2-43E0-B614-B72A87D1308B}</b:Guid>
    <b:Author>
      <b:Author>
        <b:Corporate>Municipio del Distrito Metropolitano de Quito</b:Corporate>
      </b:Author>
    </b:Author>
    <b:Title>Ordenanza Metropolitana No. 0200</b:Title>
    <b:Year>2006</b:Year>
    <b:URL>https://www7.quito.gob.ec/mdmq_ordenanzas/ordenanzas/ORDENANZAS%20A%C3%91OS%20ANTERIORES/ORDM-200%20-%20INMUEBLES%20PATRIMONIALES%20-%20INCENTIVOS%20TRIBUTARIOS.pdf</b:URL>
    <b:RefOrder>46</b:RefOrder>
  </b:Source>
  <b:Source>
    <b:Tag>UNE03</b:Tag>
    <b:SourceType>Misc</b:SourceType>
    <b:Guid>{1D6C5A45-8FAD-4E4F-B468-7ED69B026C77}</b:Guid>
    <b:Author>
      <b:Author>
        <b:Corporate>UNESCO</b:Corporate>
      </b:Author>
    </b:Author>
    <b:Title>Convención para la Salvaguardia del Patrimonio Cultural Inmaterial. Registro Oficial 361</b:Title>
    <b:Year>2003</b:Year>
    <b:URL>https://site.inpc.gob.ec/pdfs/lotaip2020/Convencion%202003.pdf</b:URL>
    <b:RefOrder>47</b:RefOrder>
  </b:Source>
  <b:Source>
    <b:Tag>UNE05</b:Tag>
    <b:SourceType>Misc</b:SourceType>
    <b:Guid>{560D5D70-2CE1-4B57-BE17-D56C3135DE57}</b:Guid>
    <b:Author>
      <b:Author>
        <b:Corporate>UNESCO</b:Corporate>
      </b:Author>
    </b:Author>
    <b:Title>Convención sobre la Protección y Promoción de la Diversidad de las Expresiones Culturales</b:Title>
    <b:Year>2005</b:Year>
    <b:URL>https://unesdoc.unesco.org/ark:/48223/pf0000142919_spa</b:URL>
    <b:RefOrder>48</b:RefOrder>
  </b:Source>
  <b:Source>
    <b:Tag>Pon22</b:Tag>
    <b:SourceType>Report</b:SourceType>
    <b:Guid>{082D1C20-3757-4C91-A5DB-85B3DABFDE36}</b:Guid>
    <b:Title>La Investigación Descriptiva con Enfoque Cualitativo en Educación</b:Title>
    <b:Year>2022</b:Year>
    <b:Author>
      <b:Author>
        <b:Corporate>Pontificia Universidad Católica del Perú</b:Corporate>
      </b:Author>
    </b:Author>
    <b:Publisher>Pontificia Universidad Católica del Perú</b:Publisher>
    <b:City>Lima</b:City>
    <b:Institution>Repositorio Insitucional : pucp</b:Institution>
    <b:URL>https://repositorio.pucp.edu.pe/index/handle/123456789/182854</b:URL>
    <b:RefOrder>50</b:RefOrder>
  </b:Source>
  <b:Source>
    <b:Tag>Ram211</b:Tag>
    <b:SourceType>JournalArticle</b:SourceType>
    <b:Guid>{E565B908-DB5B-4882-BD4D-863D74BC78FC}</b:Guid>
    <b:Title>Diseños de investigación experimental</b:Title>
    <b:Year>2021</b:Year>
    <b:Author>
      <b:Author>
        <b:NameList>
          <b:Person>
            <b:Last>Ramos</b:Last>
            <b:First>Carlos</b:First>
          </b:Person>
        </b:NameList>
      </b:Author>
    </b:Author>
    <b:JournalName>CienciAmérica</b:JournalName>
    <b:Pages>1-7</b:Pages>
    <b:Volume>10</b:Volume>
    <b:Issue>1</b:Issue>
    <b:DOI>doi: 10.33210/ca.v10i1.356.</b:DOI>
    <b:RefOrder>51</b:RefOrder>
  </b:Source>
  <b:Source>
    <b:Tag>Esp20</b:Tag>
    <b:SourceType>JournalArticle</b:SourceType>
    <b:Guid>{3F9A5C80-B965-461E-A8D4-0647E2574621}</b:Guid>
    <b:Author>
      <b:Author>
        <b:NameList>
          <b:Person>
            <b:Last>Espinoza</b:Last>
            <b:First>Eudaldo</b:First>
          </b:Person>
        </b:NameList>
      </b:Author>
    </b:Author>
    <b:Title>La investigación cualitativa, una herramienta ética en el ámbito pedagógico</b:Title>
    <b:JournalName>Conrado</b:JournalName>
    <b:Year>2020</b:Year>
    <b:Pages>103-110</b:Pages>
    <b:Volume>16</b:Volume>
    <b:Issue>75</b:Issue>
    <b:URL>http://scielo.sld.cu/scielo.php?script=sci_arttext&amp;pid=S1990-86442020000400103&amp;lng=es&amp;tlng=es</b:URL>
    <b:RefOrder>52</b:RefOrder>
  </b:Source>
  <b:Source>
    <b:Tag>Can211</b:Tag>
    <b:SourceType>JournalArticle</b:SourceType>
    <b:Guid>{045227D6-3202-4BCE-9170-7D08AAD9A3A6}</b:Guid>
    <b:Author>
      <b:Author>
        <b:NameList>
          <b:Person>
            <b:Last>Canta</b:Last>
            <b:First>Jorge</b:First>
          </b:Person>
          <b:Person>
            <b:Last>Quesada</b:Last>
            <b:First>Julio</b:First>
          </b:Person>
        </b:NameList>
      </b:Author>
    </b:Author>
    <b:Title>El uso del enfoque del estudio de caso: Una revisión de la literatura</b:Title>
    <b:JournalName>Horizontes Revista de Investigación en Ciencias de la Educación</b:JournalName>
    <b:Year>2021</b:Year>
    <b:Pages>775-786</b:Pages>
    <b:Volume>5</b:Volume>
    <b:Issue>19</b:Issue>
    <b:DOI>https://doi.org/10.33996/revistahorizontes.v5i19.236</b:DOI>
    <b:RefOrder>53</b:RefOrder>
  </b:Source>
  <b:Source>
    <b:Tag>Cor21</b:Tag>
    <b:SourceType>JournalArticle</b:SourceType>
    <b:Guid>{C9ADCCD8-94DD-409D-A3A6-363A313D9837}</b:Guid>
    <b:Author>
      <b:Author>
        <b:NameList>
          <b:Person>
            <b:Last>Cortés</b:Last>
            <b:First>Erika</b:First>
          </b:Person>
        </b:NameList>
      </b:Author>
    </b:Author>
    <b:Title>La investigación etnográfica en diseño</b:Title>
    <b:JournalName>Legado de Arquitectura y Diseño</b:JournalName>
    <b:Year>2021</b:Year>
    <b:Pages>92-101</b:Pages>
    <b:Volume>15</b:Volume>
    <b:Issue>28</b:Issue>
    <b:DOI>https://doi.org/10.36677/legado.v15i28.15994</b:DOI>
    <b:RefOrder>54</b:RefOrder>
  </b:Source>
  <b:Source>
    <b:Tag>Ret20</b:Tag>
    <b:SourceType>JournalArticle</b:SourceType>
    <b:Guid>{F785D1C7-67E9-4637-B4BE-B4AF00891738}</b:Guid>
    <b:Author>
      <b:Author>
        <b:NameList>
          <b:Person>
            <b:Last>Retegui</b:Last>
            <b:First>Lorena</b:First>
          </b:Person>
        </b:NameList>
      </b:Author>
    </b:Author>
    <b:Title>La observación participante en una redacción. Un caso de estudio</b:Title>
    <b:JournalName>La Trama de la Comunicación</b:JournalName>
    <b:Year>2020</b:Year>
    <b:Pages>103-119</b:Pages>
    <b:Volume>24</b:Volume>
    <b:Issue>2</b:Issue>
    <b:URL>http://www.scielo.org.ar/pdf/trama/v24n2/v24n2a06.pdf</b:URL>
    <b:RefOrder>55</b:RefOrder>
  </b:Source>
  <b:Source>
    <b:Tag>Rod20</b:Tag>
    <b:SourceType>JournalArticle</b:SourceType>
    <b:Guid>{612BB872-32A1-488D-9F77-7B33ABDDB4D6}</b:Guid>
    <b:Author>
      <b:Author>
        <b:NameList>
          <b:Person>
            <b:Last>Rodas</b:Last>
            <b:First>Fabián</b:First>
          </b:Person>
          <b:Person>
            <b:Last>Pacheco</b:Last>
            <b:First>Vicente</b:First>
          </b:Person>
        </b:NameList>
      </b:Author>
    </b:Author>
    <b:Title>Grupos Focales: Marco de Referencia para su Implementación</b:Title>
    <b:JournalName>INNOVA Research Journal</b:JournalName>
    <b:Year>2020</b:Year>
    <b:Pages>182-195</b:Pages>
    <b:Volume>5</b:Volume>
    <b:Issue>3</b:Issue>
    <b:DOI>https://doi.org/10.33890/innova.v5.n3.2020.1401</b:DOI>
    <b:RefOrder>57</b:RefOrder>
  </b:Source>
  <b:Source>
    <b:Tag>Cas</b:Tag>
    <b:SourceType>JournalArticle</b:SourceType>
    <b:Guid>{600AF095-9181-4ACD-BBEE-E49E6C8CA8DE}</b:Guid>
    <b:Author>
      <b:Author>
        <b:NameList>
          <b:Person>
            <b:Last>Casasempere</b:Last>
            <b:First>Antoni</b:First>
          </b:Person>
          <b:Person>
            <b:Last>Vercher</b:Last>
            <b:First>Maria</b:First>
          </b:Person>
        </b:NameList>
      </b:Author>
    </b:Author>
    <b:Title>Análisis documental bibliográfico obteniendo el máximo rendimiento a la revisión de la literatura en investigaciones cualitativas</b:Title>
    <b:JournalName>Investigación cualitativa en ciencias sociales: avances y desafios</b:JournalName>
    <b:Pages>247-257</b:Pages>
    <b:DOI>DOI:https://doi.org/10.36367/ntqr.4.2020.247-257</b:DOI>
    <b:RefOrder>58</b:RefOrder>
  </b:Source>
  <b:Source>
    <b:Tag>Sal24</b:Tag>
    <b:SourceType>DocumentFromInternetSite</b:SourceType>
    <b:Guid>{09E98DF1-2A27-4DB8-8CAC-44A90754B4D8}</b:Guid>
    <b:Title>SalusPlay</b:Title>
    <b:Year>2024</b:Year>
    <b:Author>
      <b:Author>
        <b:Corporate>SalusPlay</b:Corporate>
      </b:Author>
    </b:Author>
    <b:InternetSiteTitle>Tema 5. La Muestra y la Población de estudio</b:InternetSiteTitle>
    <b:Month>Junio</b:Month>
    <b:URL>https://www.salusplay.com/apuntes/apuntes-metodologia-de-la-investigacion/tema-5-la-muestra-y-la-poblacion-de-estudio</b:URL>
    <b:RefOrder>60</b:RefOrder>
  </b:Source>
  <b:Source>
    <b:Tag>Cor22</b:Tag>
    <b:SourceType>JournalArticle</b:SourceType>
    <b:Guid>{BBD5ED50-3298-4A33-98C9-3C9B7241D621}</b:Guid>
    <b:Title>Validez y confiabilidad en instrumentos de investigación: una mirada teórica</b:Title>
    <b:Year>2022</b:Year>
    <b:Author>
      <b:Author>
        <b:NameList>
          <b:Person>
            <b:Last>Corral de Franco</b:Last>
            <b:First>Yadira</b:First>
          </b:Person>
        </b:NameList>
      </b:Author>
    </b:Author>
    <b:JournalName>Revista Ciencias de la Educación</b:JournalName>
    <b:Pages>562-586</b:Pages>
    <b:Volume>32</b:Volume>
    <b:Issue>60</b:Issue>
    <b:URL>http://servicio.bc.uc.edu.ve/educacion/revista/60/art06.pdf</b:URL>
    <b:RefOrder>61</b:RefOrder>
  </b:Source>
  <b:Source>
    <b:Tag>Ley192</b:Tag>
    <b:SourceType>JournalArticle</b:SourceType>
    <b:Guid>{191A60D0-B352-4782-BDA1-B78EBB700958}</b:Guid>
    <b:Author>
      <b:Author>
        <b:NameList>
          <b:Person>
            <b:Last>Pomaquero</b:Last>
            <b:First>Mayra</b:First>
          </b:Person>
          <b:Person>
            <b:Last>Furió</b:Last>
            <b:First>Dolores</b:First>
          </b:Person>
          <b:Person>
            <b:Last>López</b:Last>
            <b:First>María</b:First>
          </b:Person>
        </b:NameList>
      </b:Author>
    </b:Author>
    <b:Title>Identidad cultural y leyendas latinoamericanas</b:Title>
    <b:Year>2020</b:Year>
    <b:URL>https://leyendasdeecuador.com/el-padre-almeida/</b:URL>
    <b:JournalName>Question: Periodismo y Comunicación</b:JournalName>
    <b:Pages>24</b:Pages>
    <b:Volume>2</b:Volume>
    <b:Issue>67</b:Issue>
    <b:DOI>https//doi.org/10.24215/16696581e435</b:DOI>
    <b:RefOrder>21</b:RefOrder>
  </b:Source>
  <b:Source>
    <b:Tag>Asa082</b:Tag>
    <b:SourceType>Misc</b:SourceType>
    <b:Guid>{91ACD986-45F4-4BC1-BD88-6B04221A3C38}</b:Guid>
    <b:Title>Constitución de la República del Ecuador. </b:Title>
    <b:Year>2008</b:Year>
    <b:Author>
      <b:Author>
        <b:Corporate>Asamblea Nacional Constituyente</b:Corporate>
      </b:Author>
    </b:Author>
    <b:URL>https://www.oas.org/juridico/pdfs/mesicic4_ecu_const.pdf</b:URL>
    <b:Publisher>Registro Oficial 449</b:Publisher>
    <b:RefOrder>42</b:RefOrder>
  </b:Source>
  <b:Source>
    <b:Tag>Asa09</b:Tag>
    <b:SourceType>Misc</b:SourceType>
    <b:Guid>{C9792667-8017-4965-8BD0-852B12F50728}</b:Guid>
    <b:Author>
      <b:Author>
        <b:Corporate>Asamblea Nacional Constituyente</b:Corporate>
      </b:Author>
    </b:Author>
    <b:Title>Ley Orgánica del Régimen de la Soberanía Alimentaria</b:Title>
    <b:Year>2009</b:Year>
    <b:URL>https://www.gob.ec/sites/default/files/regulations/2019-04/LEY%20ORG%C3%81NICA%20DEL%20R%C3%89GIMEN%20DE%20LA%20SOBERAN%C3%8DA%20ALIMENTARIA%20-%20LORSA.pdf</b:URL>
    <b:Publisher>Suplemento del Registro Oficial No. 583</b:Publisher>
    <b:RefOrder>44</b:RefOrder>
  </b:Source>
  <b:Source>
    <b:Tag>Val223</b:Tag>
    <b:SourceType>Book</b:SourceType>
    <b:Guid>{4BA67C45-2316-47E9-A1BC-55776FEAEC63}</b:Guid>
    <b:Author>
      <b:Author>
        <b:NameList>
          <b:Person>
            <b:Last>Valle</b:Last>
            <b:First>Augusta</b:First>
          </b:Person>
          <b:Person>
            <b:Last>Manrique</b:Last>
            <b:First>Lileya</b:First>
          </b:Person>
          <b:Person>
            <b:Last>Revilla</b:Last>
            <b:First>Diana</b:First>
          </b:Person>
        </b:NameList>
      </b:Author>
    </b:Author>
    <b:Title>La Investigación descriptiva con enfoque cualitativo en educación</b:Title>
    <b:Year>2022</b:Year>
    <b:City>Lima</b:City>
    <b:Publisher>Pontificia Universidad Católica del Perú</b:Publisher>
    <b:URL>https://repositorio.pucp.edu.pe/index/bitstream/handle/123456789/184559/GU%c3%8dA%20INVESTIGACI%c3%93N%20DESCRIPTIVA%202022.pdf?sequence=1&amp;isAllowed=y</b:URL>
    <b:RefOrder>49</b:RefOrder>
  </b:Source>
  <b:Source>
    <b:Tag>Asp22</b:Tag>
    <b:SourceType>JournalArticle</b:SourceType>
    <b:Guid>{E8C080E2-9A6F-4885-B23F-55404FCE4A6B}</b:Guid>
    <b:Title>Aspectos relevantes en las técnicas e instrumentos de recolección de datos en la investigación cualitativa. Una reflexión conceptual</b:Title>
    <b:Year>2022</b:Year>
    <b:JournalName>Población y Desarrollo</b:JournalName>
    <b:Pages>93-100</b:Pages>
    <b:Volume>28</b:Volume>
    <b:Issue>54</b:Issue>
    <b:URL>http://scielo.iics.una.py/scielo.php?script=sci_arttext&amp;pid=S2076-054X2022005400093</b:URL>
    <b:Author>
      <b:Author>
        <b:NameList>
          <b:Person>
            <b:Last>Alegre</b:Last>
            <b:First>Miguel</b:First>
          </b:Person>
        </b:NameList>
      </b:Author>
    </b:Author>
    <b:RefOrder>56</b:RefOrder>
  </b:Source>
  <b:Source>
    <b:Tag>Sán213</b:Tag>
    <b:SourceType>JournalArticle</b:SourceType>
    <b:Guid>{8A1BBAB4-2443-4346-B3EC-96931C74FD10}</b:Guid>
    <b:Author>
      <b:Author>
        <b:NameList>
          <b:Person>
            <b:Last>Sánchez</b:Last>
            <b:First>Maream</b:First>
          </b:Person>
          <b:Person>
            <b:Last>Fernández</b:Last>
            <b:First>Mariela</b:First>
          </b:Person>
          <b:Person>
            <b:Last>Díaz</b:Last>
            <b:First>Juan</b:First>
          </b:Person>
        </b:NameList>
      </b:Author>
    </b:Author>
    <b:Title>Técnicas e instrumentos de recolección de información: análisis y procesamiento realizado por el investigador cualitativo</b:Title>
    <b:JournalName>Revista Científica UISRAEL</b:JournalName>
    <b:Year>2021</b:Year>
    <b:Pages>113-128</b:Pages>
    <b:Volume>8</b:Volume>
    <b:Issue>1</b:Issue>
    <b:URL>http://scielo.senescyt.gob.ec/pdf/rcuisrael/v8n1/2631-2786-rcuisrael-8-01-00107.pdf</b:URL>
    <b:RefOrder>59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3C65A1-9DAB-4D29-B85F-C2C84EE5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120</Pages>
  <Words>25372</Words>
  <Characters>139547</Characters>
  <Application>Microsoft Office Word</Application>
  <DocSecurity>0</DocSecurity>
  <Lines>1162</Lines>
  <Paragraphs>329</Paragraphs>
  <ScaleCrop>false</ScaleCrop>
  <HeadingPairs>
    <vt:vector size="2" baseType="variant">
      <vt:variant>
        <vt:lpstr>Título</vt:lpstr>
      </vt:variant>
      <vt:variant>
        <vt:i4>1</vt:i4>
      </vt:variant>
    </vt:vector>
  </HeadingPairs>
  <TitlesOfParts>
    <vt:vector size="1" baseType="lpstr">
      <vt:lpstr>Manual de Estilo</vt:lpstr>
    </vt:vector>
  </TitlesOfParts>
  <Company/>
  <LinksUpToDate>false</LinksUpToDate>
  <CharactersWithSpaces>164590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Estilo</dc:title>
  <dc:subject>formato de proyecto INTEGRADOR DE GRADO</dc:subject>
  <dc:creator>Secretaria</dc:creator>
  <cp:lastModifiedBy>TESIS ATEC</cp:lastModifiedBy>
  <cp:revision>106</cp:revision>
  <dcterms:created xsi:type="dcterms:W3CDTF">2024-09-10T13:45:00Z</dcterms:created>
  <dcterms:modified xsi:type="dcterms:W3CDTF">2024-10-25T15:09:00Z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5011144a1e1940f8834d83ae90e47a9d</vt:lpwstr>
  </property>
</Properties>
</file>